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51C25E" w14:textId="77777777" w:rsidR="00B06548" w:rsidRPr="00B06548" w:rsidRDefault="00B06548" w:rsidP="00B06548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Polska-Kraków: Infrastruktura sieciowa</w:t>
      </w:r>
    </w:p>
    <w:p w14:paraId="509A88EF" w14:textId="77777777" w:rsidR="00B06548" w:rsidRPr="00B06548" w:rsidRDefault="00B06548" w:rsidP="00B06548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2022/S 030-074127</w:t>
      </w:r>
    </w:p>
    <w:p w14:paraId="53840B2B" w14:textId="77777777" w:rsidR="00B06548" w:rsidRPr="00B06548" w:rsidRDefault="00B06548" w:rsidP="00B06548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14:paraId="0BAD625E" w14:textId="77777777" w:rsidR="00B06548" w:rsidRPr="00B06548" w:rsidRDefault="00B06548" w:rsidP="00B06548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14:paraId="15A35949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14:paraId="36A514A5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14:paraId="7615D096" w14:textId="77777777" w:rsidR="00B06548" w:rsidRPr="00B06548" w:rsidRDefault="00B06548" w:rsidP="00B06548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B0654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14:paraId="3DEFF1BE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B0654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14:paraId="3919EB8D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Akademia Górniczo - Hutnicza im. Stanisława Staszica w Krakowie</w:t>
      </w: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Al. Mickiewicza 30, 30-059 Kraków</w:t>
      </w: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Kraków</w:t>
      </w: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 PL213 Miasto Kraków</w:t>
      </w: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30-059</w:t>
      </w: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Katarzyna Breguła</w:t>
      </w: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4" w:history="1">
        <w:r w:rsidRPr="00B06548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dzp@agh.edu.pl</w:t>
        </w:r>
      </w:hyperlink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126173595</w:t>
      </w: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126173363</w:t>
      </w: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B0654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internetowe:</w:t>
      </w: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Główny adres: </w:t>
      </w:r>
      <w:hyperlink r:id="rId5" w:tgtFrame="_blank" w:history="1">
        <w:r w:rsidRPr="00B06548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profilu nabywcy: </w:t>
      </w:r>
      <w:hyperlink r:id="rId6" w:tgtFrame="_blank" w:history="1">
        <w:r w:rsidRPr="00B06548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</w:p>
    <w:p w14:paraId="326E5EC9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B0654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14:paraId="4F370156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Nieograniczony, pełny i bezpośredni dostęp do dokumentów zamówienia można uzyskać bezpłatnie pod adresem: </w:t>
      </w:r>
      <w:hyperlink r:id="rId7" w:tgtFrame="_blank" w:history="1">
        <w:r w:rsidRPr="00B06548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</w:p>
    <w:p w14:paraId="0C3B228D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14:paraId="53A93AB0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drogą elektroniczną za pośrednictwem: </w:t>
      </w:r>
      <w:hyperlink r:id="rId8" w:tgtFrame="_blank" w:history="1">
        <w:r w:rsidRPr="00B06548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14:paraId="1E3D4602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B0654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14:paraId="2FB38CED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Inny rodzaj: Uczelnia Publiczna</w:t>
      </w:r>
    </w:p>
    <w:p w14:paraId="16321D8B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B0654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14:paraId="1BA40EE0" w14:textId="77777777" w:rsidR="00B06548" w:rsidRPr="00B06548" w:rsidRDefault="00B06548" w:rsidP="00B06548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Edukacja</w:t>
      </w:r>
    </w:p>
    <w:p w14:paraId="7FDB75BF" w14:textId="77777777" w:rsidR="00B06548" w:rsidRPr="00B06548" w:rsidRDefault="00B06548" w:rsidP="00B06548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B0654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14:paraId="21412071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B0654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14:paraId="5A8652DC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B0654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14:paraId="6E25AA85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dostawa 5 szt. </w:t>
      </w:r>
      <w:proofErr w:type="spellStart"/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switchy</w:t>
      </w:r>
      <w:proofErr w:type="spellEnd"/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sieciowych dedykowanych lub przystosowanych do obsługi dużych strumieni danych wideo w sieciach monitoringu - KC-zp.272-55/22</w:t>
      </w:r>
    </w:p>
    <w:p w14:paraId="360BA009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KC-zp.272-55/22</w:t>
      </w:r>
    </w:p>
    <w:p w14:paraId="77074C83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B0654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14:paraId="6E0F3639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32424000 Infrastruktura sieciowa</w:t>
      </w:r>
    </w:p>
    <w:p w14:paraId="58A013A1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B0654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14:paraId="101DE920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14:paraId="668517BC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B0654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14:paraId="1AEC8075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dostawa 5 szt. </w:t>
      </w:r>
      <w:proofErr w:type="spellStart"/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switchy</w:t>
      </w:r>
      <w:proofErr w:type="spellEnd"/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sieciowych dedykowanych lub przystosowanych do obsługi dużych strumieni danych wideo w sieciach monitoringu -KC-zp.272-55/22, opis przedmiotu zamówienia zgodnie z pkt. 4.1. SWZ.</w:t>
      </w:r>
    </w:p>
    <w:p w14:paraId="7E08D753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B0654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14:paraId="34398EA7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B0654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14:paraId="1F226E1E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nie</w:t>
      </w:r>
    </w:p>
    <w:p w14:paraId="06E73963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B0654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14:paraId="6F913F30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B0654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14:paraId="3232056E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 PL Polska</w:t>
      </w:r>
    </w:p>
    <w:p w14:paraId="44072381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14:paraId="60E9DDD5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AGH</w:t>
      </w:r>
    </w:p>
    <w:p w14:paraId="06F029A5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B0654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14:paraId="467A5CAF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dostawa 5 szt. </w:t>
      </w:r>
      <w:proofErr w:type="spellStart"/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switchy</w:t>
      </w:r>
      <w:proofErr w:type="spellEnd"/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sieciowych dedykowanych lub przystosowanych do obsługi dużych strumieni danych wideo w sieciach monitoringu -KC-zp.272-55/22, opis przedmiotu zamówienia zgodnie z pkt. 4.1. SWZ.</w:t>
      </w:r>
    </w:p>
    <w:p w14:paraId="5F4272D3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B0654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14:paraId="133BECE9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14:paraId="7CFC5B77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realizacji / Waga: 40%</w:t>
      </w:r>
    </w:p>
    <w:p w14:paraId="784DE69A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60%</w:t>
      </w:r>
    </w:p>
    <w:p w14:paraId="5F94A43E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B0654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14:paraId="646DD9EE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B0654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14:paraId="654E5F84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dniach: 14</w:t>
      </w:r>
    </w:p>
    <w:p w14:paraId="0AB345EA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14:paraId="1A8DD842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B0654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14:paraId="4EAE22EF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14:paraId="097F0531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B0654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14:paraId="68F6DE86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14:paraId="61C39D95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B0654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14:paraId="28815457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14:paraId="048D6713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B0654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14:paraId="3FB7F2BC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oceny ofert:</w:t>
      </w:r>
    </w:p>
    <w:p w14:paraId="0EE7DDEF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- 60%</w:t>
      </w:r>
    </w:p>
    <w:p w14:paraId="7039BFCF" w14:textId="77777777" w:rsidR="00B06548" w:rsidRPr="00B06548" w:rsidRDefault="00B06548" w:rsidP="00B06548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Termin realizacji - 40%</w:t>
      </w:r>
    </w:p>
    <w:p w14:paraId="72806BEC" w14:textId="77777777" w:rsidR="00B06548" w:rsidRPr="00B06548" w:rsidRDefault="00B06548" w:rsidP="00B06548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B0654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14:paraId="43B92329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B0654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14:paraId="3086C16C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B0654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14:paraId="3CB72ACB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warunków:</w:t>
      </w:r>
    </w:p>
    <w:p w14:paraId="59F1906D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1. O udzielenie zamówienia mogą ubiegać się wykonawcy, którzy nie podlegają wykluczeniu na podstawie art.108 ust. 1 ustawy </w:t>
      </w:r>
      <w:proofErr w:type="spellStart"/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oraz art. 109 ust. 1 pkt 4, pkt 5, pkt 6, pkt 7, pkt 8, pkt 9 i pkt 10 ustawy </w:t>
      </w:r>
      <w:proofErr w:type="spellStart"/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</w:p>
    <w:p w14:paraId="233E87E8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 Dokumenty składane na wezwanie zamawiającego:</w:t>
      </w:r>
    </w:p>
    <w:p w14:paraId="30F08EBF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a) oświadczenie o niepodleganiu wykluczeniu z postępowania oraz o spełnianiu warunków udziału w postępowaniu złożone na formularzu Jednolitego europejskiego dokumentu zamówienia, sporządzone zgodnie ze wzorem standardowego formularza określonego w rozporządzeniu wykonawczym Komisji (UE) 2016/7z dnia 5 stycznia 2016 r. ustanawiającym standardowy formularz Jednolitego europejskiego dokumentu zamówienia (Dz.U. UEL3 z 6.1.2016, str. 16);</w:t>
      </w:r>
    </w:p>
    <w:p w14:paraId="17A10976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b) oświadczenie wykonawcy, w zakresie art. 108 ust. 1 pkt 5 ustawy </w:t>
      </w:r>
      <w:proofErr w:type="spellStart"/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 o braku przynależności do tej samej grupy kapitałowej, w rozumieniu ustawy z 16.2.2007 o ochronie konkurencji i konsumentów (Dz.U. z 2019 r. poz. 369), z innym wykonawcą, który złożył odrębną ofertę lub ofertę częściową, albo oświadczenia</w:t>
      </w:r>
    </w:p>
    <w:p w14:paraId="17F49FB4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przynależności do tej samej grupy kapitałowej wraz z dokumentami lub informacjami potwierdzającymi przygotowanie oferty lub oferty częściowej niezależnie od innego wykonawcy należącego do tej samej grupy kapitałowej;</w:t>
      </w:r>
    </w:p>
    <w:p w14:paraId="1E9F79D6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c) informacja z Krajowego Rejestru Karnego w zakresie dotyczącym podstaw wykluczenia wskazanych w art.108 ust. 1 pkt 1, 2 i 4 ustawy </w:t>
      </w:r>
      <w:proofErr w:type="spellStart"/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sporządzona nie wcześniej niż 6 miesięcy przed jej złożeniem;</w:t>
      </w:r>
    </w:p>
    <w:p w14:paraId="6711B81E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d) odpis lub informacja z Krajowego Rejestru Sądowego lub z Centralnej Ewidencji i Informacji o Działalności Gospodarczej, w zakresie art. 109 ust. 1 pkt 4 ustawy, sporządzone nie wcześniej niż 3 miesiące przed jej złożeniem, jeżeli odrębne przepisy wymagają wpisu do rejestru lub ewidencji.</w:t>
      </w:r>
    </w:p>
    <w:p w14:paraId="2DD14BA3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3. Wykonawcy zagraniczni:</w:t>
      </w:r>
    </w:p>
    <w:p w14:paraId="514F85E7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Jeżeli wykonawca ma siedzibę lub miejsce zamieszkania poza terytorium Rzeczypospolitej Polskiej, zamiast dokumentów, o których mowa w pkt 2 lit. c i d składa odpowiednio dokumenty wskazane w pkt 10.7 SWZ</w:t>
      </w:r>
    </w:p>
    <w:p w14:paraId="72D0D903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B0654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14:paraId="51225015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14:paraId="2C67298B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nie wyznacza warunku w tym zakresie.</w:t>
      </w:r>
    </w:p>
    <w:p w14:paraId="0CB19343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B0654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14:paraId="136B3C0C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14:paraId="13EB4F82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nie wyznacza warunku w tym zakresie.</w:t>
      </w:r>
    </w:p>
    <w:p w14:paraId="4555FC14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B0654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14:paraId="0EB45A8B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B0654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14:paraId="380240B7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Realizacja umowy odbędzie się zgodnie ze wzorem umowy stanowiącym załącznik nr 3 do SWZ.</w:t>
      </w:r>
    </w:p>
    <w:p w14:paraId="49798B7D" w14:textId="77777777" w:rsidR="00B06548" w:rsidRPr="00B06548" w:rsidRDefault="00B06548" w:rsidP="00B06548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Przewidywane zmiany umowy określono we wzorze umowy stanowiącym załącznik nr 3 do SWZ</w:t>
      </w:r>
    </w:p>
    <w:p w14:paraId="56E92089" w14:textId="77777777" w:rsidR="00B06548" w:rsidRPr="00B06548" w:rsidRDefault="00B06548" w:rsidP="00B06548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B0654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14:paraId="489217B6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B0654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14:paraId="27A48932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B0654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14:paraId="6E30021A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14:paraId="42CD8F77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B0654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14:paraId="630590FC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B0654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14:paraId="6797FBB2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tak</w:t>
      </w:r>
    </w:p>
    <w:p w14:paraId="4C9FC7EF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B0654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14:paraId="28C607B9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IV.2.2)</w:t>
      </w:r>
      <w:r w:rsidRPr="00B0654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14:paraId="50230D43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11/03/2022</w:t>
      </w:r>
    </w:p>
    <w:p w14:paraId="6BC0A0FF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10:00</w:t>
      </w:r>
    </w:p>
    <w:p w14:paraId="57ED58C9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B0654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14:paraId="4774047D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B0654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14:paraId="48DD17B6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14:paraId="64E374F6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B0654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14:paraId="050AE507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08/06/2022</w:t>
      </w:r>
    </w:p>
    <w:p w14:paraId="0E00E0FD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B0654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14:paraId="52C3FA2A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11/03/2022</w:t>
      </w:r>
    </w:p>
    <w:p w14:paraId="4360F633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11:00</w:t>
      </w:r>
    </w:p>
    <w:p w14:paraId="79D1CD4D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Miejsce:</w:t>
      </w:r>
    </w:p>
    <w:p w14:paraId="00BE0DD2" w14:textId="77777777" w:rsidR="00B06548" w:rsidRPr="00B06548" w:rsidRDefault="00B06548" w:rsidP="00B06548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Otwarcie ofert nastąpi za pośrednictwem platformy, na karcie „Oferta/Załączniki”, poprzez ich odszyfrowanie, które jest jednoznaczne z ich upublicznieniem.</w:t>
      </w:r>
    </w:p>
    <w:p w14:paraId="1624D4BC" w14:textId="77777777" w:rsidR="00B06548" w:rsidRPr="00B06548" w:rsidRDefault="00B06548" w:rsidP="00B06548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B0654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14:paraId="1E01E08E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B0654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14:paraId="491065AA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14:paraId="15190430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B0654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14:paraId="7BC263ED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14:paraId="6B8067AB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B0654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14:paraId="3815EC9B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Zamawiający żąda, aby wykonawca złożył wraz z ofertą:</w:t>
      </w:r>
    </w:p>
    <w:p w14:paraId="3C22B5EC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a) formularz oferty: do przygotowania oferty zaleca się skorzystanie z formularza oferty, stanowiącego załącznik nr 1 do SWZ. W przypadku gdy wykonawca nie korzysta z przygotowanego przez zamawiającego wzoru formularza oferty, oferta powinna zawierać wszystkie informacje wymagane we wzorze;</w:t>
      </w:r>
    </w:p>
    <w:p w14:paraId="1AAA00BE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b) opis techniczny oferowanego sprzętu wraz ze wskazaniem ich wszystkich parametrów technicznych, w zakresie umożliwiającym ocenę spełniania wymagań zamawiającego określonych w SWZ;</w:t>
      </w:r>
    </w:p>
    <w:p w14:paraId="06EB42FB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c) pełnomocnictwo lub inny dokument potwierdzający umocowanie do reprezentowania wykonawcy.</w:t>
      </w:r>
    </w:p>
    <w:p w14:paraId="0A755561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Upoważnienie osób podpisujących ofertę wynikać musi bezpośrednio z dokumentów dołączonych do oferty.</w:t>
      </w:r>
    </w:p>
    <w:p w14:paraId="52591492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Jeżeli upoważnienie takie nie wynika wprost z dokumentów rejestrowych (KRS, </w:t>
      </w:r>
      <w:proofErr w:type="spellStart"/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CEiDG</w:t>
      </w:r>
      <w:proofErr w:type="spellEnd"/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lub innego właściwego rejestru), to do oferty należy dołączyć inny dokument potwierdzający umocowanie do reprezentowania wykonawcy.</w:t>
      </w:r>
    </w:p>
    <w:p w14:paraId="3E7716EE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 Wykonawca składa ofertę w formie elektronicznej za pośrednictwem platformy pod adresem (</w:t>
      </w:r>
      <w:hyperlink r:id="rId9" w:tgtFrame="_blank" w:history="1">
        <w:r w:rsidRPr="00B06548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).</w:t>
      </w:r>
    </w:p>
    <w:p w14:paraId="79B785E5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3. Ofertę sporządza się pod rygorem nieważności, w postaci elektronicznej i opatruje się kwalifikowanym podpisem elektronicznym.</w:t>
      </w:r>
    </w:p>
    <w:p w14:paraId="10988F71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B0654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14:paraId="47C38F3B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B0654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14:paraId="345AB894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Prezes Krajowej Izby Odwoławczej</w:t>
      </w: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Miejscowość: Warszawa</w:t>
      </w: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224584740</w:t>
      </w:r>
    </w:p>
    <w:p w14:paraId="1767E00F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B0654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14:paraId="070B4E35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Prezes Krajowej Izby Odwoławczej</w:t>
      </w: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</w:p>
    <w:p w14:paraId="57C407EA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B0654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B0654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14:paraId="167092D9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</w:t>
      </w:r>
    </w:p>
    <w:p w14:paraId="77BE4574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</w:p>
    <w:p w14:paraId="597B5CF0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 Odwołanie przysługuje na:</w:t>
      </w:r>
    </w:p>
    <w:p w14:paraId="6CA94F4E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niezgodną z przepisami ustawy czynność Zamawiającego, podjętą w postępowaniu o udzielenie zamówienia, w tym na projektowane postanowienie umowy;</w:t>
      </w:r>
    </w:p>
    <w:p w14:paraId="365467A9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zaniechanie czynności w postępowaniu o udzielenie zamówienia, do której Zamawiający był obowiązany na podstawie ustawy.</w:t>
      </w:r>
    </w:p>
    <w:p w14:paraId="5F198FD7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72B015F3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Odwołanie wnosi się w terminie:</w:t>
      </w:r>
    </w:p>
    <w:p w14:paraId="68470C3A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08ACFE24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15 dni od dnia przekazania informacji o czynności Zamawiającego stanowiącej podstawę jego wniesienia, jeżeli informacja została przekazana w sposób inny niż określony w pkt 1.</w:t>
      </w:r>
    </w:p>
    <w:p w14:paraId="6F9E6239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2A2B18EC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5267E515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7. Na orzeczenie KIO oraz postanowienie Prezesa KIO stronom oraz uczestnikom postępowania odwoławczego przysługuje skarga do Sądu Okręgowego w Warszawie – sądu zamówień publicznych.</w:t>
      </w:r>
    </w:p>
    <w:p w14:paraId="76CC3E2D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B0654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B0654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14:paraId="147A459A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Oficjalna nazwa: Prezes Krajowej Izby Odwoławczej</w:t>
      </w: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224584740</w:t>
      </w:r>
    </w:p>
    <w:p w14:paraId="31CCE529" w14:textId="77777777" w:rsidR="00B06548" w:rsidRPr="00B06548" w:rsidRDefault="00B06548" w:rsidP="00B0654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B0654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14:paraId="1C8022EC" w14:textId="77777777" w:rsidR="00B06548" w:rsidRPr="00B06548" w:rsidRDefault="00B06548" w:rsidP="00B06548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0654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08/02/2022</w:t>
      </w:r>
    </w:p>
    <w:p w14:paraId="0B6EBA14" w14:textId="77777777" w:rsidR="002D1690" w:rsidRDefault="002D1690">
      <w:bookmarkStart w:id="0" w:name="_GoBack"/>
      <w:bookmarkEnd w:id="0"/>
    </w:p>
    <w:sectPr w:rsidR="002D16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6F1"/>
    <w:rsid w:val="002D1690"/>
    <w:rsid w:val="00B06548"/>
    <w:rsid w:val="00E44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DCCD2C-FDDB-48E6-8D5D-ECE1E62DF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450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00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0241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148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6666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93174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2100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12296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56412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79289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3655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26369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7877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6675513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1319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475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6386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39374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10183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4666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1606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8153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79536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5297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06732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5818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4117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94763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3598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10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25800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56643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953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4068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59950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9070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6619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99430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62277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9971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4240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61302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2489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397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49971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6596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34096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7570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31885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6975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73295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0444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4198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8431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88265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1468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2580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3564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31634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4638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47677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30071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2592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3358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687342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2893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0184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0899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12887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2440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108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57086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8693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4069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5690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6276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2877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9946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30121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0240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2500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8863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7885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3650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50337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3635750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2901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0736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56471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9737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84746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8379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50451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3645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60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97249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1926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8359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0301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399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8519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6251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52683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5115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dzp.agh.edu.pl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zp.agh.edu.pl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dzp.agh.edu.pl/" TargetMode="External"/><Relationship Id="rId10" Type="http://schemas.openxmlformats.org/officeDocument/2006/relationships/fontTable" Target="fontTable.xml"/><Relationship Id="rId4" Type="http://schemas.openxmlformats.org/officeDocument/2006/relationships/hyperlink" Target="mailto:dzp@agh.edu.pl?subject=TED" TargetMode="External"/><Relationship Id="rId9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1609</Words>
  <Characters>9660</Characters>
  <Application>Microsoft Office Word</Application>
  <DocSecurity>0</DocSecurity>
  <Lines>80</Lines>
  <Paragraphs>22</Paragraphs>
  <ScaleCrop>false</ScaleCrop>
  <Company/>
  <LinksUpToDate>false</LinksUpToDate>
  <CharactersWithSpaces>11247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keywords/>
  <dc:description/>
  <cp:lastModifiedBy>Katarzyna Breguła</cp:lastModifiedBy>
  <cp:revision>2</cp:revision>
  <dcterms:created xsi:type="dcterms:W3CDTF">2022-02-11T08:44:00Z</dcterms:created>
  <dcterms:modified xsi:type="dcterms:W3CDTF">2022-02-11T08:45:00Z</dcterms:modified>
</cp:coreProperties>
</file>