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17711" w:rsidRDefault="00A74ABF" w:rsidP="006A5DF1">
      <w:pPr>
        <w:spacing w:after="240"/>
        <w:jc w:val="right"/>
        <w:rPr>
          <w:rFonts w:ascii="Verdana" w:hAnsi="Verdana" w:cs="Arial"/>
        </w:rPr>
      </w:pPr>
      <w:r w:rsidRPr="00D17711">
        <w:rPr>
          <w:rFonts w:ascii="Verdana" w:hAnsi="Verdana" w:cs="Arial"/>
        </w:rPr>
        <w:t>Kraków</w:t>
      </w:r>
      <w:r w:rsidR="006A5DF1" w:rsidRPr="00D17711">
        <w:rPr>
          <w:rFonts w:ascii="Verdana" w:hAnsi="Verdana" w:cs="Arial"/>
        </w:rPr>
        <w:t xml:space="preserve"> dnia: </w:t>
      </w:r>
      <w:r w:rsidRPr="00D17711">
        <w:rPr>
          <w:rFonts w:ascii="Verdana" w:hAnsi="Verdana" w:cs="Arial"/>
        </w:rPr>
        <w:t>2022-02-07</w:t>
      </w:r>
    </w:p>
    <w:p w:rsidR="0029606A" w:rsidRPr="00D17711" w:rsidRDefault="0029606A" w:rsidP="006A5DF1">
      <w:pPr>
        <w:spacing w:after="240"/>
        <w:jc w:val="right"/>
        <w:rPr>
          <w:rFonts w:ascii="Verdana" w:hAnsi="Verdana" w:cs="Arial"/>
        </w:rPr>
      </w:pPr>
    </w:p>
    <w:p w:rsidR="00A74ABF" w:rsidRPr="00D17711" w:rsidRDefault="00A74ABF" w:rsidP="006A5DF1">
      <w:pPr>
        <w:rPr>
          <w:rFonts w:ascii="Verdana" w:hAnsi="Verdana" w:cs="Arial"/>
          <w:b/>
          <w:bCs/>
        </w:rPr>
      </w:pPr>
      <w:r w:rsidRPr="00D17711">
        <w:rPr>
          <w:rFonts w:ascii="Verdana" w:hAnsi="Verdana" w:cs="Arial"/>
          <w:b/>
          <w:bCs/>
        </w:rPr>
        <w:t>Akademia Górniczo - Hutnicza</w:t>
      </w:r>
    </w:p>
    <w:p w:rsidR="00A74ABF" w:rsidRPr="00D17711" w:rsidRDefault="00A74ABF" w:rsidP="006A5DF1">
      <w:pPr>
        <w:rPr>
          <w:rFonts w:ascii="Verdana" w:hAnsi="Verdana" w:cs="Arial"/>
          <w:b/>
          <w:bCs/>
        </w:rPr>
      </w:pPr>
      <w:r w:rsidRPr="00D17711">
        <w:rPr>
          <w:rFonts w:ascii="Verdana" w:hAnsi="Verdana" w:cs="Arial"/>
          <w:b/>
          <w:bCs/>
        </w:rPr>
        <w:t>im. Stanisława Staszica w Krakowie</w:t>
      </w:r>
    </w:p>
    <w:p w:rsidR="006A5DF1" w:rsidRPr="00D17711" w:rsidRDefault="00A74ABF" w:rsidP="006A5DF1">
      <w:pPr>
        <w:rPr>
          <w:rFonts w:ascii="Verdana" w:hAnsi="Verdana" w:cs="Arial"/>
          <w:b/>
          <w:bCs/>
        </w:rPr>
      </w:pPr>
      <w:r w:rsidRPr="00D17711">
        <w:rPr>
          <w:rFonts w:ascii="Verdana" w:hAnsi="Verdana" w:cs="Arial"/>
          <w:b/>
          <w:bCs/>
        </w:rPr>
        <w:t>Dział Zamówień Publicznych</w:t>
      </w:r>
    </w:p>
    <w:p w:rsidR="006A5DF1" w:rsidRPr="00D17711" w:rsidRDefault="00A74ABF" w:rsidP="006A5DF1">
      <w:pPr>
        <w:rPr>
          <w:rFonts w:ascii="Verdana" w:hAnsi="Verdana" w:cs="Arial"/>
        </w:rPr>
      </w:pPr>
      <w:r w:rsidRPr="00D17711">
        <w:rPr>
          <w:rFonts w:ascii="Verdana" w:hAnsi="Verdana" w:cs="Arial"/>
        </w:rPr>
        <w:t>Al. Mickiewicza</w:t>
      </w:r>
      <w:r w:rsidR="006A5DF1" w:rsidRPr="00D17711">
        <w:rPr>
          <w:rFonts w:ascii="Verdana" w:hAnsi="Verdana" w:cs="Arial"/>
        </w:rPr>
        <w:t xml:space="preserve"> </w:t>
      </w:r>
      <w:r w:rsidRPr="00D17711">
        <w:rPr>
          <w:rFonts w:ascii="Verdana" w:hAnsi="Verdana" w:cs="Arial"/>
        </w:rPr>
        <w:t>30</w:t>
      </w:r>
    </w:p>
    <w:p w:rsidR="006A5DF1" w:rsidRPr="00D17711" w:rsidRDefault="00A74ABF" w:rsidP="006A5DF1">
      <w:pPr>
        <w:rPr>
          <w:rFonts w:ascii="Verdana" w:hAnsi="Verdana" w:cs="Arial"/>
        </w:rPr>
      </w:pPr>
      <w:r w:rsidRPr="00D17711">
        <w:rPr>
          <w:rFonts w:ascii="Verdana" w:hAnsi="Verdana" w:cs="Arial"/>
        </w:rPr>
        <w:t>30-059</w:t>
      </w:r>
      <w:r w:rsidR="006A5DF1" w:rsidRPr="00D17711">
        <w:rPr>
          <w:rFonts w:ascii="Verdana" w:hAnsi="Verdana" w:cs="Arial"/>
        </w:rPr>
        <w:t xml:space="preserve"> </w:t>
      </w:r>
      <w:r w:rsidRPr="00D17711">
        <w:rPr>
          <w:rFonts w:ascii="Verdana" w:hAnsi="Verdana" w:cs="Arial"/>
        </w:rPr>
        <w:t>Kraków</w:t>
      </w:r>
    </w:p>
    <w:p w:rsidR="006A5DF1" w:rsidRPr="00D17711" w:rsidRDefault="006A5DF1" w:rsidP="006A5DF1">
      <w:pPr>
        <w:jc w:val="both"/>
        <w:rPr>
          <w:rFonts w:ascii="Verdana" w:hAnsi="Verdana" w:cs="Arial"/>
          <w:bCs/>
        </w:rPr>
      </w:pPr>
      <w:r w:rsidRPr="00D17711">
        <w:rPr>
          <w:rFonts w:ascii="Verdana" w:hAnsi="Verdana" w:cs="Arial"/>
          <w:bCs/>
        </w:rPr>
        <w:t>……………………………………</w:t>
      </w:r>
    </w:p>
    <w:p w:rsidR="006A5DF1" w:rsidRPr="00D17711" w:rsidRDefault="006A5DF1" w:rsidP="006A5DF1">
      <w:pPr>
        <w:jc w:val="both"/>
        <w:rPr>
          <w:rFonts w:ascii="Verdana" w:hAnsi="Verdana" w:cs="Arial"/>
          <w:bCs/>
        </w:rPr>
      </w:pPr>
      <w:r w:rsidRPr="00D17711">
        <w:rPr>
          <w:rFonts w:ascii="Verdana" w:hAnsi="Verdana" w:cs="Arial"/>
          <w:bCs/>
        </w:rPr>
        <w:t>[nazwa zamawiającego, adres]</w:t>
      </w:r>
    </w:p>
    <w:p w:rsidR="006A5DF1" w:rsidRPr="00D1771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D17711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D17711">
        <w:rPr>
          <w:rFonts w:ascii="Verdana" w:hAnsi="Verdana" w:cs="Arial"/>
        </w:rPr>
        <w:tab/>
        <w:t xml:space="preserve"> </w:t>
      </w:r>
    </w:p>
    <w:p w:rsidR="006A5DF1" w:rsidRPr="00D1771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D1771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D17711">
        <w:rPr>
          <w:rFonts w:ascii="Verdana" w:hAnsi="Verdana" w:cs="Arial"/>
          <w:b/>
        </w:rPr>
        <w:t>WYKONAWCY</w:t>
      </w:r>
    </w:p>
    <w:p w:rsidR="006A5DF1" w:rsidRPr="00D1771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D17711">
        <w:rPr>
          <w:rFonts w:ascii="Verdana" w:hAnsi="Verdana" w:cs="Arial"/>
        </w:rPr>
        <w:t>ubiegający się o zamówienie publiczne</w:t>
      </w:r>
    </w:p>
    <w:p w:rsidR="006D4AB3" w:rsidRPr="00D17711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9805D0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D4AB3" w:rsidRPr="009805D0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9805D0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9805D0">
        <w:rPr>
          <w:rFonts w:ascii="Verdana" w:hAnsi="Verdana" w:cs="Arial"/>
          <w:sz w:val="20"/>
        </w:rPr>
        <w:t>WYJAŚNIENI</w:t>
      </w:r>
      <w:r w:rsidR="00520165" w:rsidRPr="009805D0">
        <w:rPr>
          <w:rFonts w:ascii="Verdana" w:hAnsi="Verdana" w:cs="Arial"/>
          <w:sz w:val="20"/>
        </w:rPr>
        <w:t>A</w:t>
      </w:r>
      <w:r w:rsidR="00632C3C" w:rsidRPr="009805D0">
        <w:rPr>
          <w:rFonts w:ascii="Verdana" w:hAnsi="Verdana" w:cs="Arial"/>
          <w:sz w:val="20"/>
        </w:rPr>
        <w:t xml:space="preserve"> TREŚCI</w:t>
      </w:r>
      <w:r w:rsidR="0029606A" w:rsidRPr="009805D0">
        <w:rPr>
          <w:rFonts w:ascii="Verdana" w:hAnsi="Verdana" w:cs="Arial"/>
          <w:sz w:val="20"/>
        </w:rPr>
        <w:t xml:space="preserve"> SWZ</w:t>
      </w:r>
      <w:r w:rsidR="00D17711">
        <w:rPr>
          <w:rFonts w:ascii="Verdana" w:hAnsi="Verdana" w:cs="Arial"/>
          <w:sz w:val="20"/>
        </w:rPr>
        <w:t xml:space="preserve"> (9)</w:t>
      </w:r>
      <w:bookmarkStart w:id="0" w:name="_GoBack"/>
      <w:bookmarkEnd w:id="0"/>
    </w:p>
    <w:p w:rsidR="006D4AB3" w:rsidRPr="009805D0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9805D0">
        <w:rPr>
          <w:rFonts w:ascii="Verdana" w:hAnsi="Verdana" w:cs="Arial"/>
        </w:rPr>
        <w:t xml:space="preserve">Dotyczy: </w:t>
      </w:r>
      <w:r w:rsidR="006A5DF1" w:rsidRPr="009805D0">
        <w:rPr>
          <w:rFonts w:ascii="Verdana" w:hAnsi="Verdana" w:cs="Arial"/>
        </w:rPr>
        <w:t>p</w:t>
      </w:r>
      <w:r w:rsidRPr="009805D0">
        <w:rPr>
          <w:rFonts w:ascii="Verdana" w:hAnsi="Verdana" w:cs="Arial"/>
        </w:rPr>
        <w:t>ostępowani</w:t>
      </w:r>
      <w:r w:rsidR="006A5DF1" w:rsidRPr="009805D0">
        <w:rPr>
          <w:rFonts w:ascii="Verdana" w:hAnsi="Verdana" w:cs="Arial"/>
        </w:rPr>
        <w:t>a</w:t>
      </w:r>
      <w:r w:rsidRPr="009805D0">
        <w:rPr>
          <w:rFonts w:ascii="Verdana" w:hAnsi="Verdana" w:cs="Arial"/>
        </w:rPr>
        <w:t xml:space="preserve"> o udzielenie zamówienia publicznego, prowadzone</w:t>
      </w:r>
      <w:r w:rsidR="006A5DF1" w:rsidRPr="009805D0">
        <w:rPr>
          <w:rFonts w:ascii="Verdana" w:hAnsi="Verdana" w:cs="Arial"/>
        </w:rPr>
        <w:t>go</w:t>
      </w:r>
      <w:r w:rsidRPr="009805D0">
        <w:rPr>
          <w:rFonts w:ascii="Verdana" w:hAnsi="Verdana" w:cs="Arial"/>
        </w:rPr>
        <w:t xml:space="preserve"> w trybie </w:t>
      </w:r>
      <w:r w:rsidR="00A74ABF" w:rsidRPr="009805D0">
        <w:rPr>
          <w:rFonts w:ascii="Verdana" w:hAnsi="Verdana" w:cs="Arial"/>
        </w:rPr>
        <w:t xml:space="preserve">Tryb podstawowy bez negocjacji - art. 275 pkt. 1 ustawy </w:t>
      </w:r>
      <w:proofErr w:type="spellStart"/>
      <w:r w:rsidR="00A74ABF" w:rsidRPr="009805D0">
        <w:rPr>
          <w:rFonts w:ascii="Verdana" w:hAnsi="Verdana" w:cs="Arial"/>
        </w:rPr>
        <w:t>Pzp</w:t>
      </w:r>
      <w:proofErr w:type="spellEnd"/>
      <w:r w:rsidRPr="009805D0">
        <w:rPr>
          <w:rFonts w:ascii="Verdana" w:hAnsi="Verdana" w:cs="Arial"/>
          <w:b/>
        </w:rPr>
        <w:t xml:space="preserve"> </w:t>
      </w:r>
      <w:r w:rsidRPr="009805D0">
        <w:rPr>
          <w:rFonts w:ascii="Verdana" w:hAnsi="Verdana" w:cs="Arial"/>
          <w:bCs/>
        </w:rPr>
        <w:t>na</w:t>
      </w:r>
      <w:r w:rsidRPr="009805D0">
        <w:rPr>
          <w:rFonts w:ascii="Verdana" w:hAnsi="Verdana" w:cs="Arial"/>
          <w:b/>
        </w:rPr>
        <w:t xml:space="preserve"> </w:t>
      </w:r>
      <w:r w:rsidR="00E72428" w:rsidRPr="009805D0">
        <w:rPr>
          <w:rFonts w:ascii="Verdana" w:hAnsi="Verdana" w:cs="Arial"/>
          <w:bCs/>
        </w:rPr>
        <w:t>”</w:t>
      </w:r>
      <w:r w:rsidR="00A74ABF" w:rsidRPr="009805D0">
        <w:rPr>
          <w:rFonts w:ascii="Verdana" w:hAnsi="Verdana" w:cs="Arial"/>
          <w:b/>
          <w:bCs/>
        </w:rPr>
        <w:t>Budowa siłowni zewnętrznej na terenie Miasteczka Studenckiego AGH - KC-zp.272-629/21</w:t>
      </w:r>
      <w:r w:rsidR="00E72428" w:rsidRPr="009805D0">
        <w:rPr>
          <w:rFonts w:ascii="Verdana" w:hAnsi="Verdana" w:cs="Arial"/>
          <w:bCs/>
        </w:rPr>
        <w:t>”</w:t>
      </w:r>
      <w:r w:rsidRPr="009805D0">
        <w:rPr>
          <w:rFonts w:ascii="Verdana" w:hAnsi="Verdana" w:cs="Arial"/>
          <w:b/>
        </w:rPr>
        <w:t xml:space="preserve"> </w:t>
      </w:r>
      <w:r w:rsidRPr="009805D0">
        <w:rPr>
          <w:rFonts w:ascii="Verdana" w:hAnsi="Verdana" w:cs="Arial"/>
          <w:bCs/>
        </w:rPr>
        <w:t>– znak sprawy</w:t>
      </w:r>
      <w:r w:rsidRPr="009805D0">
        <w:rPr>
          <w:rFonts w:ascii="Verdana" w:hAnsi="Verdana" w:cs="Arial"/>
          <w:b/>
        </w:rPr>
        <w:t xml:space="preserve"> </w:t>
      </w:r>
      <w:r w:rsidR="00A74ABF" w:rsidRPr="009805D0">
        <w:rPr>
          <w:rFonts w:ascii="Verdana" w:hAnsi="Verdana" w:cs="Arial"/>
          <w:b/>
        </w:rPr>
        <w:t>KC-zp.272-629/21</w:t>
      </w:r>
      <w:r w:rsidRPr="009805D0">
        <w:rPr>
          <w:rFonts w:ascii="Verdana" w:hAnsi="Verdana" w:cs="Arial"/>
          <w:b/>
        </w:rPr>
        <w:t>.</w:t>
      </w:r>
    </w:p>
    <w:p w:rsidR="0012774F" w:rsidRPr="009805D0" w:rsidRDefault="00A74ABF" w:rsidP="00D8461B">
      <w:pPr>
        <w:spacing w:after="240" w:line="276" w:lineRule="auto"/>
        <w:jc w:val="both"/>
        <w:rPr>
          <w:rFonts w:ascii="Verdana" w:hAnsi="Verdana" w:cs="Arial"/>
          <w:bCs/>
          <w:lang w:eastAsia="ar-SA"/>
        </w:rPr>
      </w:pPr>
      <w:r w:rsidRPr="009805D0">
        <w:rPr>
          <w:rFonts w:ascii="Verdana" w:hAnsi="Verdana" w:cs="Arial"/>
          <w:b/>
        </w:rPr>
        <w:t>Dział Zamówień Publicznych</w:t>
      </w:r>
      <w:r w:rsidR="00520165" w:rsidRPr="009805D0">
        <w:rPr>
          <w:rFonts w:ascii="Verdana" w:hAnsi="Verdana" w:cs="Arial"/>
        </w:rPr>
        <w:t xml:space="preserve">, działając na podstawie art. </w:t>
      </w:r>
      <w:r w:rsidR="00E74BC3" w:rsidRPr="009805D0">
        <w:rPr>
          <w:rFonts w:ascii="Verdana" w:hAnsi="Verdana" w:cs="Arial"/>
        </w:rPr>
        <w:t>284</w:t>
      </w:r>
      <w:r w:rsidR="00520165" w:rsidRPr="009805D0">
        <w:rPr>
          <w:rFonts w:ascii="Verdana" w:hAnsi="Verdana" w:cs="Arial"/>
        </w:rPr>
        <w:t xml:space="preserve"> ust. </w:t>
      </w:r>
      <w:r w:rsidR="0029606A" w:rsidRPr="009805D0">
        <w:rPr>
          <w:rFonts w:ascii="Verdana" w:hAnsi="Verdana" w:cs="Arial"/>
        </w:rPr>
        <w:t>6</w:t>
      </w:r>
      <w:r w:rsidR="00520165" w:rsidRPr="009805D0">
        <w:rPr>
          <w:rFonts w:ascii="Verdana" w:hAnsi="Verdana" w:cs="Arial"/>
        </w:rPr>
        <w:t xml:space="preserve"> ustawy z dnia </w:t>
      </w:r>
      <w:r w:rsidR="0029606A" w:rsidRPr="009805D0">
        <w:rPr>
          <w:rFonts w:ascii="Verdana" w:hAnsi="Verdana" w:cs="Arial"/>
        </w:rPr>
        <w:t>11</w:t>
      </w:r>
      <w:r w:rsidR="00520165" w:rsidRPr="009805D0">
        <w:rPr>
          <w:rFonts w:ascii="Verdana" w:hAnsi="Verdana" w:cs="Arial"/>
        </w:rPr>
        <w:t xml:space="preserve"> </w:t>
      </w:r>
      <w:r w:rsidR="0029606A" w:rsidRPr="009805D0">
        <w:rPr>
          <w:rFonts w:ascii="Verdana" w:hAnsi="Verdana" w:cs="Arial"/>
        </w:rPr>
        <w:t xml:space="preserve">września </w:t>
      </w:r>
      <w:r w:rsidR="00520165" w:rsidRPr="009805D0">
        <w:rPr>
          <w:rFonts w:ascii="Verdana" w:hAnsi="Verdana" w:cs="Arial"/>
        </w:rPr>
        <w:t>20</w:t>
      </w:r>
      <w:r w:rsidR="0029606A" w:rsidRPr="009805D0">
        <w:rPr>
          <w:rFonts w:ascii="Verdana" w:hAnsi="Verdana" w:cs="Arial"/>
        </w:rPr>
        <w:t>19</w:t>
      </w:r>
      <w:r w:rsidR="00520165" w:rsidRPr="009805D0">
        <w:rPr>
          <w:rFonts w:ascii="Verdana" w:hAnsi="Verdana" w:cs="Arial"/>
        </w:rPr>
        <w:t xml:space="preserve"> r</w:t>
      </w:r>
      <w:r w:rsidR="0029606A" w:rsidRPr="009805D0">
        <w:rPr>
          <w:rFonts w:ascii="Verdana" w:hAnsi="Verdana" w:cs="Arial"/>
        </w:rPr>
        <w:t>.</w:t>
      </w:r>
      <w:r w:rsidR="00520165" w:rsidRPr="009805D0">
        <w:rPr>
          <w:rFonts w:ascii="Verdana" w:hAnsi="Verdana" w:cs="Arial"/>
        </w:rPr>
        <w:t xml:space="preserve"> Prawo </w:t>
      </w:r>
      <w:r w:rsidR="0029606A" w:rsidRPr="009805D0">
        <w:rPr>
          <w:rFonts w:ascii="Verdana" w:hAnsi="Verdana" w:cs="Arial"/>
        </w:rPr>
        <w:t>z</w:t>
      </w:r>
      <w:r w:rsidR="00520165" w:rsidRPr="009805D0">
        <w:rPr>
          <w:rFonts w:ascii="Verdana" w:hAnsi="Verdana" w:cs="Arial"/>
        </w:rPr>
        <w:t xml:space="preserve">amówień </w:t>
      </w:r>
      <w:r w:rsidR="0029606A" w:rsidRPr="009805D0">
        <w:rPr>
          <w:rFonts w:ascii="Verdana" w:hAnsi="Verdana" w:cs="Arial"/>
        </w:rPr>
        <w:t>p</w:t>
      </w:r>
      <w:r w:rsidR="00520165" w:rsidRPr="009805D0">
        <w:rPr>
          <w:rFonts w:ascii="Verdana" w:hAnsi="Verdana" w:cs="Arial"/>
        </w:rPr>
        <w:t xml:space="preserve">ublicznych </w:t>
      </w:r>
      <w:r w:rsidRPr="009805D0">
        <w:rPr>
          <w:rFonts w:ascii="Verdana" w:hAnsi="Verdana" w:cs="Arial"/>
        </w:rPr>
        <w:t>(</w:t>
      </w:r>
      <w:proofErr w:type="spellStart"/>
      <w:r w:rsidRPr="009805D0">
        <w:rPr>
          <w:rFonts w:ascii="Verdana" w:hAnsi="Verdana" w:cs="Arial"/>
        </w:rPr>
        <w:t>t.j</w:t>
      </w:r>
      <w:proofErr w:type="spellEnd"/>
      <w:r w:rsidRPr="009805D0">
        <w:rPr>
          <w:rFonts w:ascii="Verdana" w:hAnsi="Verdana" w:cs="Arial"/>
        </w:rPr>
        <w:t>. Dz.U. z 2021r. poz. 1129)</w:t>
      </w:r>
      <w:r w:rsidR="00BE7BFD" w:rsidRPr="009805D0">
        <w:rPr>
          <w:rFonts w:ascii="Verdana" w:hAnsi="Verdana" w:cs="Arial"/>
        </w:rPr>
        <w:t xml:space="preserve">, </w:t>
      </w:r>
      <w:r w:rsidR="00E74BC3" w:rsidRPr="009805D0">
        <w:rPr>
          <w:rFonts w:ascii="Verdana" w:hAnsi="Verdana" w:cs="Arial"/>
        </w:rPr>
        <w:t>udostępnia</w:t>
      </w:r>
      <w:r w:rsidR="00BE7BFD" w:rsidRPr="009805D0">
        <w:rPr>
          <w:rFonts w:ascii="Verdana" w:hAnsi="Verdana" w:cs="Arial"/>
        </w:rPr>
        <w:t xml:space="preserve"> poniżej treść zapytań do S</w:t>
      </w:r>
      <w:r w:rsidR="0012774F" w:rsidRPr="009805D0">
        <w:rPr>
          <w:rFonts w:ascii="Verdana" w:hAnsi="Verdana" w:cs="Arial"/>
        </w:rPr>
        <w:t>pecyfikacji Warunków Zamówienia (</w:t>
      </w:r>
      <w:r w:rsidR="0012774F" w:rsidRPr="009805D0">
        <w:rPr>
          <w:rFonts w:ascii="Verdana" w:hAnsi="Verdana" w:cs="Arial"/>
          <w:lang w:eastAsia="ar-SA"/>
        </w:rPr>
        <w:t>zwanej dalej</w:t>
      </w:r>
      <w:r w:rsidR="0012774F" w:rsidRPr="009805D0">
        <w:rPr>
          <w:rFonts w:ascii="Verdana" w:hAnsi="Verdana" w:cs="Arial"/>
          <w:b/>
          <w:lang w:eastAsia="ar-SA"/>
        </w:rPr>
        <w:t xml:space="preserve"> </w:t>
      </w:r>
      <w:r w:rsidR="0012774F" w:rsidRPr="009805D0">
        <w:rPr>
          <w:rFonts w:ascii="Verdana" w:hAnsi="Verdana" w:cs="Arial"/>
          <w:bCs/>
          <w:lang w:eastAsia="ar-SA"/>
        </w:rPr>
        <w:t>”SWZ”)</w:t>
      </w:r>
      <w:r w:rsidR="00E74BC3" w:rsidRPr="009805D0">
        <w:rPr>
          <w:rFonts w:ascii="Verdana" w:hAnsi="Verdana" w:cs="Arial"/>
          <w:bCs/>
          <w:lang w:eastAsia="ar-SA"/>
        </w:rPr>
        <w:t xml:space="preserve"> </w:t>
      </w:r>
      <w:r w:rsidR="00E74BC3" w:rsidRPr="009805D0">
        <w:rPr>
          <w:rFonts w:ascii="Verdana" w:hAnsi="Verdana" w:cs="Arial"/>
        </w:rPr>
        <w:t>wraz z wyjaśnieniami</w:t>
      </w:r>
      <w:r w:rsidR="0012774F" w:rsidRPr="009805D0">
        <w:rPr>
          <w:rFonts w:ascii="Verdana" w:hAnsi="Verdana" w:cs="Arial"/>
          <w:bCs/>
          <w:lang w:eastAsia="ar-SA"/>
        </w:rPr>
        <w:t>:</w:t>
      </w:r>
    </w:p>
    <w:p w:rsidR="007E5B01" w:rsidRDefault="007E5B01" w:rsidP="007E5B0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9805D0">
        <w:rPr>
          <w:rFonts w:ascii="Verdana" w:eastAsia="Times New Roman" w:hAnsi="Verdana" w:cs="Arial"/>
          <w:sz w:val="20"/>
          <w:szCs w:val="20"/>
          <w:lang w:eastAsia="pl-PL"/>
        </w:rPr>
        <w:t>Zwracamy się o wyjaśnienie przyczyny wybiórczego traktowania pytań i udzielania odpowiedzi na niektóre tylko zadane dotychczas pytania. Domagamy się odpowiedzi na pytania wysłane w dniu 13.12.2021r., które miały sprostować błędnie podane w odpowiedziach z dnia 10.12.2021r. informacje odnośnie dostępnych na rynku urządzeń, spełniających kryteria tego postepowania. Brak sprostowania wprowadza  w błąd potencjalnych oferentów, gdyż stwarza wrażenie, iż równoważne urządzenia są dostępne u wielu dostawców, co jest niezgodne z prawda. </w:t>
      </w:r>
    </w:p>
    <w:p w:rsidR="009805D0" w:rsidRPr="009805D0" w:rsidRDefault="009805D0" w:rsidP="009805D0">
      <w:pPr>
        <w:pStyle w:val="Akapitzlist"/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9805D0">
        <w:rPr>
          <w:rFonts w:ascii="Verdana" w:eastAsia="Times New Roman" w:hAnsi="Verdana" w:cs="Arial"/>
          <w:b/>
          <w:sz w:val="20"/>
          <w:szCs w:val="20"/>
          <w:lang w:eastAsia="pl-PL"/>
        </w:rPr>
        <w:t>Odp.: Zamawiający w dniu 25.01.2022r. dokonał zmiany opisu przedmiotu zamówienia, wobec powyższego zapytania przesłane  w dniu 13.12.2021 stały się be</w:t>
      </w:r>
      <w:r w:rsidR="00D17711">
        <w:rPr>
          <w:rFonts w:ascii="Verdana" w:eastAsia="Times New Roman" w:hAnsi="Verdana" w:cs="Arial"/>
          <w:b/>
          <w:sz w:val="20"/>
          <w:szCs w:val="20"/>
          <w:lang w:eastAsia="pl-PL"/>
        </w:rPr>
        <w:t>zprzedmiotowe</w:t>
      </w:r>
      <w:r w:rsidRPr="009805D0">
        <w:rPr>
          <w:rFonts w:ascii="Verdana" w:eastAsia="Times New Roman" w:hAnsi="Verdana" w:cs="Arial"/>
          <w:b/>
          <w:sz w:val="20"/>
          <w:szCs w:val="20"/>
          <w:lang w:eastAsia="pl-PL"/>
        </w:rPr>
        <w:t>.</w:t>
      </w:r>
    </w:p>
    <w:p w:rsidR="007E5B01" w:rsidRPr="009805D0" w:rsidRDefault="007E5B01" w:rsidP="009805D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9805D0">
        <w:rPr>
          <w:rFonts w:ascii="Verdana" w:eastAsia="Times New Roman" w:hAnsi="Verdana" w:cs="Arial"/>
          <w:sz w:val="20"/>
          <w:szCs w:val="20"/>
          <w:lang w:eastAsia="pl-PL"/>
        </w:rPr>
        <w:t xml:space="preserve">Mając na uwadze zmianę kryteriów oceny, czyli położenie decydującej wagi na spełnienie wymogu obciążenia powyżej 165 kg dla 3 wybranych z zestawu 9 urządzeń, dostępnych u jedynego dostawcy, rażąco narusza zasady swobodnej konkurencji. Waga 40% przyznana dla niewielkiego fragmentu cenotwórczego  z góry przekreśla szanse startujących firm, które nie zdecydują się na zakup urządzeń we wskazanej w specyfikacji przez Zamawiającego firmie. 3 urządzenia dostępne u jedynego dostawcy oferującego urządzenia z obciążeniem punktowanym 40% od 206 do 220 kg stanowią niewielka cześć całości kosztorysu, a od nich zależy w zasadzie wygrana. Zamawiający zmienił sposób punktacji tak, aby faworyzować wybraną przez projektanta firmę. O ile uzasadniona była waga przyznawana dla długości udzielonej gwarancji (kryterium jakości) oraz ceny </w:t>
      </w:r>
      <w:r w:rsidRPr="009805D0">
        <w:rPr>
          <w:rFonts w:ascii="Verdana" w:eastAsia="Times New Roman" w:hAnsi="Verdana" w:cs="Arial"/>
          <w:sz w:val="20"/>
          <w:szCs w:val="20"/>
          <w:lang w:eastAsia="pl-PL"/>
        </w:rPr>
        <w:lastRenderedPageBreak/>
        <w:t>(kryterium oszczędzania funduszy uczelni), o tyle zmiana przenosząca punkt ciężkości na trzy z dziewięciu urządzeń znajduje uzasadnienie tylko w przypadku nacisku na wybór konkretnego producenta, jako jedynego oferującego te 3 urządzenia z parametrem wagi do 220 kg.</w:t>
      </w:r>
    </w:p>
    <w:p w:rsidR="009805D0" w:rsidRPr="00D17711" w:rsidRDefault="009805D0" w:rsidP="009805D0">
      <w:pPr>
        <w:pStyle w:val="Akapitzlist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 w:rsidRPr="00D17711">
        <w:rPr>
          <w:rFonts w:ascii="Verdana" w:hAnsi="Verdana" w:cs="Arial"/>
          <w:b/>
          <w:sz w:val="20"/>
          <w:szCs w:val="20"/>
        </w:rPr>
        <w:t>Odp.: Zamawiający odpowiedzi</w:t>
      </w:r>
      <w:r w:rsidR="00D17711" w:rsidRPr="00D17711">
        <w:rPr>
          <w:rFonts w:ascii="Verdana" w:hAnsi="Verdana" w:cs="Arial"/>
          <w:b/>
          <w:sz w:val="20"/>
          <w:szCs w:val="20"/>
        </w:rPr>
        <w:t>ą</w:t>
      </w:r>
      <w:r w:rsidRPr="00D17711">
        <w:rPr>
          <w:rFonts w:ascii="Verdana" w:hAnsi="Verdana" w:cs="Arial"/>
          <w:b/>
          <w:sz w:val="20"/>
          <w:szCs w:val="20"/>
        </w:rPr>
        <w:t xml:space="preserve"> na zapytania </w:t>
      </w:r>
      <w:r w:rsidR="00D17711" w:rsidRPr="00D17711">
        <w:rPr>
          <w:rFonts w:ascii="Verdana" w:hAnsi="Verdana" w:cs="Arial"/>
          <w:b/>
          <w:sz w:val="20"/>
          <w:szCs w:val="20"/>
        </w:rPr>
        <w:t xml:space="preserve">nr (8) </w:t>
      </w:r>
      <w:r w:rsidRPr="00D17711">
        <w:rPr>
          <w:rFonts w:ascii="Verdana" w:hAnsi="Verdana" w:cs="Arial"/>
          <w:b/>
          <w:sz w:val="20"/>
          <w:szCs w:val="20"/>
        </w:rPr>
        <w:t>w dniu 02.02.2022r. zajął stanowisko  w zakresie kryterium „dodatkowe obciążenie urządzeń”</w:t>
      </w:r>
      <w:r w:rsidR="00D17711" w:rsidRPr="00D17711">
        <w:rPr>
          <w:rFonts w:ascii="Verdana" w:hAnsi="Verdana" w:cs="Arial"/>
          <w:b/>
          <w:sz w:val="20"/>
          <w:szCs w:val="20"/>
        </w:rPr>
        <w:t>.</w:t>
      </w:r>
      <w:r w:rsidRPr="00D17711">
        <w:rPr>
          <w:rFonts w:ascii="Verdana" w:hAnsi="Verdana" w:cs="Arial"/>
          <w:b/>
          <w:sz w:val="20"/>
          <w:szCs w:val="20"/>
        </w:rPr>
        <w:t xml:space="preserve"> </w:t>
      </w:r>
    </w:p>
    <w:p w:rsidR="009805D0" w:rsidRPr="00D17711" w:rsidRDefault="009805D0" w:rsidP="009805D0">
      <w:pPr>
        <w:pStyle w:val="Akapitzlist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sectPr w:rsidR="009805D0" w:rsidRPr="00D1771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75FC" w:rsidRDefault="00FF75FC">
      <w:r>
        <w:separator/>
      </w:r>
    </w:p>
  </w:endnote>
  <w:endnote w:type="continuationSeparator" w:id="0">
    <w:p w:rsidR="00FF75FC" w:rsidRDefault="00FF7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75FC" w:rsidRDefault="00FF75FC">
      <w:r>
        <w:separator/>
      </w:r>
    </w:p>
  </w:footnote>
  <w:footnote w:type="continuationSeparator" w:id="0">
    <w:p w:rsidR="00FF75FC" w:rsidRDefault="00FF7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ABF" w:rsidRDefault="00A74A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ABF" w:rsidRDefault="00A74A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ABF" w:rsidRDefault="00A74A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67421BB"/>
    <w:multiLevelType w:val="hybridMultilevel"/>
    <w:tmpl w:val="15BE8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75F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5B01"/>
    <w:rsid w:val="00864A4B"/>
    <w:rsid w:val="00870F9F"/>
    <w:rsid w:val="008804B6"/>
    <w:rsid w:val="00897AB0"/>
    <w:rsid w:val="008A3553"/>
    <w:rsid w:val="009805D0"/>
    <w:rsid w:val="00A74ABF"/>
    <w:rsid w:val="00A905AC"/>
    <w:rsid w:val="00BA6584"/>
    <w:rsid w:val="00BE7BFD"/>
    <w:rsid w:val="00C370F2"/>
    <w:rsid w:val="00C44EEC"/>
    <w:rsid w:val="00D1771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  <w:rsid w:val="00FF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619F20"/>
  <w15:chartTrackingRefBased/>
  <w15:docId w15:val="{816960A6-7692-4AE6-A41D-87502C6CB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E5B0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368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3</cp:revision>
  <cp:lastPrinted>2001-02-10T14:28:00Z</cp:lastPrinted>
  <dcterms:created xsi:type="dcterms:W3CDTF">2022-02-07T09:26:00Z</dcterms:created>
  <dcterms:modified xsi:type="dcterms:W3CDTF">2022-02-07T09:56:00Z</dcterms:modified>
</cp:coreProperties>
</file>