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5D7641" w14:textId="77777777" w:rsidR="00D76F01" w:rsidRDefault="00D76F01" w:rsidP="00D76F0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68E9BBF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7F992E1" w14:textId="77777777" w:rsidR="00D76F01" w:rsidRDefault="00D76F01" w:rsidP="00D76F0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C8486D3" w14:textId="77777777" w:rsidR="00D76F01" w:rsidRDefault="00D76F01" w:rsidP="00D76F0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7B8F4521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5D41A1" w:rsidRPr="005D41A1">
        <w:rPr>
          <w:rFonts w:asciiTheme="minorHAnsi" w:hAnsiTheme="minorHAnsi" w:cstheme="minorHAnsi"/>
          <w:sz w:val="22"/>
          <w:szCs w:val="22"/>
        </w:rPr>
        <w:t>dostawa osprzętu do prowadzenia telekonferencji KC-zp.272-</w:t>
      </w:r>
      <w:r w:rsidR="00BD44AD">
        <w:rPr>
          <w:rFonts w:asciiTheme="minorHAnsi" w:hAnsiTheme="minorHAnsi" w:cstheme="minorHAnsi"/>
          <w:sz w:val="22"/>
          <w:szCs w:val="22"/>
        </w:rPr>
        <w:t>58</w:t>
      </w:r>
      <w:r w:rsidR="005D41A1" w:rsidRPr="005D41A1">
        <w:rPr>
          <w:rFonts w:asciiTheme="minorHAnsi" w:hAnsiTheme="minorHAnsi" w:cstheme="minorHAnsi"/>
          <w:sz w:val="22"/>
          <w:szCs w:val="22"/>
        </w:rPr>
        <w:t>/2</w:t>
      </w:r>
      <w:r w:rsidR="00BD44AD">
        <w:rPr>
          <w:rFonts w:asciiTheme="minorHAnsi" w:hAnsiTheme="minorHAnsi" w:cstheme="minorHAnsi"/>
          <w:sz w:val="22"/>
          <w:szCs w:val="22"/>
        </w:rPr>
        <w:t>2</w:t>
      </w:r>
      <w:r w:rsidRPr="007C7604">
        <w:rPr>
          <w:rFonts w:asciiTheme="minorHAnsi" w:hAnsiTheme="minorHAnsi" w:cstheme="minorHAnsi"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80CB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D41A1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C7604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BD44AD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76F0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Maria Lepa</cp:lastModifiedBy>
  <cp:revision>2</cp:revision>
  <cp:lastPrinted>2021-06-25T10:35:00Z</cp:lastPrinted>
  <dcterms:created xsi:type="dcterms:W3CDTF">2022-02-04T09:06:00Z</dcterms:created>
  <dcterms:modified xsi:type="dcterms:W3CDTF">2022-02-04T09:06:00Z</dcterms:modified>
</cp:coreProperties>
</file>