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B7F59" w:rsidP="00D665F5">
      <w:pPr>
        <w:spacing w:after="240"/>
        <w:jc w:val="right"/>
        <w:rPr>
          <w:sz w:val="22"/>
          <w:szCs w:val="22"/>
        </w:rPr>
      </w:pPr>
      <w:r w:rsidRPr="004B7F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B7F59">
        <w:rPr>
          <w:sz w:val="22"/>
          <w:szCs w:val="22"/>
        </w:rPr>
        <w:t>2022-02-07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B7F59" w:rsidRPr="004B7F59" w:rsidRDefault="004B7F59" w:rsidP="00577BC6">
      <w:pPr>
        <w:spacing w:after="40"/>
        <w:rPr>
          <w:b/>
          <w:bCs/>
          <w:sz w:val="22"/>
          <w:szCs w:val="22"/>
        </w:rPr>
      </w:pPr>
      <w:r w:rsidRPr="004B7F59">
        <w:rPr>
          <w:b/>
          <w:bCs/>
          <w:sz w:val="22"/>
          <w:szCs w:val="22"/>
        </w:rPr>
        <w:t>Akademia Górniczo - Hutnicza</w:t>
      </w:r>
    </w:p>
    <w:p w:rsidR="004B7F59" w:rsidRPr="004B7F59" w:rsidRDefault="004B7F59" w:rsidP="00577BC6">
      <w:pPr>
        <w:spacing w:after="40"/>
        <w:rPr>
          <w:b/>
          <w:bCs/>
          <w:sz w:val="22"/>
          <w:szCs w:val="22"/>
        </w:rPr>
      </w:pPr>
      <w:r w:rsidRPr="004B7F59">
        <w:rPr>
          <w:b/>
          <w:bCs/>
          <w:sz w:val="22"/>
          <w:szCs w:val="22"/>
        </w:rPr>
        <w:t>im. Stanisława Staszica w Krakowie</w:t>
      </w:r>
    </w:p>
    <w:p w:rsidR="00D665F5" w:rsidRPr="00D91931" w:rsidRDefault="004B7F59" w:rsidP="00577BC6">
      <w:pPr>
        <w:spacing w:after="40"/>
        <w:rPr>
          <w:b/>
          <w:bCs/>
          <w:sz w:val="22"/>
          <w:szCs w:val="22"/>
        </w:rPr>
      </w:pPr>
      <w:r w:rsidRPr="004B7F59">
        <w:rPr>
          <w:b/>
          <w:bCs/>
          <w:sz w:val="22"/>
          <w:szCs w:val="22"/>
        </w:rPr>
        <w:t>Dział Zamówień Publicznych</w:t>
      </w:r>
    </w:p>
    <w:p w:rsidR="00D665F5" w:rsidRPr="00BD5546" w:rsidRDefault="004B7F59" w:rsidP="00D665F5">
      <w:pPr>
        <w:rPr>
          <w:sz w:val="22"/>
          <w:szCs w:val="22"/>
        </w:rPr>
      </w:pPr>
      <w:r w:rsidRPr="004B7F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B7F59">
        <w:rPr>
          <w:sz w:val="22"/>
          <w:szCs w:val="22"/>
        </w:rPr>
        <w:t>30</w:t>
      </w:r>
    </w:p>
    <w:p w:rsidR="00D665F5" w:rsidRPr="00BD5546" w:rsidRDefault="004B7F59" w:rsidP="00D665F5">
      <w:pPr>
        <w:rPr>
          <w:sz w:val="22"/>
          <w:szCs w:val="22"/>
        </w:rPr>
      </w:pPr>
      <w:r w:rsidRPr="004B7F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B7F5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7F59" w:rsidRPr="004B7F59">
        <w:rPr>
          <w:b/>
          <w:sz w:val="22"/>
          <w:szCs w:val="22"/>
        </w:rPr>
        <w:t>KC-zp.272-41/22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B7F59" w:rsidRPr="004B7F5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B7F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B7F59">
        <w:rPr>
          <w:b/>
          <w:sz w:val="22"/>
          <w:szCs w:val="22"/>
        </w:rPr>
        <w:t>Usługa zorganizowania i przeprowadzenia certyfikowanych szkoleń z obszaru inżynierii produkcji SPC, DOE i RA dla 5 nauczycieli akademickich AGH - KC-zp.272-41/22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B7F59" w:rsidRPr="004B7F59">
        <w:rPr>
          <w:sz w:val="22"/>
          <w:szCs w:val="22"/>
        </w:rPr>
        <w:t>(</w:t>
      </w:r>
      <w:proofErr w:type="spellStart"/>
      <w:r w:rsidR="004B7F59" w:rsidRPr="004B7F59">
        <w:rPr>
          <w:sz w:val="22"/>
          <w:szCs w:val="22"/>
        </w:rPr>
        <w:t>t.j</w:t>
      </w:r>
      <w:proofErr w:type="spellEnd"/>
      <w:r w:rsidR="004B7F59" w:rsidRPr="004B7F5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B7F59" w:rsidRPr="004B7F59">
        <w:rPr>
          <w:sz w:val="22"/>
          <w:szCs w:val="22"/>
        </w:rPr>
        <w:t>07/02/2022</w:t>
      </w:r>
      <w:r w:rsidR="00FF4AB1" w:rsidRPr="00577BC6">
        <w:rPr>
          <w:sz w:val="22"/>
          <w:szCs w:val="22"/>
        </w:rPr>
        <w:t xml:space="preserve"> o godz. </w:t>
      </w:r>
      <w:r w:rsidR="004B7F59" w:rsidRPr="004B7F5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B7F59" w:rsidRPr="00493F8C" w:rsidTr="00002F3C">
        <w:tc>
          <w:tcPr>
            <w:tcW w:w="993" w:type="dxa"/>
            <w:shd w:val="clear" w:color="auto" w:fill="auto"/>
            <w:vAlign w:val="center"/>
          </w:tcPr>
          <w:p w:rsidR="004B7F59" w:rsidRPr="00490DC0" w:rsidRDefault="004B7F59" w:rsidP="00002F3C">
            <w:pPr>
              <w:spacing w:before="120" w:after="120"/>
              <w:jc w:val="center"/>
            </w:pPr>
            <w:r w:rsidRPr="004B7F59">
              <w:t>1</w:t>
            </w:r>
          </w:p>
        </w:tc>
        <w:tc>
          <w:tcPr>
            <w:tcW w:w="5244" w:type="dxa"/>
            <w:shd w:val="clear" w:color="auto" w:fill="auto"/>
          </w:tcPr>
          <w:p w:rsidR="004B7F59" w:rsidRPr="00490DC0" w:rsidRDefault="004B7F59" w:rsidP="00002F3C">
            <w:pPr>
              <w:spacing w:before="40"/>
            </w:pPr>
            <w:proofErr w:type="spellStart"/>
            <w:r w:rsidRPr="004B7F59">
              <w:t>OpEx</w:t>
            </w:r>
            <w:proofErr w:type="spellEnd"/>
            <w:r w:rsidRPr="004B7F59">
              <w:t xml:space="preserve"> </w:t>
            </w:r>
            <w:proofErr w:type="spellStart"/>
            <w:r w:rsidRPr="004B7F59">
              <w:t>Group</w:t>
            </w:r>
            <w:proofErr w:type="spellEnd"/>
            <w:r w:rsidRPr="004B7F59">
              <w:t xml:space="preserve"> Katarzyna </w:t>
            </w:r>
            <w:proofErr w:type="spellStart"/>
            <w:r w:rsidRPr="004B7F59">
              <w:t>Kornicka</w:t>
            </w:r>
            <w:proofErr w:type="spellEnd"/>
          </w:p>
          <w:p w:rsidR="004B7F59" w:rsidRPr="00490DC0" w:rsidRDefault="004B7F59" w:rsidP="00002F3C">
            <w:r w:rsidRPr="004B7F59">
              <w:t>Sycowska</w:t>
            </w:r>
            <w:r w:rsidRPr="00490DC0">
              <w:t xml:space="preserve"> </w:t>
            </w:r>
            <w:r w:rsidRPr="004B7F59">
              <w:t>44</w:t>
            </w:r>
            <w:r w:rsidRPr="00490DC0">
              <w:t xml:space="preserve"> </w:t>
            </w:r>
          </w:p>
          <w:p w:rsidR="004B7F59" w:rsidRPr="00490DC0" w:rsidRDefault="004B7F59" w:rsidP="00002F3C">
            <w:pPr>
              <w:spacing w:after="40"/>
              <w:jc w:val="both"/>
            </w:pPr>
            <w:r w:rsidRPr="004B7F59">
              <w:t>51-319</w:t>
            </w:r>
            <w:r w:rsidRPr="00490DC0">
              <w:t xml:space="preserve"> </w:t>
            </w:r>
            <w:r w:rsidRPr="004B7F5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7F59" w:rsidRPr="00490DC0" w:rsidRDefault="004B7F59" w:rsidP="00002F3C">
            <w:pPr>
              <w:spacing w:before="120" w:after="120"/>
              <w:jc w:val="both"/>
            </w:pPr>
            <w:r w:rsidRPr="004B7F59">
              <w:t>49 000.00 zł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F2D" w:rsidRDefault="000E2F2D">
      <w:r>
        <w:separator/>
      </w:r>
    </w:p>
  </w:endnote>
  <w:endnote w:type="continuationSeparator" w:id="0">
    <w:p w:rsidR="000E2F2D" w:rsidRDefault="000E2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F2D" w:rsidRDefault="000E2F2D">
      <w:r>
        <w:separator/>
      </w:r>
    </w:p>
  </w:footnote>
  <w:footnote w:type="continuationSeparator" w:id="0">
    <w:p w:rsidR="000E2F2D" w:rsidRDefault="000E2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7F59" w:rsidRDefault="004B7F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7F59" w:rsidRDefault="004B7F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7F59" w:rsidRDefault="004B7F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2F2D"/>
    <w:rsid w:val="00007727"/>
    <w:rsid w:val="00017720"/>
    <w:rsid w:val="00035488"/>
    <w:rsid w:val="000D7F25"/>
    <w:rsid w:val="000E00E5"/>
    <w:rsid w:val="000E2F2D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7F59"/>
    <w:rsid w:val="004C7E9B"/>
    <w:rsid w:val="00577BC6"/>
    <w:rsid w:val="00601802"/>
    <w:rsid w:val="0069085C"/>
    <w:rsid w:val="00843263"/>
    <w:rsid w:val="00861E75"/>
    <w:rsid w:val="00934376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223C95"/>
  <w15:chartTrackingRefBased/>
  <w15:docId w15:val="{AEEF99EE-2682-4AC6-9822-8BF8BD137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2022-02-07T09:02:00Z</dcterms:created>
  <dcterms:modified xsi:type="dcterms:W3CDTF">2022-02-07T09:02:00Z</dcterms:modified>
</cp:coreProperties>
</file>