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A36" w:rsidRDefault="005A7A36" w:rsidP="005A7A36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020-046323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5A7A36" w:rsidRDefault="005A7A36" w:rsidP="005A7A36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Sylwia Lempart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7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8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9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0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1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http://e-propublico.pl</w:t>
        </w:r>
      </w:hyperlink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5A7A36" w:rsidRDefault="005A7A36" w:rsidP="005A7A36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zestawu specjalnego komputera stacjonarnego - stacji roboczej - KC-zp.272-25/22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KC-zp.272-25/22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zestawu specjalnego komputera stacjonarnego - stacji roboczej -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zestawu specjalnego komputera stacjonarnego - stacji roboczej -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Zamówienie musi zostać zrealizowane w terminie do 7 dni od daty otrzymania potwierdzonego Zamówienia z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MNiS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60 %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Termin realizacji 40 %</w:t>
      </w:r>
    </w:p>
    <w:p w:rsidR="005A7A36" w:rsidRDefault="005A7A36" w:rsidP="005A7A36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 nie podlegają wykluczeniu na podstawie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art.108 ust.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postępowaniu złożone na formularzu Jednolitego europejskiego dokumentu zamówienia, sporządzone zgodnie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ze wzorem standardowego formularza określonego w rozporządzeniu wykonawczym Komisji (UE) 2016/7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 dnia 5 stycznia 2016 r. ustanawiającym standardowy formularz Jednolitego europejskiego dokumentu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zamówienia (Dz.U. UEL3 z 6.1.2016, str. 16);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grupy kapitałowej, w rozumieniu ustawy z 16.2.2007 o ochronie konkurencji i konsumentów (Dz.U. z 2019 r.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poz. 369), z innym wykonawcą, który złożył odrębną ofertę lub ofertę częściową, albo oświadczenia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 przynależności do tej samej grupy kapitałowej wraz z dokumentami lub informacjami potwierdzającymi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przygotowanie oferty lub oferty częściowej niezależnie od innego wykonawcy należącego do tej samej grupy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informacja z Krajowego Rejestru Karnego w zakresie dotyczącym podstaw wykluczenia wskazanych w art.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pkt 1, 2 i 4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Gospodarczej, w zakresie art. 109 ust. 1 pkt 4 ustawy, sporządzone nie wcześniej niż 3 miesiące przed jej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złożeniem, jeżeli odrębne przepisy wymagają wpisu do rejestru lub ewidencji.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dokumentów, o których mowa w pkt 2 lit. c i d składa odpowiednio dokumenty wskazane w pkt 10.7 SWZ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</w:t>
      </w:r>
    </w:p>
    <w:p w:rsidR="005A7A36" w:rsidRDefault="005A7A36" w:rsidP="005A7A36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25/02/2022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25/05/2022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25/02/2022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13:00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 zakupowej Zamawiającego pod adresem http://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hyperlink r:id="rId12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, na karcie „Oferta/Załączniki”, poprzez ich odszyfrowanie,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które jest jednoznaczne z ich upublicznieniem.</w:t>
      </w:r>
    </w:p>
    <w:p w:rsidR="005A7A36" w:rsidRDefault="005A7A36" w:rsidP="005A7A36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formularza oferty, oferta powinna zawierać wszystkie informacje wymagane we wzorze;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pełnomocnictwo lub inny dokument potwierdzający umocowanie do reprezentowania wykonawcy.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wykonawcy.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(https://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e-propublico.pl/).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Ofertę sporządza się pod rygorem nieważności, w postaci elektronicznej i opatruje się kwalifikowanym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podpisem elektronicznym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</w:t>
      </w:r>
      <w:bookmarkStart w:id="0" w:name="_GoBack"/>
      <w:bookmarkEnd w:id="0"/>
      <w:r>
        <w:rPr>
          <w:rFonts w:ascii="Lucida Sans Unicode" w:hAnsi="Lucida Sans Unicode" w:cs="Lucida Sans Unicode"/>
          <w:color w:val="000000"/>
          <w:sz w:val="20"/>
          <w:szCs w:val="20"/>
        </w:rPr>
        <w:t>etowej.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5A7A36" w:rsidRDefault="005A7A36" w:rsidP="005A7A36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5A7A36" w:rsidRDefault="005A7A36" w:rsidP="005A7A3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24/01/2022</w:t>
      </w:r>
    </w:p>
    <w:p w:rsidR="005A7A36" w:rsidRPr="00F6637D" w:rsidRDefault="005A7A36" w:rsidP="005A7A36"/>
    <w:p w:rsidR="001F2F5B" w:rsidRPr="00912A96" w:rsidRDefault="001F2F5B" w:rsidP="001F2F5B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E19" w:rsidRDefault="004E0E19">
      <w:r>
        <w:separator/>
      </w:r>
    </w:p>
  </w:endnote>
  <w:endnote w:type="continuationSeparator" w:id="0">
    <w:p w:rsidR="004E0E19" w:rsidRDefault="004E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716" w:rsidRDefault="00835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E19" w:rsidRDefault="004E0E19">
      <w:r>
        <w:separator/>
      </w:r>
    </w:p>
  </w:footnote>
  <w:footnote w:type="continuationSeparator" w:id="0">
    <w:p w:rsidR="004E0E19" w:rsidRDefault="004E0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716" w:rsidRDefault="00835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716" w:rsidRDefault="00835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E1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4E0E19"/>
    <w:rsid w:val="00534EBA"/>
    <w:rsid w:val="00577E99"/>
    <w:rsid w:val="00583EF9"/>
    <w:rsid w:val="00587DBF"/>
    <w:rsid w:val="005A7A36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35716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0933FD-1771-43A3-86EA-2B4466C0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7A36"/>
    <w:pPr>
      <w:suppressAutoHyphens/>
      <w:autoSpaceDN w:val="0"/>
      <w:textAlignment w:val="baseline"/>
    </w:pPr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uppressAutoHyphens w:val="0"/>
      <w:autoSpaceDN/>
      <w:spacing w:after="240"/>
      <w:jc w:val="center"/>
      <w:textAlignment w:val="auto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uppressAutoHyphens w:val="0"/>
      <w:autoSpaceDN/>
      <w:spacing w:before="240" w:after="60"/>
      <w:textAlignment w:val="auto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uppressAutoHyphens w:val="0"/>
      <w:autoSpaceDN/>
      <w:spacing w:line="360" w:lineRule="auto"/>
      <w:textAlignment w:val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uppressAutoHyphens w:val="0"/>
      <w:autoSpaceDN/>
      <w:spacing w:line="360" w:lineRule="auto"/>
      <w:jc w:val="both"/>
      <w:textAlignment w:val="auto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 w:val="0"/>
      <w:autoSpaceDN/>
      <w:textAlignment w:val="auto"/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 w:val="0"/>
      <w:autoSpaceDN/>
      <w:textAlignment w:val="auto"/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uppressAutoHyphens w:val="0"/>
      <w:autoSpaceDN/>
      <w:spacing w:before="60" w:after="60"/>
      <w:ind w:left="850" w:hanging="425"/>
      <w:jc w:val="both"/>
      <w:textAlignment w:val="auto"/>
    </w:pPr>
    <w:rPr>
      <w:szCs w:val="20"/>
    </w:rPr>
  </w:style>
  <w:style w:type="character" w:styleId="Hipercze">
    <w:name w:val="Hyperlink"/>
    <w:unhideWhenUsed/>
    <w:rsid w:val="005A7A3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A7A36"/>
    <w:pPr>
      <w:suppressAutoHyphens w:val="0"/>
      <w:autoSpaceDN/>
      <w:spacing w:before="100" w:beforeAutospacing="1" w:after="100" w:afterAutospacing="1"/>
      <w:textAlignment w:val="auto"/>
    </w:pPr>
  </w:style>
  <w:style w:type="paragraph" w:customStyle="1" w:styleId="tigrseq">
    <w:name w:val="tigrseq"/>
    <w:basedOn w:val="Normalny"/>
    <w:rsid w:val="005A7A36"/>
    <w:pPr>
      <w:suppressAutoHyphens w:val="0"/>
      <w:autoSpaceDN/>
      <w:spacing w:before="100" w:beforeAutospacing="1" w:after="100" w:afterAutospacing="1"/>
      <w:textAlignment w:val="auto"/>
    </w:pPr>
  </w:style>
  <w:style w:type="character" w:customStyle="1" w:styleId="nomark">
    <w:name w:val="nomark"/>
    <w:rsid w:val="005A7A36"/>
  </w:style>
  <w:style w:type="character" w:customStyle="1" w:styleId="timark">
    <w:name w:val="timark"/>
    <w:rsid w:val="005A7A36"/>
  </w:style>
  <w:style w:type="character" w:customStyle="1" w:styleId="nutscode">
    <w:name w:val="nutscode"/>
    <w:rsid w:val="005A7A36"/>
  </w:style>
  <w:style w:type="character" w:customStyle="1" w:styleId="cpvcode">
    <w:name w:val="cpvcode"/>
    <w:rsid w:val="005A7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1387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2022-01-31T07:53:00Z</dcterms:created>
  <dcterms:modified xsi:type="dcterms:W3CDTF">2022-01-31T07:53:00Z</dcterms:modified>
</cp:coreProperties>
</file>