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010201" w:rsidP="005C0930">
      <w:pPr>
        <w:spacing w:after="240"/>
        <w:jc w:val="right"/>
        <w:rPr>
          <w:sz w:val="22"/>
          <w:szCs w:val="22"/>
        </w:rPr>
      </w:pPr>
      <w:r w:rsidRPr="0001020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10201">
        <w:rPr>
          <w:sz w:val="22"/>
          <w:szCs w:val="22"/>
        </w:rPr>
        <w:t>2022-01-2</w:t>
      </w:r>
      <w:r w:rsidR="00815693">
        <w:rPr>
          <w:sz w:val="22"/>
          <w:szCs w:val="22"/>
        </w:rPr>
        <w:t>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010201" w:rsidRPr="00010201" w:rsidRDefault="00010201" w:rsidP="005C0930">
      <w:pPr>
        <w:rPr>
          <w:b/>
          <w:bCs/>
          <w:sz w:val="22"/>
          <w:szCs w:val="22"/>
        </w:rPr>
      </w:pPr>
      <w:r w:rsidRPr="00010201">
        <w:rPr>
          <w:b/>
          <w:bCs/>
          <w:sz w:val="22"/>
          <w:szCs w:val="22"/>
        </w:rPr>
        <w:t>Akademia Górniczo - Hutnicza</w:t>
      </w:r>
    </w:p>
    <w:p w:rsidR="00010201" w:rsidRPr="00010201" w:rsidRDefault="00010201" w:rsidP="005C0930">
      <w:pPr>
        <w:rPr>
          <w:b/>
          <w:bCs/>
          <w:sz w:val="22"/>
          <w:szCs w:val="22"/>
        </w:rPr>
      </w:pPr>
      <w:r w:rsidRPr="00010201">
        <w:rPr>
          <w:b/>
          <w:bCs/>
          <w:sz w:val="22"/>
          <w:szCs w:val="22"/>
        </w:rPr>
        <w:t>im. Stanisława Staszica w Krakowie</w:t>
      </w:r>
    </w:p>
    <w:p w:rsidR="005C0930" w:rsidRPr="00D91931" w:rsidRDefault="00010201" w:rsidP="005C0930">
      <w:pPr>
        <w:rPr>
          <w:b/>
          <w:bCs/>
          <w:sz w:val="22"/>
          <w:szCs w:val="22"/>
        </w:rPr>
      </w:pPr>
      <w:r w:rsidRPr="00010201">
        <w:rPr>
          <w:b/>
          <w:bCs/>
          <w:sz w:val="22"/>
          <w:szCs w:val="22"/>
        </w:rPr>
        <w:t>Dział Zamówień Publicznych</w:t>
      </w:r>
    </w:p>
    <w:p w:rsidR="005C0930" w:rsidRPr="00BD5546" w:rsidRDefault="00010201" w:rsidP="005C0930">
      <w:pPr>
        <w:rPr>
          <w:sz w:val="22"/>
          <w:szCs w:val="22"/>
        </w:rPr>
      </w:pPr>
      <w:r w:rsidRPr="0001020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10201">
        <w:rPr>
          <w:sz w:val="22"/>
          <w:szCs w:val="22"/>
        </w:rPr>
        <w:t>30</w:t>
      </w:r>
    </w:p>
    <w:p w:rsidR="005C0930" w:rsidRPr="00BD5546" w:rsidRDefault="00010201" w:rsidP="005C0930">
      <w:pPr>
        <w:rPr>
          <w:sz w:val="22"/>
          <w:szCs w:val="22"/>
        </w:rPr>
      </w:pPr>
      <w:r w:rsidRPr="0001020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10201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10201" w:rsidRPr="00010201">
        <w:rPr>
          <w:b/>
          <w:sz w:val="22"/>
          <w:szCs w:val="22"/>
        </w:rPr>
        <w:t>KC-zp.272-629/21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CE40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CE406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CE406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CE406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CE4069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CE406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CE4069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CE4069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CE4069" w:rsidRDefault="00CE4069" w:rsidP="00CE4069">
      <w:pPr>
        <w:jc w:val="both"/>
        <w:rPr>
          <w:sz w:val="22"/>
          <w:szCs w:val="22"/>
        </w:rPr>
      </w:pPr>
    </w:p>
    <w:p w:rsidR="00EF1037" w:rsidRPr="005C0930" w:rsidRDefault="005C0930" w:rsidP="00CE4069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10201" w:rsidRPr="00010201">
        <w:rPr>
          <w:sz w:val="22"/>
          <w:szCs w:val="22"/>
        </w:rPr>
        <w:t xml:space="preserve">Tryb podstawowy bez negocjacji - art. 275 pkt. 1 ustawy </w:t>
      </w:r>
      <w:proofErr w:type="spellStart"/>
      <w:r w:rsidR="00010201" w:rsidRPr="000102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10201" w:rsidRPr="00010201">
        <w:rPr>
          <w:b/>
          <w:bCs/>
          <w:sz w:val="22"/>
          <w:szCs w:val="22"/>
        </w:rPr>
        <w:t>Budowa siłowni zewnętrznej na terenie Miasteczka Studenckiego AGH - KC-zp.272-629/21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10201" w:rsidRPr="00010201">
        <w:rPr>
          <w:b/>
          <w:sz w:val="22"/>
          <w:szCs w:val="22"/>
        </w:rPr>
        <w:t>KC-zp.272-629/21</w:t>
      </w:r>
      <w:r w:rsidRPr="006A5DF1">
        <w:rPr>
          <w:b/>
          <w:sz w:val="22"/>
          <w:szCs w:val="22"/>
        </w:rPr>
        <w:t>.</w:t>
      </w:r>
    </w:p>
    <w:p w:rsidR="005C0930" w:rsidRDefault="005C0930" w:rsidP="00CE4069">
      <w:pPr>
        <w:jc w:val="both"/>
        <w:rPr>
          <w:bCs/>
          <w:sz w:val="24"/>
        </w:rPr>
      </w:pPr>
    </w:p>
    <w:p w:rsidR="005C0930" w:rsidRDefault="005C0930" w:rsidP="0094549E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10201" w:rsidRPr="00010201">
        <w:rPr>
          <w:b/>
          <w:sz w:val="22"/>
          <w:szCs w:val="22"/>
        </w:rPr>
        <w:t xml:space="preserve">Akademia Górniczo </w:t>
      </w:r>
      <w:r w:rsidR="00CE4069">
        <w:rPr>
          <w:b/>
          <w:sz w:val="22"/>
          <w:szCs w:val="22"/>
        </w:rPr>
        <w:t>–</w:t>
      </w:r>
      <w:r w:rsidR="00010201" w:rsidRPr="00010201">
        <w:rPr>
          <w:b/>
          <w:sz w:val="22"/>
          <w:szCs w:val="22"/>
        </w:rPr>
        <w:t xml:space="preserve"> Hutnicza</w:t>
      </w:r>
      <w:r w:rsidR="00CE4069">
        <w:rPr>
          <w:b/>
          <w:sz w:val="22"/>
          <w:szCs w:val="22"/>
        </w:rPr>
        <w:t xml:space="preserve"> </w:t>
      </w:r>
      <w:r w:rsidR="00010201" w:rsidRPr="00010201">
        <w:rPr>
          <w:b/>
          <w:sz w:val="22"/>
          <w:szCs w:val="22"/>
        </w:rPr>
        <w:t>im. Stanisława Staszica w Krakowie</w:t>
      </w:r>
      <w:r w:rsidR="00CE4069">
        <w:rPr>
          <w:b/>
          <w:sz w:val="22"/>
          <w:szCs w:val="22"/>
        </w:rPr>
        <w:t xml:space="preserve">, </w:t>
      </w:r>
      <w:r w:rsidR="00010201" w:rsidRPr="00010201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010201" w:rsidRPr="00010201">
        <w:rPr>
          <w:sz w:val="22"/>
          <w:szCs w:val="22"/>
        </w:rPr>
        <w:t>(</w:t>
      </w:r>
      <w:proofErr w:type="spellStart"/>
      <w:r w:rsidR="00010201" w:rsidRPr="00010201">
        <w:rPr>
          <w:sz w:val="22"/>
          <w:szCs w:val="22"/>
        </w:rPr>
        <w:t>t.j</w:t>
      </w:r>
      <w:proofErr w:type="spellEnd"/>
      <w:r w:rsidR="00010201" w:rsidRPr="00010201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E4069" w:rsidRDefault="00CE4069" w:rsidP="0094549E">
      <w:pPr>
        <w:jc w:val="both"/>
        <w:rPr>
          <w:sz w:val="22"/>
          <w:szCs w:val="22"/>
        </w:rPr>
      </w:pPr>
    </w:p>
    <w:p w:rsidR="0073042B" w:rsidRDefault="00CE4069" w:rsidP="0094549E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 dokonuje zmiany w projekcie zamieszczonym </w:t>
      </w:r>
      <w:r w:rsidR="0073042B">
        <w:rPr>
          <w:sz w:val="22"/>
          <w:szCs w:val="22"/>
        </w:rPr>
        <w:t xml:space="preserve">w SWZ – plik o nazwie: </w:t>
      </w:r>
      <w:r w:rsidR="0073042B" w:rsidRPr="00DE0F18">
        <w:rPr>
          <w:b/>
          <w:sz w:val="22"/>
          <w:szCs w:val="22"/>
        </w:rPr>
        <w:t>PBW_KRK_AGH.pdf</w:t>
      </w:r>
      <w:r>
        <w:rPr>
          <w:sz w:val="22"/>
          <w:szCs w:val="22"/>
        </w:rPr>
        <w:t xml:space="preserve">, w zakresie: </w:t>
      </w:r>
      <w:r w:rsidR="0073042B">
        <w:rPr>
          <w:sz w:val="22"/>
          <w:szCs w:val="22"/>
        </w:rPr>
        <w:t>pkt. 2.8 Elementy siłowni zewnętrznej, Charakterystyka s</w:t>
      </w:r>
      <w:r w:rsidR="0073042B" w:rsidRPr="0073042B">
        <w:rPr>
          <w:sz w:val="22"/>
          <w:szCs w:val="22"/>
        </w:rPr>
        <w:t xml:space="preserve">zczegółowa </w:t>
      </w:r>
      <w:r w:rsidR="0073042B">
        <w:rPr>
          <w:sz w:val="22"/>
          <w:szCs w:val="22"/>
        </w:rPr>
        <w:t>p</w:t>
      </w:r>
      <w:r w:rsidR="0073042B" w:rsidRPr="0073042B">
        <w:rPr>
          <w:sz w:val="22"/>
          <w:szCs w:val="22"/>
        </w:rPr>
        <w:t xml:space="preserve">rofesjonalnych </w:t>
      </w:r>
      <w:r w:rsidR="0073042B">
        <w:rPr>
          <w:sz w:val="22"/>
          <w:szCs w:val="22"/>
        </w:rPr>
        <w:t>u</w:t>
      </w:r>
      <w:r w:rsidR="0073042B" w:rsidRPr="0073042B">
        <w:rPr>
          <w:sz w:val="22"/>
          <w:szCs w:val="22"/>
        </w:rPr>
        <w:t>rządzeń do ćwiczeń</w:t>
      </w:r>
      <w:r w:rsidR="00DE0F18">
        <w:rPr>
          <w:sz w:val="22"/>
          <w:szCs w:val="22"/>
        </w:rPr>
        <w:t>,</w:t>
      </w:r>
      <w:r w:rsidR="0073042B">
        <w:rPr>
          <w:sz w:val="22"/>
          <w:szCs w:val="22"/>
        </w:rPr>
        <w:t xml:space="preserve"> </w:t>
      </w:r>
      <w:r w:rsidR="00DE0F18" w:rsidRPr="00DE0F18">
        <w:rPr>
          <w:sz w:val="22"/>
          <w:szCs w:val="22"/>
        </w:rPr>
        <w:t>strony 1</w:t>
      </w:r>
      <w:r w:rsidR="0029009D">
        <w:rPr>
          <w:sz w:val="22"/>
          <w:szCs w:val="22"/>
        </w:rPr>
        <w:t>1</w:t>
      </w:r>
      <w:r w:rsidR="00DE0F18" w:rsidRPr="00DE0F18">
        <w:rPr>
          <w:sz w:val="22"/>
          <w:szCs w:val="22"/>
        </w:rPr>
        <w:t>-32</w:t>
      </w:r>
      <w:r w:rsidR="00DE0F18">
        <w:rPr>
          <w:sz w:val="22"/>
          <w:szCs w:val="22"/>
        </w:rPr>
        <w:t xml:space="preserve"> </w:t>
      </w:r>
      <w:r w:rsidR="0073042B">
        <w:rPr>
          <w:sz w:val="22"/>
          <w:szCs w:val="22"/>
        </w:rPr>
        <w:t xml:space="preserve">i zamieszcza </w:t>
      </w:r>
      <w:r w:rsidR="0073042B" w:rsidRPr="00DE0F18">
        <w:rPr>
          <w:b/>
          <w:sz w:val="22"/>
          <w:szCs w:val="22"/>
        </w:rPr>
        <w:t>nowy</w:t>
      </w:r>
      <w:r w:rsidR="0073042B">
        <w:rPr>
          <w:sz w:val="22"/>
          <w:szCs w:val="22"/>
        </w:rPr>
        <w:t xml:space="preserve">, poprawiony opis </w:t>
      </w:r>
      <w:r w:rsidR="0073042B" w:rsidRPr="0073042B">
        <w:rPr>
          <w:sz w:val="22"/>
          <w:szCs w:val="22"/>
        </w:rPr>
        <w:t>urządzeń do ćwiczeń</w:t>
      </w:r>
      <w:r w:rsidR="00DE0F18" w:rsidRPr="00DE0F18">
        <w:rPr>
          <w:rFonts w:ascii="Verdana" w:hAnsi="Verdana"/>
        </w:rPr>
        <w:t xml:space="preserve"> </w:t>
      </w:r>
      <w:r w:rsidR="00DE0F18">
        <w:rPr>
          <w:sz w:val="22"/>
          <w:szCs w:val="22"/>
        </w:rPr>
        <w:t xml:space="preserve">– dokument w załączeniu w pliku: </w:t>
      </w:r>
      <w:r w:rsidR="00DE0F18" w:rsidRPr="00DE0F18">
        <w:rPr>
          <w:b/>
          <w:sz w:val="22"/>
          <w:szCs w:val="22"/>
        </w:rPr>
        <w:t xml:space="preserve">nowy poprawiony opis urządzeń do ćwiczeń.pdf. </w:t>
      </w:r>
    </w:p>
    <w:p w:rsidR="0094549E" w:rsidRPr="00DE0F18" w:rsidRDefault="0094549E" w:rsidP="0094549E">
      <w:pPr>
        <w:jc w:val="both"/>
        <w:rPr>
          <w:b/>
          <w:sz w:val="22"/>
          <w:szCs w:val="22"/>
        </w:rPr>
      </w:pPr>
    </w:p>
    <w:p w:rsidR="00DE0F18" w:rsidRDefault="00E42539" w:rsidP="0094549E">
      <w:pPr>
        <w:numPr>
          <w:ilvl w:val="0"/>
          <w:numId w:val="1"/>
        </w:numPr>
        <w:jc w:val="both"/>
        <w:rPr>
          <w:sz w:val="22"/>
          <w:szCs w:val="22"/>
        </w:rPr>
      </w:pPr>
      <w:r w:rsidRPr="00E42539">
        <w:rPr>
          <w:sz w:val="22"/>
          <w:szCs w:val="22"/>
        </w:rPr>
        <w:t>Zamawiający dokonuje</w:t>
      </w:r>
      <w:r>
        <w:rPr>
          <w:b/>
          <w:sz w:val="22"/>
          <w:szCs w:val="22"/>
        </w:rPr>
        <w:t xml:space="preserve"> zmiany w pkt. 22.1 i 22.2 SWZ </w:t>
      </w:r>
      <w:r w:rsidRPr="00E42539">
        <w:rPr>
          <w:sz w:val="22"/>
          <w:szCs w:val="22"/>
        </w:rPr>
        <w:t>w zakresie</w:t>
      </w:r>
      <w:r>
        <w:rPr>
          <w:b/>
          <w:sz w:val="22"/>
          <w:szCs w:val="22"/>
        </w:rPr>
        <w:t xml:space="preserve"> kryterium oceny ofert </w:t>
      </w:r>
      <w:r w:rsidRPr="00E42539">
        <w:rPr>
          <w:sz w:val="22"/>
          <w:szCs w:val="22"/>
        </w:rPr>
        <w:t xml:space="preserve">poprzez </w:t>
      </w:r>
      <w:r>
        <w:rPr>
          <w:b/>
          <w:sz w:val="22"/>
          <w:szCs w:val="22"/>
        </w:rPr>
        <w:t xml:space="preserve">dodanie dodatkowego kryterium: „dodatkowe obciążenie urządzeń – atlasów” </w:t>
      </w:r>
      <w:r w:rsidRPr="00E42539">
        <w:rPr>
          <w:sz w:val="22"/>
          <w:szCs w:val="22"/>
        </w:rPr>
        <w:t>wskazanych w SWZ – oznaczonych symbolami A11, A12, A13.</w:t>
      </w:r>
    </w:p>
    <w:p w:rsidR="00E42539" w:rsidRDefault="00E42539" w:rsidP="00E42539">
      <w:pPr>
        <w:pStyle w:val="Akapitzlist"/>
        <w:rPr>
          <w:sz w:val="22"/>
          <w:szCs w:val="22"/>
        </w:rPr>
      </w:pPr>
    </w:p>
    <w:p w:rsidR="00E42539" w:rsidRDefault="00E42539" w:rsidP="00E42539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W związku z powyższym pkt 21.1 SWZ otrzymuje zapis:</w:t>
      </w:r>
    </w:p>
    <w:p w:rsidR="00E42539" w:rsidRPr="00E42539" w:rsidRDefault="00E42539" w:rsidP="00E42539">
      <w:pPr>
        <w:pStyle w:val="Akapitzlist"/>
        <w:ind w:left="0"/>
        <w:rPr>
          <w:b/>
          <w:bCs/>
          <w:iCs/>
          <w:sz w:val="22"/>
          <w:szCs w:val="22"/>
          <w:lang w:val="x-none"/>
        </w:rPr>
      </w:pPr>
    </w:p>
    <w:tbl>
      <w:tblPr>
        <w:tblW w:w="8505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81"/>
        <w:gridCol w:w="4725"/>
        <w:gridCol w:w="2599"/>
      </w:tblGrid>
      <w:tr w:rsidR="00E42539" w:rsidRPr="00E42539" w:rsidTr="00E42539"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>Waga</w:t>
            </w:r>
          </w:p>
        </w:tc>
      </w:tr>
      <w:tr w:rsidR="00E42539" w:rsidRPr="00E42539" w:rsidTr="00E42539"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>Cena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E42539">
              <w:rPr>
                <w:b/>
                <w:sz w:val="22"/>
                <w:szCs w:val="22"/>
              </w:rPr>
              <w:t>0 %</w:t>
            </w:r>
          </w:p>
        </w:tc>
      </w:tr>
      <w:tr w:rsidR="00E42539" w:rsidRPr="00E42539" w:rsidTr="00E42539"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>Okres udzielonej gwarancji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0F4048">
              <w:rPr>
                <w:b/>
                <w:sz w:val="22"/>
                <w:szCs w:val="22"/>
              </w:rPr>
              <w:t>0</w:t>
            </w:r>
            <w:r w:rsidRPr="00E42539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E42539" w:rsidRPr="00E42539" w:rsidTr="00E42539"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539" w:rsidRPr="00E42539" w:rsidRDefault="00E42539" w:rsidP="00E42539">
            <w:pPr>
              <w:pStyle w:val="Akapitzli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539" w:rsidRDefault="00E42539" w:rsidP="00E42539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>dodatkowe obciążenie urządzeń – atlasów</w:t>
            </w:r>
          </w:p>
          <w:p w:rsidR="00A9339B" w:rsidRPr="00A9339B" w:rsidRDefault="00A9339B" w:rsidP="00A9339B">
            <w:pPr>
              <w:tabs>
                <w:tab w:val="left" w:pos="6096"/>
              </w:tabs>
              <w:spacing w:before="100" w:beforeAutospacing="1" w:after="100" w:afterAutospacing="1"/>
              <w:ind w:left="720" w:hanging="720"/>
              <w:contextualSpacing/>
              <w:jc w:val="both"/>
              <w:rPr>
                <w:b/>
                <w:sz w:val="22"/>
                <w:szCs w:val="22"/>
              </w:rPr>
            </w:pPr>
            <w:r w:rsidRPr="00A9339B">
              <w:rPr>
                <w:rFonts w:eastAsia="Calibri"/>
                <w:b/>
                <w:sz w:val="22"/>
                <w:szCs w:val="22"/>
                <w:lang w:eastAsia="en-US"/>
              </w:rPr>
              <w:t>Zakres obciążenia powyżej 155kg</w:t>
            </w:r>
          </w:p>
          <w:p w:rsidR="00A9339B" w:rsidRPr="00E42539" w:rsidRDefault="00A9339B" w:rsidP="00A9339B">
            <w:pPr>
              <w:tabs>
                <w:tab w:val="left" w:pos="6096"/>
              </w:tabs>
              <w:spacing w:before="100" w:beforeAutospacing="1" w:after="100" w:afterAutospacing="1"/>
              <w:jc w:val="both"/>
              <w:rPr>
                <w:b/>
                <w:sz w:val="22"/>
                <w:szCs w:val="22"/>
              </w:rPr>
            </w:pPr>
            <w:r w:rsidRPr="00A9339B">
              <w:rPr>
                <w:rFonts w:eastAsia="Calibri"/>
                <w:b/>
                <w:sz w:val="22"/>
                <w:szCs w:val="22"/>
                <w:lang w:eastAsia="en-US"/>
              </w:rPr>
              <w:t>Dotyczy atlasów wskazanych w dokumentacji projektowej jako A11, A12 i A13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539" w:rsidRDefault="000F4048" w:rsidP="00E42539">
            <w:pPr>
              <w:pStyle w:val="Akapitzli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  <w:bookmarkStart w:id="0" w:name="_GoBack"/>
            <w:bookmarkEnd w:id="0"/>
            <w:r w:rsidR="00E42539">
              <w:rPr>
                <w:b/>
                <w:sz w:val="22"/>
                <w:szCs w:val="22"/>
              </w:rPr>
              <w:t>%</w:t>
            </w:r>
          </w:p>
        </w:tc>
      </w:tr>
    </w:tbl>
    <w:p w:rsidR="00E42539" w:rsidRPr="00E42539" w:rsidRDefault="00E42539" w:rsidP="00E42539">
      <w:pPr>
        <w:spacing w:before="120" w:after="60"/>
        <w:ind w:left="68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>
        <w:rPr>
          <w:bCs/>
          <w:iCs/>
          <w:color w:val="000000"/>
          <w:sz w:val="22"/>
          <w:szCs w:val="22"/>
          <w:lang w:eastAsia="x-none"/>
        </w:rPr>
        <w:t>Punkt 22.2 SWZ otrzymuje zapis: „</w:t>
      </w:r>
      <w:r w:rsidRPr="00E42539">
        <w:rPr>
          <w:bCs/>
          <w:iCs/>
          <w:color w:val="000000"/>
          <w:sz w:val="22"/>
          <w:szCs w:val="22"/>
          <w:lang w:val="x-none" w:eastAsia="x-none"/>
        </w:rPr>
        <w:t>Punkty przyznawane za podane kryteria będą liczone według następujących wzorów:</w:t>
      </w:r>
    </w:p>
    <w:tbl>
      <w:tblPr>
        <w:tblW w:w="8471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31"/>
        <w:gridCol w:w="6240"/>
      </w:tblGrid>
      <w:tr w:rsidR="00E42539" w:rsidRPr="00E42539" w:rsidTr="00AA0D42"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E42539" w:rsidRPr="00E42539" w:rsidRDefault="00E42539" w:rsidP="00A9339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lastRenderedPageBreak/>
              <w:t>Nr kryterium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E42539" w:rsidRPr="00E42539" w:rsidRDefault="00E42539" w:rsidP="00A9339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42539">
              <w:rPr>
                <w:b/>
                <w:sz w:val="22"/>
                <w:szCs w:val="22"/>
              </w:rPr>
              <w:t>Wzór</w:t>
            </w:r>
          </w:p>
        </w:tc>
      </w:tr>
      <w:tr w:rsidR="00E42539" w:rsidRPr="00E42539" w:rsidTr="00AA0D42"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A9339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42539">
              <w:rPr>
                <w:sz w:val="22"/>
                <w:szCs w:val="22"/>
              </w:rPr>
              <w:t>1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A9339B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E42539">
              <w:rPr>
                <w:b/>
                <w:bCs/>
                <w:sz w:val="22"/>
                <w:szCs w:val="22"/>
              </w:rPr>
              <w:t>Cena</w:t>
            </w:r>
          </w:p>
          <w:p w:rsidR="00E42539" w:rsidRPr="00E42539" w:rsidRDefault="00E42539" w:rsidP="00A9339B">
            <w:pPr>
              <w:spacing w:before="60"/>
              <w:jc w:val="both"/>
              <w:rPr>
                <w:sz w:val="22"/>
                <w:szCs w:val="22"/>
              </w:rPr>
            </w:pPr>
            <w:r w:rsidRPr="00E42539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E42539">
              <w:rPr>
                <w:sz w:val="22"/>
                <w:szCs w:val="22"/>
              </w:rPr>
              <w:t>Cmin</w:t>
            </w:r>
            <w:proofErr w:type="spellEnd"/>
            <w:r w:rsidRPr="00E42539">
              <w:rPr>
                <w:sz w:val="22"/>
                <w:szCs w:val="22"/>
              </w:rPr>
              <w:t>/</w:t>
            </w:r>
            <w:proofErr w:type="spellStart"/>
            <w:r w:rsidRPr="00E42539">
              <w:rPr>
                <w:sz w:val="22"/>
                <w:szCs w:val="22"/>
              </w:rPr>
              <w:t>Cof</w:t>
            </w:r>
            <w:proofErr w:type="spellEnd"/>
            <w:r w:rsidRPr="00E42539">
              <w:rPr>
                <w:sz w:val="22"/>
                <w:szCs w:val="22"/>
              </w:rPr>
              <w:t xml:space="preserve"> ) * 100 * waga</w:t>
            </w:r>
          </w:p>
          <w:p w:rsidR="00E42539" w:rsidRPr="00E42539" w:rsidRDefault="00E42539" w:rsidP="00A9339B">
            <w:pPr>
              <w:spacing w:before="60"/>
              <w:jc w:val="both"/>
              <w:rPr>
                <w:sz w:val="22"/>
                <w:szCs w:val="22"/>
              </w:rPr>
            </w:pPr>
            <w:r w:rsidRPr="00E42539">
              <w:rPr>
                <w:sz w:val="22"/>
                <w:szCs w:val="22"/>
              </w:rPr>
              <w:t>gdzie:</w:t>
            </w:r>
          </w:p>
          <w:p w:rsidR="00E42539" w:rsidRPr="00E42539" w:rsidRDefault="00E42539" w:rsidP="00A9339B">
            <w:pPr>
              <w:spacing w:before="60"/>
              <w:jc w:val="both"/>
              <w:rPr>
                <w:sz w:val="22"/>
                <w:szCs w:val="22"/>
              </w:rPr>
            </w:pPr>
            <w:r w:rsidRPr="00E42539">
              <w:rPr>
                <w:sz w:val="22"/>
                <w:szCs w:val="22"/>
              </w:rPr>
              <w:t xml:space="preserve">- </w:t>
            </w:r>
            <w:proofErr w:type="spellStart"/>
            <w:r w:rsidRPr="00E42539">
              <w:rPr>
                <w:sz w:val="22"/>
                <w:szCs w:val="22"/>
              </w:rPr>
              <w:t>Cmin</w:t>
            </w:r>
            <w:proofErr w:type="spellEnd"/>
            <w:r w:rsidRPr="00E42539">
              <w:rPr>
                <w:sz w:val="22"/>
                <w:szCs w:val="22"/>
              </w:rPr>
              <w:t xml:space="preserve"> - najniższa cena spośród wszystkich ofert</w:t>
            </w:r>
          </w:p>
          <w:p w:rsidR="00E42539" w:rsidRPr="00E42539" w:rsidRDefault="00E42539" w:rsidP="00A9339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42539">
              <w:rPr>
                <w:sz w:val="22"/>
                <w:szCs w:val="22"/>
              </w:rPr>
              <w:t xml:space="preserve">- </w:t>
            </w:r>
            <w:proofErr w:type="spellStart"/>
            <w:r w:rsidRPr="00E42539">
              <w:rPr>
                <w:sz w:val="22"/>
                <w:szCs w:val="22"/>
              </w:rPr>
              <w:t>Cof</w:t>
            </w:r>
            <w:proofErr w:type="spellEnd"/>
            <w:r w:rsidRPr="00E42539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E42539" w:rsidRPr="00E42539" w:rsidTr="00AA0D42"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A9339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42539">
              <w:rPr>
                <w:sz w:val="22"/>
                <w:szCs w:val="22"/>
              </w:rPr>
              <w:t>2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539" w:rsidRPr="00E42539" w:rsidRDefault="00E42539" w:rsidP="00A9339B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E42539">
              <w:rPr>
                <w:b/>
                <w:bCs/>
                <w:sz w:val="22"/>
                <w:szCs w:val="22"/>
              </w:rPr>
              <w:t>Okres udzielonej gwarancji:</w:t>
            </w:r>
          </w:p>
          <w:p w:rsidR="00E42539" w:rsidRPr="00E42539" w:rsidRDefault="00E42539" w:rsidP="00A9339B">
            <w:pPr>
              <w:spacing w:before="60"/>
              <w:rPr>
                <w:bCs/>
                <w:sz w:val="22"/>
                <w:szCs w:val="22"/>
              </w:rPr>
            </w:pPr>
            <w:r w:rsidRPr="00E42539">
              <w:rPr>
                <w:bCs/>
                <w:sz w:val="22"/>
                <w:szCs w:val="22"/>
              </w:rPr>
              <w:t>Liczba punktów = [(G of-</w:t>
            </w:r>
            <w:r>
              <w:rPr>
                <w:bCs/>
                <w:sz w:val="22"/>
                <w:szCs w:val="22"/>
              </w:rPr>
              <w:t>36</w:t>
            </w:r>
            <w:r w:rsidRPr="00E42539">
              <w:rPr>
                <w:bCs/>
                <w:sz w:val="22"/>
                <w:szCs w:val="22"/>
              </w:rPr>
              <w:t>)/(G max-</w:t>
            </w:r>
            <w:r>
              <w:rPr>
                <w:bCs/>
                <w:sz w:val="22"/>
                <w:szCs w:val="22"/>
              </w:rPr>
              <w:t>36</w:t>
            </w:r>
            <w:r w:rsidRPr="00E42539">
              <w:rPr>
                <w:bCs/>
                <w:sz w:val="22"/>
                <w:szCs w:val="22"/>
              </w:rPr>
              <w:t>)] * 100 * Wg</w:t>
            </w:r>
          </w:p>
          <w:p w:rsidR="00E42539" w:rsidRPr="00E42539" w:rsidRDefault="00E42539" w:rsidP="00A9339B">
            <w:pPr>
              <w:spacing w:before="60"/>
              <w:rPr>
                <w:bCs/>
                <w:sz w:val="22"/>
                <w:szCs w:val="22"/>
              </w:rPr>
            </w:pPr>
            <w:r w:rsidRPr="00E42539">
              <w:rPr>
                <w:bCs/>
                <w:sz w:val="22"/>
                <w:szCs w:val="22"/>
              </w:rPr>
              <w:t>gdzie:</w:t>
            </w:r>
          </w:p>
          <w:p w:rsidR="00E42539" w:rsidRPr="00E42539" w:rsidRDefault="00E42539" w:rsidP="00A9339B">
            <w:pPr>
              <w:spacing w:before="60"/>
              <w:rPr>
                <w:bCs/>
                <w:sz w:val="22"/>
                <w:szCs w:val="22"/>
              </w:rPr>
            </w:pPr>
            <w:r w:rsidRPr="00E42539">
              <w:rPr>
                <w:bCs/>
                <w:sz w:val="22"/>
                <w:szCs w:val="22"/>
              </w:rPr>
              <w:t xml:space="preserve"> - G max  -  maksymalny okres gwarancji wskazany przez Zamawiającego tj. </w:t>
            </w:r>
            <w:r>
              <w:rPr>
                <w:bCs/>
                <w:sz w:val="22"/>
                <w:szCs w:val="22"/>
              </w:rPr>
              <w:t>60</w:t>
            </w:r>
            <w:r w:rsidRPr="00E42539">
              <w:rPr>
                <w:bCs/>
                <w:sz w:val="22"/>
                <w:szCs w:val="22"/>
              </w:rPr>
              <w:t xml:space="preserve"> miesi</w:t>
            </w:r>
            <w:r>
              <w:rPr>
                <w:bCs/>
                <w:sz w:val="22"/>
                <w:szCs w:val="22"/>
              </w:rPr>
              <w:t>ęcy</w:t>
            </w:r>
            <w:r w:rsidRPr="00E42539">
              <w:rPr>
                <w:bCs/>
                <w:sz w:val="22"/>
                <w:szCs w:val="22"/>
              </w:rPr>
              <w:t>.</w:t>
            </w:r>
          </w:p>
          <w:p w:rsidR="00E42539" w:rsidRPr="00E42539" w:rsidRDefault="00E42539" w:rsidP="00A9339B">
            <w:pPr>
              <w:spacing w:before="60"/>
              <w:rPr>
                <w:bCs/>
                <w:sz w:val="22"/>
                <w:szCs w:val="22"/>
              </w:rPr>
            </w:pPr>
            <w:r w:rsidRPr="00E42539">
              <w:rPr>
                <w:bCs/>
                <w:sz w:val="22"/>
                <w:szCs w:val="22"/>
              </w:rPr>
              <w:t xml:space="preserve"> - G of - podany w ofercie badanej</w:t>
            </w:r>
          </w:p>
          <w:p w:rsidR="00E42539" w:rsidRPr="00E42539" w:rsidRDefault="00E42539" w:rsidP="00A9339B">
            <w:pPr>
              <w:spacing w:before="60"/>
              <w:rPr>
                <w:bCs/>
                <w:sz w:val="22"/>
                <w:szCs w:val="22"/>
              </w:rPr>
            </w:pPr>
            <w:r w:rsidRPr="00E42539">
              <w:rPr>
                <w:bCs/>
                <w:sz w:val="22"/>
                <w:szCs w:val="22"/>
              </w:rPr>
              <w:t>- Wg  -  waga kryterium okres udzielonej gwarancji</w:t>
            </w:r>
          </w:p>
          <w:p w:rsidR="00E42539" w:rsidRPr="00E42539" w:rsidRDefault="00E42539" w:rsidP="00A9339B">
            <w:pPr>
              <w:spacing w:before="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</w:t>
            </w:r>
            <w:r w:rsidRPr="00E42539">
              <w:rPr>
                <w:bCs/>
                <w:sz w:val="22"/>
                <w:szCs w:val="22"/>
              </w:rPr>
              <w:t xml:space="preserve"> miesięczny  okres udzielonej gwarancji  - nie będzie punktowany.</w:t>
            </w:r>
          </w:p>
          <w:p w:rsidR="00E42539" w:rsidRPr="00E42539" w:rsidRDefault="00E42539" w:rsidP="00A9339B">
            <w:pPr>
              <w:spacing w:before="60"/>
              <w:rPr>
                <w:bCs/>
                <w:sz w:val="22"/>
                <w:szCs w:val="22"/>
              </w:rPr>
            </w:pPr>
            <w:r w:rsidRPr="00E42539">
              <w:rPr>
                <w:bCs/>
                <w:sz w:val="22"/>
                <w:szCs w:val="22"/>
              </w:rPr>
              <w:t xml:space="preserve">Zamawiający będzie przyznawał punkty za każdy miesiąc powyżej minimalnego </w:t>
            </w:r>
            <w:r>
              <w:rPr>
                <w:bCs/>
                <w:sz w:val="22"/>
                <w:szCs w:val="22"/>
              </w:rPr>
              <w:t>36</w:t>
            </w:r>
            <w:r w:rsidRPr="00E42539">
              <w:rPr>
                <w:bCs/>
                <w:sz w:val="22"/>
                <w:szCs w:val="22"/>
              </w:rPr>
              <w:t xml:space="preserve"> miesięcznego wymaganego w SWZ </w:t>
            </w:r>
          </w:p>
          <w:p w:rsidR="00E42539" w:rsidRPr="00E42539" w:rsidRDefault="00E42539" w:rsidP="00A9339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42539">
              <w:rPr>
                <w:bCs/>
                <w:sz w:val="22"/>
                <w:szCs w:val="22"/>
              </w:rPr>
              <w:t xml:space="preserve">Udzielony okres gwarancji powyżej </w:t>
            </w:r>
            <w:r>
              <w:rPr>
                <w:bCs/>
                <w:sz w:val="22"/>
                <w:szCs w:val="22"/>
              </w:rPr>
              <w:t xml:space="preserve">60 </w:t>
            </w:r>
            <w:r w:rsidRPr="00E42539">
              <w:rPr>
                <w:bCs/>
                <w:sz w:val="22"/>
                <w:szCs w:val="22"/>
              </w:rPr>
              <w:t>miesięcy nie będzie dodatkowo punktowany.</w:t>
            </w:r>
          </w:p>
        </w:tc>
      </w:tr>
      <w:tr w:rsidR="007F2380" w:rsidRPr="00E42539" w:rsidTr="00AA0D42"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380" w:rsidRPr="00E42539" w:rsidRDefault="007F2380" w:rsidP="00A9339B">
            <w:pPr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39B" w:rsidRDefault="00C61E8A" w:rsidP="00A9339B">
            <w:pPr>
              <w:pStyle w:val="Akapitzlist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A9339B" w:rsidRPr="00E42539">
              <w:rPr>
                <w:b/>
                <w:sz w:val="22"/>
                <w:szCs w:val="22"/>
              </w:rPr>
              <w:t>odatkowe obciążenie urządzeń – atlasów</w:t>
            </w:r>
          </w:p>
          <w:p w:rsidR="00A9339B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b/>
                <w:sz w:val="22"/>
                <w:szCs w:val="22"/>
              </w:rPr>
              <w:t>Zakres obciążenia powyżej 155kg</w:t>
            </w:r>
          </w:p>
          <w:p w:rsid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>Dotyczy atlasów wskazanych w dokumentacji projektowej jako A11, A12 i A13</w:t>
            </w:r>
          </w:p>
          <w:p w:rsidR="00815693" w:rsidRPr="00815693" w:rsidRDefault="00815693" w:rsidP="00815693">
            <w:pPr>
              <w:spacing w:before="60"/>
              <w:rPr>
                <w:bCs/>
                <w:iCs/>
                <w:sz w:val="22"/>
                <w:szCs w:val="22"/>
                <w:lang w:val="x-none"/>
              </w:rPr>
            </w:pPr>
            <w:r w:rsidRPr="00815693">
              <w:rPr>
                <w:bCs/>
                <w:iCs/>
                <w:sz w:val="22"/>
                <w:szCs w:val="22"/>
                <w:lang w:val="x-none"/>
              </w:rPr>
              <w:t>Liczba punktów</w:t>
            </w:r>
            <w:r w:rsidR="00C61E8A">
              <w:rPr>
                <w:bCs/>
                <w:iCs/>
                <w:sz w:val="22"/>
                <w:szCs w:val="22"/>
              </w:rPr>
              <w:t xml:space="preserve"> </w:t>
            </w:r>
            <w:r w:rsidRPr="00815693">
              <w:rPr>
                <w:bCs/>
                <w:iCs/>
                <w:sz w:val="22"/>
                <w:szCs w:val="22"/>
                <w:lang w:val="x-none"/>
              </w:rPr>
              <w:t>=</w:t>
            </w:r>
            <w:r w:rsidR="00C61E8A"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>D</w:t>
            </w:r>
            <w:r w:rsidR="00C61E8A">
              <w:rPr>
                <w:bCs/>
                <w:iCs/>
                <w:sz w:val="22"/>
                <w:szCs w:val="22"/>
              </w:rPr>
              <w:t xml:space="preserve"> </w:t>
            </w:r>
            <w:r w:rsidR="00C61E8A">
              <w:rPr>
                <w:bCs/>
                <w:iCs/>
                <w:sz w:val="22"/>
                <w:szCs w:val="22"/>
                <w:lang w:val="x-none"/>
              </w:rPr>
              <w:t>ob</w:t>
            </w:r>
            <w:r w:rsidR="00C61E8A">
              <w:rPr>
                <w:bCs/>
                <w:iCs/>
                <w:sz w:val="22"/>
                <w:szCs w:val="22"/>
              </w:rPr>
              <w:t>.</w:t>
            </w:r>
            <w:r w:rsidRPr="00815693">
              <w:rPr>
                <w:bCs/>
                <w:iCs/>
                <w:sz w:val="22"/>
                <w:szCs w:val="22"/>
                <w:lang w:val="x-none"/>
              </w:rPr>
              <w:t xml:space="preserve"> * W</w:t>
            </w:r>
            <w:r w:rsidR="00C61E8A">
              <w:rPr>
                <w:bCs/>
                <w:iCs/>
                <w:sz w:val="22"/>
                <w:szCs w:val="22"/>
              </w:rPr>
              <w:t xml:space="preserve"> k</w:t>
            </w:r>
          </w:p>
          <w:p w:rsidR="00815693" w:rsidRPr="00815693" w:rsidRDefault="00815693" w:rsidP="00815693">
            <w:pPr>
              <w:spacing w:before="60"/>
              <w:rPr>
                <w:bCs/>
                <w:iCs/>
                <w:sz w:val="22"/>
                <w:szCs w:val="22"/>
                <w:lang w:val="x-none"/>
              </w:rPr>
            </w:pPr>
            <w:r w:rsidRPr="00815693">
              <w:rPr>
                <w:bCs/>
                <w:iCs/>
                <w:sz w:val="22"/>
                <w:szCs w:val="22"/>
                <w:lang w:val="x-none"/>
              </w:rPr>
              <w:t>gdzie:</w:t>
            </w:r>
          </w:p>
          <w:p w:rsidR="00C61E8A" w:rsidRPr="00C61E8A" w:rsidRDefault="00C61E8A" w:rsidP="00C61E8A">
            <w:pPr>
              <w:numPr>
                <w:ilvl w:val="0"/>
                <w:numId w:val="10"/>
              </w:numPr>
              <w:spacing w:before="60"/>
              <w:ind w:left="358" w:hanging="283"/>
              <w:rPr>
                <w:bCs/>
                <w:iCs/>
                <w:sz w:val="22"/>
                <w:szCs w:val="22"/>
                <w:lang w:val="x-none"/>
              </w:rPr>
            </w:pPr>
            <w:proofErr w:type="spellStart"/>
            <w:r w:rsidRPr="00C61E8A">
              <w:rPr>
                <w:bCs/>
                <w:iCs/>
                <w:sz w:val="22"/>
                <w:szCs w:val="22"/>
              </w:rPr>
              <w:t>Wk</w:t>
            </w:r>
            <w:proofErr w:type="spellEnd"/>
            <w:r w:rsidRPr="00C61E8A">
              <w:rPr>
                <w:bCs/>
                <w:iCs/>
                <w:sz w:val="22"/>
                <w:szCs w:val="22"/>
              </w:rPr>
              <w:t xml:space="preserve"> – waga kryterium</w:t>
            </w:r>
          </w:p>
          <w:p w:rsidR="00815693" w:rsidRPr="00C61E8A" w:rsidRDefault="00C61E8A" w:rsidP="00C61E8A">
            <w:pPr>
              <w:numPr>
                <w:ilvl w:val="0"/>
                <w:numId w:val="10"/>
              </w:numPr>
              <w:spacing w:before="60"/>
              <w:ind w:left="358" w:hanging="283"/>
              <w:rPr>
                <w:bCs/>
                <w:iCs/>
                <w:sz w:val="22"/>
                <w:szCs w:val="22"/>
                <w:lang w:val="x-none"/>
              </w:rPr>
            </w:pPr>
            <w:r w:rsidRPr="00C61E8A">
              <w:rPr>
                <w:bCs/>
                <w:iCs/>
                <w:sz w:val="22"/>
                <w:szCs w:val="22"/>
              </w:rPr>
              <w:t xml:space="preserve">D </w:t>
            </w:r>
            <w:proofErr w:type="spellStart"/>
            <w:r w:rsidRPr="00C61E8A">
              <w:rPr>
                <w:bCs/>
                <w:iCs/>
                <w:sz w:val="22"/>
                <w:szCs w:val="22"/>
              </w:rPr>
              <w:t>ob</w:t>
            </w:r>
            <w:proofErr w:type="spellEnd"/>
            <w:r w:rsidRPr="00C61E8A">
              <w:rPr>
                <w:bCs/>
                <w:iCs/>
                <w:sz w:val="22"/>
                <w:szCs w:val="22"/>
              </w:rPr>
              <w:t xml:space="preserve"> -</w:t>
            </w:r>
            <w:r w:rsidR="00815693" w:rsidRPr="00C61E8A">
              <w:rPr>
                <w:bCs/>
                <w:iCs/>
                <w:sz w:val="22"/>
                <w:szCs w:val="22"/>
                <w:lang w:val="x-none"/>
              </w:rPr>
              <w:t xml:space="preserve"> wg następującej klasyfikacji</w:t>
            </w:r>
          </w:p>
          <w:p w:rsidR="00A9339B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>Zamawiający będzie przyznawał punkty za dodatkowe obciążenia maksymaln</w:t>
            </w:r>
            <w:r w:rsidR="004F1F3D">
              <w:rPr>
                <w:sz w:val="22"/>
                <w:szCs w:val="22"/>
              </w:rPr>
              <w:t xml:space="preserve">e dla </w:t>
            </w:r>
            <w:r w:rsidRPr="00A9339B">
              <w:rPr>
                <w:sz w:val="22"/>
                <w:szCs w:val="22"/>
              </w:rPr>
              <w:t>atlas</w:t>
            </w:r>
            <w:r w:rsidR="004F1F3D">
              <w:rPr>
                <w:sz w:val="22"/>
                <w:szCs w:val="22"/>
              </w:rPr>
              <w:t xml:space="preserve">ów: </w:t>
            </w:r>
            <w:r w:rsidRPr="00A9339B">
              <w:rPr>
                <w:sz w:val="22"/>
                <w:szCs w:val="22"/>
              </w:rPr>
              <w:t xml:space="preserve"> A11, A12 i A13, osobno dla każdego z nich. Następnie każdy z wyników uzyskany przez dany atlas zostanie podzielony przez 3 </w:t>
            </w:r>
            <w:r>
              <w:rPr>
                <w:sz w:val="22"/>
                <w:szCs w:val="22"/>
              </w:rPr>
              <w:t xml:space="preserve">(ilość urządzeń) </w:t>
            </w:r>
            <w:r w:rsidRPr="00A9339B">
              <w:rPr>
                <w:sz w:val="22"/>
                <w:szCs w:val="22"/>
              </w:rPr>
              <w:t>a wszystkie wyniki w tej kategorii zostaną zsumowane.</w:t>
            </w:r>
          </w:p>
          <w:p w:rsidR="00A9339B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 xml:space="preserve"> Liczba punktów:</w:t>
            </w:r>
          </w:p>
          <w:p w:rsidR="00A9339B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>155-165kg:</w:t>
            </w:r>
            <w:r w:rsidRPr="00A9339B">
              <w:rPr>
                <w:sz w:val="22"/>
                <w:szCs w:val="22"/>
              </w:rPr>
              <w:tab/>
              <w:t>0 pkt.;</w:t>
            </w:r>
          </w:p>
          <w:p w:rsidR="00A9339B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>166-175kg:</w:t>
            </w:r>
            <w:r w:rsidRPr="00A9339B">
              <w:rPr>
                <w:sz w:val="22"/>
                <w:szCs w:val="22"/>
              </w:rPr>
              <w:tab/>
              <w:t>15 pkt.;</w:t>
            </w:r>
          </w:p>
          <w:p w:rsidR="00A9339B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>176-185kg:</w:t>
            </w:r>
            <w:r w:rsidRPr="00A9339B">
              <w:rPr>
                <w:sz w:val="22"/>
                <w:szCs w:val="22"/>
              </w:rPr>
              <w:tab/>
              <w:t>30 pkt.;</w:t>
            </w:r>
          </w:p>
          <w:p w:rsidR="00A9339B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>186-195kg:</w:t>
            </w:r>
            <w:r w:rsidRPr="00A9339B">
              <w:rPr>
                <w:sz w:val="22"/>
                <w:szCs w:val="22"/>
              </w:rPr>
              <w:tab/>
              <w:t>50 pkt.;</w:t>
            </w:r>
          </w:p>
          <w:p w:rsidR="00A9339B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>196-205kg:</w:t>
            </w:r>
            <w:r w:rsidRPr="00A9339B">
              <w:rPr>
                <w:sz w:val="22"/>
                <w:szCs w:val="22"/>
              </w:rPr>
              <w:tab/>
              <w:t>75 pkt.;</w:t>
            </w:r>
          </w:p>
          <w:p w:rsidR="007F2380" w:rsidRPr="00A9339B" w:rsidRDefault="00A9339B" w:rsidP="00A9339B">
            <w:pPr>
              <w:spacing w:before="60"/>
              <w:rPr>
                <w:sz w:val="22"/>
                <w:szCs w:val="22"/>
              </w:rPr>
            </w:pPr>
            <w:r w:rsidRPr="00A9339B">
              <w:rPr>
                <w:sz w:val="22"/>
                <w:szCs w:val="22"/>
              </w:rPr>
              <w:t>206-220kg:</w:t>
            </w:r>
            <w:r w:rsidRPr="00A9339B">
              <w:rPr>
                <w:sz w:val="22"/>
                <w:szCs w:val="22"/>
              </w:rPr>
              <w:tab/>
              <w:t>100 pkt.</w:t>
            </w:r>
          </w:p>
        </w:tc>
      </w:tr>
    </w:tbl>
    <w:p w:rsidR="00E42539" w:rsidRPr="0073042B" w:rsidRDefault="00E42539" w:rsidP="00E42539">
      <w:pPr>
        <w:ind w:left="720"/>
        <w:jc w:val="both"/>
        <w:rPr>
          <w:b/>
          <w:sz w:val="22"/>
          <w:szCs w:val="22"/>
        </w:rPr>
      </w:pPr>
    </w:p>
    <w:p w:rsidR="00012162" w:rsidRDefault="00012162" w:rsidP="00012162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1" w:name="_Hlk93997504"/>
      <w:r w:rsidRPr="00012162">
        <w:rPr>
          <w:sz w:val="22"/>
          <w:szCs w:val="22"/>
        </w:rPr>
        <w:t>Zamawiając</w:t>
      </w:r>
      <w:r>
        <w:rPr>
          <w:sz w:val="22"/>
          <w:szCs w:val="22"/>
        </w:rPr>
        <w:t xml:space="preserve">y </w:t>
      </w:r>
      <w:r w:rsidRPr="00012162">
        <w:rPr>
          <w:b/>
          <w:sz w:val="22"/>
          <w:szCs w:val="22"/>
        </w:rPr>
        <w:t>dodaje pkt 4.14 SWZ</w:t>
      </w:r>
      <w:r>
        <w:rPr>
          <w:sz w:val="22"/>
          <w:szCs w:val="22"/>
        </w:rPr>
        <w:t xml:space="preserve"> o treści: </w:t>
      </w:r>
      <w:bookmarkEnd w:id="1"/>
      <w:r>
        <w:rPr>
          <w:sz w:val="22"/>
          <w:szCs w:val="22"/>
        </w:rPr>
        <w:t>„</w:t>
      </w:r>
      <w:r w:rsidRPr="00012162">
        <w:rPr>
          <w:sz w:val="22"/>
          <w:szCs w:val="22"/>
        </w:rPr>
        <w:t>Wykonawca zobowiązany jest do jednoznacznego określenia zaoferowanych w ofercie  produktów</w:t>
      </w:r>
      <w:r>
        <w:rPr>
          <w:sz w:val="22"/>
          <w:szCs w:val="22"/>
        </w:rPr>
        <w:t xml:space="preserve"> – atlasów </w:t>
      </w:r>
      <w:r w:rsidRPr="00012162">
        <w:rPr>
          <w:sz w:val="22"/>
          <w:szCs w:val="22"/>
        </w:rPr>
        <w:t>, charakteryzując j</w:t>
      </w:r>
      <w:r>
        <w:rPr>
          <w:sz w:val="22"/>
          <w:szCs w:val="22"/>
        </w:rPr>
        <w:t>e</w:t>
      </w:r>
      <w:r w:rsidRPr="00012162">
        <w:rPr>
          <w:sz w:val="22"/>
          <w:szCs w:val="22"/>
        </w:rPr>
        <w:t xml:space="preserve"> poprzez wskazanie na konkretny wyrób </w:t>
      </w:r>
      <w:r w:rsidRPr="00012162">
        <w:rPr>
          <w:b/>
          <w:sz w:val="22"/>
          <w:szCs w:val="22"/>
        </w:rPr>
        <w:t>(producenta, model</w:t>
      </w:r>
      <w:r w:rsidRPr="00012162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012162">
        <w:rPr>
          <w:sz w:val="22"/>
          <w:szCs w:val="22"/>
        </w:rPr>
        <w:t>– zgodnie z załącznikiem nr 1 do SWZ</w:t>
      </w:r>
      <w:r>
        <w:rPr>
          <w:sz w:val="22"/>
          <w:szCs w:val="22"/>
        </w:rPr>
        <w:t>.”</w:t>
      </w:r>
    </w:p>
    <w:p w:rsidR="00012162" w:rsidRDefault="00012162" w:rsidP="00012162">
      <w:pPr>
        <w:ind w:left="720"/>
        <w:rPr>
          <w:sz w:val="22"/>
          <w:szCs w:val="22"/>
        </w:rPr>
      </w:pPr>
    </w:p>
    <w:p w:rsidR="00954971" w:rsidRDefault="00332E2E" w:rsidP="00332E2E">
      <w:pPr>
        <w:numPr>
          <w:ilvl w:val="0"/>
          <w:numId w:val="1"/>
        </w:numPr>
        <w:rPr>
          <w:sz w:val="22"/>
          <w:szCs w:val="22"/>
        </w:rPr>
      </w:pPr>
      <w:bookmarkStart w:id="2" w:name="_Hlk93917183"/>
      <w:r>
        <w:rPr>
          <w:sz w:val="22"/>
          <w:szCs w:val="22"/>
        </w:rPr>
        <w:t>Zamawiając</w:t>
      </w:r>
      <w:bookmarkEnd w:id="2"/>
      <w:r>
        <w:rPr>
          <w:sz w:val="22"/>
          <w:szCs w:val="22"/>
        </w:rPr>
        <w:t xml:space="preserve">y dokonuje </w:t>
      </w:r>
      <w:r w:rsidRPr="00332E2E">
        <w:rPr>
          <w:b/>
          <w:sz w:val="22"/>
          <w:szCs w:val="22"/>
        </w:rPr>
        <w:t>zmiany</w:t>
      </w:r>
      <w:r>
        <w:rPr>
          <w:b/>
          <w:sz w:val="22"/>
          <w:szCs w:val="22"/>
        </w:rPr>
        <w:t xml:space="preserve"> treści</w:t>
      </w:r>
      <w:r w:rsidRPr="00332E2E">
        <w:rPr>
          <w:b/>
          <w:sz w:val="22"/>
          <w:szCs w:val="22"/>
        </w:rPr>
        <w:t xml:space="preserve"> pkt </w:t>
      </w:r>
      <w:r>
        <w:rPr>
          <w:b/>
          <w:sz w:val="22"/>
          <w:szCs w:val="22"/>
        </w:rPr>
        <w:t xml:space="preserve">7 </w:t>
      </w:r>
      <w:r w:rsidRPr="00332E2E">
        <w:rPr>
          <w:b/>
          <w:sz w:val="22"/>
          <w:szCs w:val="22"/>
        </w:rPr>
        <w:t>SWZ</w:t>
      </w:r>
      <w:r>
        <w:rPr>
          <w:sz w:val="22"/>
          <w:szCs w:val="22"/>
        </w:rPr>
        <w:t>. Pkt 7 otrzymuje zapis:</w:t>
      </w:r>
    </w:p>
    <w:p w:rsidR="00332E2E" w:rsidRDefault="00332E2E" w:rsidP="00332E2E">
      <w:pPr>
        <w:rPr>
          <w:sz w:val="22"/>
          <w:szCs w:val="22"/>
        </w:rPr>
      </w:pPr>
    </w:p>
    <w:p w:rsidR="00332E2E" w:rsidRPr="00332E2E" w:rsidRDefault="00332E2E" w:rsidP="00332E2E">
      <w:pPr>
        <w:rPr>
          <w:b/>
          <w:bCs/>
          <w:sz w:val="22"/>
          <w:szCs w:val="22"/>
          <w:lang w:val="x-none"/>
        </w:rPr>
      </w:pPr>
      <w:r>
        <w:rPr>
          <w:b/>
          <w:bCs/>
          <w:sz w:val="22"/>
          <w:szCs w:val="22"/>
        </w:rPr>
        <w:t>„</w:t>
      </w:r>
      <w:r w:rsidR="00283F87"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 xml:space="preserve">. </w:t>
      </w:r>
      <w:r w:rsidRPr="00332E2E">
        <w:rPr>
          <w:b/>
          <w:bCs/>
          <w:sz w:val="22"/>
          <w:szCs w:val="22"/>
          <w:lang w:val="x-none"/>
        </w:rPr>
        <w:t>INFORMACJA O PRZEDMIOTOWYCH ŚRODKACH DOWODOWYCH:</w:t>
      </w:r>
    </w:p>
    <w:p w:rsidR="00332E2E" w:rsidRPr="00332E2E" w:rsidRDefault="00332E2E" w:rsidP="00283F87">
      <w:pPr>
        <w:numPr>
          <w:ilvl w:val="1"/>
          <w:numId w:val="9"/>
        </w:numPr>
        <w:jc w:val="both"/>
        <w:rPr>
          <w:bCs/>
          <w:iCs/>
          <w:sz w:val="22"/>
          <w:szCs w:val="22"/>
        </w:rPr>
      </w:pPr>
      <w:r w:rsidRPr="00332E2E">
        <w:rPr>
          <w:bCs/>
          <w:iCs/>
          <w:sz w:val="22"/>
          <w:szCs w:val="22"/>
        </w:rPr>
        <w:lastRenderedPageBreak/>
        <w:t xml:space="preserve">Zamawiający </w:t>
      </w:r>
      <w:r w:rsidRPr="00332E2E">
        <w:rPr>
          <w:b/>
          <w:bCs/>
          <w:iCs/>
          <w:sz w:val="22"/>
          <w:szCs w:val="22"/>
        </w:rPr>
        <w:t xml:space="preserve">żąda złożenia wraz z ofertą </w:t>
      </w:r>
      <w:r w:rsidRPr="00332E2E">
        <w:rPr>
          <w:bCs/>
          <w:iCs/>
          <w:sz w:val="22"/>
          <w:szCs w:val="22"/>
        </w:rPr>
        <w:t>przedmiotowych środków dowodowych na potwierdzenie zgodności oferowanych dostaw z wymaganiami określonymi w opisie przedmiotu zamówienia.</w:t>
      </w:r>
    </w:p>
    <w:p w:rsidR="00332E2E" w:rsidRPr="00332E2E" w:rsidRDefault="00332E2E" w:rsidP="00283F87">
      <w:pPr>
        <w:numPr>
          <w:ilvl w:val="0"/>
          <w:numId w:val="6"/>
        </w:numPr>
        <w:jc w:val="both"/>
        <w:rPr>
          <w:sz w:val="22"/>
          <w:szCs w:val="22"/>
        </w:rPr>
      </w:pPr>
      <w:r w:rsidRPr="00332E2E">
        <w:rPr>
          <w:b/>
          <w:sz w:val="22"/>
          <w:szCs w:val="22"/>
        </w:rPr>
        <w:t xml:space="preserve">Opis techniczny </w:t>
      </w:r>
      <w:bookmarkStart w:id="3" w:name="_Hlk93997691"/>
      <w:r w:rsidRPr="00332E2E">
        <w:rPr>
          <w:b/>
          <w:sz w:val="22"/>
          <w:szCs w:val="22"/>
        </w:rPr>
        <w:t>oferowanego sprzętu</w:t>
      </w:r>
      <w:r w:rsidR="00093760">
        <w:rPr>
          <w:b/>
          <w:sz w:val="22"/>
          <w:szCs w:val="22"/>
        </w:rPr>
        <w:t xml:space="preserve"> (tj. atlasów - A1.; A2.; A3.; A4.; A5.; A6.; A7.; A8.; A9.; A10.; A11.; A12.; A13.; A14.) </w:t>
      </w:r>
      <w:r w:rsidRPr="00332E2E">
        <w:rPr>
          <w:b/>
          <w:sz w:val="22"/>
          <w:szCs w:val="22"/>
        </w:rPr>
        <w:t xml:space="preserve"> </w:t>
      </w:r>
      <w:bookmarkEnd w:id="3"/>
      <w:r w:rsidRPr="00332E2E">
        <w:rPr>
          <w:sz w:val="22"/>
          <w:szCs w:val="22"/>
        </w:rPr>
        <w:t>wraz ze wskazaniem ich wszystkich parametrów technicznych, w zakresie umożliwiającym ocenę spełniania wymagań Zamawiającego określonych w niniejszej SWZ.</w:t>
      </w:r>
    </w:p>
    <w:p w:rsidR="00332E2E" w:rsidRPr="00332E2E" w:rsidRDefault="00332E2E" w:rsidP="00283F87">
      <w:pPr>
        <w:numPr>
          <w:ilvl w:val="1"/>
          <w:numId w:val="9"/>
        </w:numPr>
        <w:jc w:val="both"/>
        <w:rPr>
          <w:bCs/>
          <w:iCs/>
          <w:sz w:val="22"/>
          <w:szCs w:val="22"/>
        </w:rPr>
      </w:pPr>
      <w:r w:rsidRPr="00332E2E">
        <w:rPr>
          <w:bCs/>
          <w:iCs/>
          <w:sz w:val="22"/>
          <w:szCs w:val="22"/>
        </w:rPr>
        <w:t>Zamawiający akceptuje równoważne przedmiotowe środki dowodowe, jeżeli potwierdzają, że oferowane dostawy spełniają określone przez zamawiającego wymagania.</w:t>
      </w:r>
    </w:p>
    <w:p w:rsidR="00332E2E" w:rsidRPr="00332E2E" w:rsidRDefault="00332E2E" w:rsidP="00283F87">
      <w:pPr>
        <w:numPr>
          <w:ilvl w:val="1"/>
          <w:numId w:val="9"/>
        </w:numPr>
        <w:jc w:val="both"/>
        <w:rPr>
          <w:bCs/>
          <w:iCs/>
          <w:sz w:val="22"/>
          <w:szCs w:val="22"/>
        </w:rPr>
      </w:pPr>
      <w:r w:rsidRPr="00332E2E">
        <w:rPr>
          <w:bCs/>
          <w:iCs/>
          <w:sz w:val="22"/>
          <w:szCs w:val="22"/>
        </w:rPr>
        <w:t xml:space="preserve">Jeżeli wykonawca nie złoży przedmiotowych środków dowodowych lub przedmiotowe środki dowodowe są niekompletne, zamawiający wezwie do ich złożenia lub uzupełnienia w wyznaczonym terminie. Zamawiający informuje, że pomimo przewidzenia wezwania, nie wezwie do złożenia lub uzupełnienia przedmiotowych środków dowodowych,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postępowania. </w:t>
      </w:r>
    </w:p>
    <w:p w:rsidR="00332E2E" w:rsidRDefault="00332E2E" w:rsidP="00283F87">
      <w:pPr>
        <w:numPr>
          <w:ilvl w:val="1"/>
          <w:numId w:val="9"/>
        </w:numPr>
        <w:jc w:val="both"/>
        <w:rPr>
          <w:bCs/>
          <w:iCs/>
          <w:sz w:val="22"/>
          <w:szCs w:val="22"/>
        </w:rPr>
      </w:pPr>
      <w:r w:rsidRPr="00332E2E">
        <w:rPr>
          <w:bCs/>
          <w:iCs/>
          <w:sz w:val="22"/>
          <w:szCs w:val="22"/>
        </w:rPr>
        <w:t>Zamawiający może żądać od wykonawców wyjaśnień dotyczących treści przedmiotowych środków dowodowych.</w:t>
      </w:r>
      <w:r>
        <w:rPr>
          <w:bCs/>
          <w:iCs/>
          <w:sz w:val="22"/>
          <w:szCs w:val="22"/>
        </w:rPr>
        <w:t>”</w:t>
      </w:r>
    </w:p>
    <w:p w:rsidR="00815693" w:rsidRPr="00332E2E" w:rsidRDefault="00815693" w:rsidP="00815693">
      <w:pPr>
        <w:ind w:left="360"/>
        <w:jc w:val="both"/>
        <w:rPr>
          <w:bCs/>
          <w:iCs/>
          <w:sz w:val="22"/>
          <w:szCs w:val="22"/>
        </w:rPr>
      </w:pPr>
    </w:p>
    <w:p w:rsidR="00332E2E" w:rsidRDefault="00815693" w:rsidP="00815693">
      <w:pPr>
        <w:numPr>
          <w:ilvl w:val="0"/>
          <w:numId w:val="1"/>
        </w:numPr>
        <w:jc w:val="both"/>
        <w:rPr>
          <w:sz w:val="22"/>
          <w:szCs w:val="22"/>
        </w:rPr>
      </w:pPr>
      <w:r w:rsidRPr="00815693">
        <w:rPr>
          <w:sz w:val="22"/>
          <w:szCs w:val="22"/>
        </w:rPr>
        <w:t xml:space="preserve">Zamawiający </w:t>
      </w:r>
      <w:r w:rsidRPr="00815693">
        <w:rPr>
          <w:b/>
          <w:sz w:val="22"/>
          <w:szCs w:val="22"/>
        </w:rPr>
        <w:t xml:space="preserve">dodaje </w:t>
      </w:r>
      <w:r>
        <w:rPr>
          <w:b/>
          <w:sz w:val="22"/>
          <w:szCs w:val="22"/>
        </w:rPr>
        <w:t xml:space="preserve">w </w:t>
      </w:r>
      <w:r w:rsidRPr="00815693">
        <w:rPr>
          <w:b/>
          <w:sz w:val="22"/>
          <w:szCs w:val="22"/>
        </w:rPr>
        <w:t xml:space="preserve">pkt </w:t>
      </w:r>
      <w:r>
        <w:rPr>
          <w:b/>
          <w:sz w:val="22"/>
          <w:szCs w:val="22"/>
        </w:rPr>
        <w:t>18.2</w:t>
      </w:r>
      <w:r w:rsidRPr="00815693">
        <w:rPr>
          <w:b/>
          <w:sz w:val="22"/>
          <w:szCs w:val="22"/>
        </w:rPr>
        <w:t xml:space="preserve"> SWZ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5</w:t>
      </w:r>
      <w:r w:rsidRPr="00815693">
        <w:rPr>
          <w:sz w:val="22"/>
          <w:szCs w:val="22"/>
        </w:rPr>
        <w:t xml:space="preserve"> o treści:</w:t>
      </w:r>
      <w:r w:rsidRPr="00815693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„5. </w:t>
      </w:r>
      <w:r w:rsidRPr="00815693">
        <w:rPr>
          <w:b/>
          <w:bCs/>
          <w:sz w:val="22"/>
          <w:szCs w:val="22"/>
        </w:rPr>
        <w:t xml:space="preserve">Opisy techniczne oferowanego sprzętu (tj. atlasów - A1.; A2.; A3.; A4.; A5.; A6.; A7.; A8.; A9.; A10.; A11.; A12.; A13.; A14.) </w:t>
      </w:r>
      <w:r w:rsidRPr="00815693">
        <w:rPr>
          <w:sz w:val="22"/>
          <w:szCs w:val="22"/>
        </w:rPr>
        <w:t>wraz ze wskazaniem wszystkich parametrów technicznych, w zakresie umożliwiającym ocenę spełniania wymagań Zamawiającego określonych w niniejszej SWZ</w:t>
      </w:r>
      <w:r>
        <w:rPr>
          <w:sz w:val="22"/>
          <w:szCs w:val="22"/>
        </w:rPr>
        <w:t>”.</w:t>
      </w:r>
    </w:p>
    <w:p w:rsidR="00332E2E" w:rsidRDefault="00332E2E" w:rsidP="00332E2E">
      <w:pPr>
        <w:rPr>
          <w:sz w:val="22"/>
          <w:szCs w:val="22"/>
        </w:rPr>
      </w:pPr>
    </w:p>
    <w:p w:rsidR="00954971" w:rsidRDefault="009714C8" w:rsidP="009714C8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zamawiający zamieszcza nowy aktualny formularz oferty</w:t>
      </w:r>
      <w:r w:rsidR="00283F87">
        <w:rPr>
          <w:sz w:val="22"/>
          <w:szCs w:val="22"/>
        </w:rPr>
        <w:t>.</w:t>
      </w:r>
    </w:p>
    <w:p w:rsidR="00954971" w:rsidRPr="0073042B" w:rsidRDefault="00954971" w:rsidP="0073042B">
      <w:pPr>
        <w:spacing w:before="120" w:after="120" w:line="360" w:lineRule="auto"/>
        <w:ind w:left="720"/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627" w:rsidRDefault="00036627">
      <w:r>
        <w:separator/>
      </w:r>
    </w:p>
  </w:endnote>
  <w:endnote w:type="continuationSeparator" w:id="0">
    <w:p w:rsidR="00036627" w:rsidRDefault="0003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0F40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627" w:rsidRDefault="00036627">
      <w:r>
        <w:separator/>
      </w:r>
    </w:p>
  </w:footnote>
  <w:footnote w:type="continuationSeparator" w:id="0">
    <w:p w:rsidR="00036627" w:rsidRDefault="00036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201" w:rsidRDefault="000102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201" w:rsidRDefault="000102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201" w:rsidRDefault="000102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90152"/>
    <w:multiLevelType w:val="hybridMultilevel"/>
    <w:tmpl w:val="550AF030"/>
    <w:lvl w:ilvl="0" w:tplc="2A70905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7E01C4"/>
    <w:multiLevelType w:val="hybridMultilevel"/>
    <w:tmpl w:val="7D28E40C"/>
    <w:lvl w:ilvl="0" w:tplc="20F6F0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942A8E"/>
    <w:multiLevelType w:val="multilevel"/>
    <w:tmpl w:val="B40CBCA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bCs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5CF5DD7"/>
    <w:multiLevelType w:val="hybridMultilevel"/>
    <w:tmpl w:val="300CB15C"/>
    <w:lvl w:ilvl="0" w:tplc="6BCE4DE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707220"/>
    <w:multiLevelType w:val="multilevel"/>
    <w:tmpl w:val="13AE66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80E5FD1"/>
    <w:multiLevelType w:val="hybridMultilevel"/>
    <w:tmpl w:val="81E6E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C2FA5"/>
    <w:multiLevelType w:val="hybridMultilevel"/>
    <w:tmpl w:val="FD925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6044E7"/>
    <w:multiLevelType w:val="multilevel"/>
    <w:tmpl w:val="4B86DD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72713A4F"/>
    <w:multiLevelType w:val="multilevel"/>
    <w:tmpl w:val="5D2E305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8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627"/>
    <w:rsid w:val="00010201"/>
    <w:rsid w:val="00012162"/>
    <w:rsid w:val="00036627"/>
    <w:rsid w:val="00057D02"/>
    <w:rsid w:val="000613E0"/>
    <w:rsid w:val="00093760"/>
    <w:rsid w:val="000F4048"/>
    <w:rsid w:val="001A571A"/>
    <w:rsid w:val="001E371C"/>
    <w:rsid w:val="00283F87"/>
    <w:rsid w:val="0029009D"/>
    <w:rsid w:val="002B1C74"/>
    <w:rsid w:val="00332E2E"/>
    <w:rsid w:val="00384EFD"/>
    <w:rsid w:val="004222DA"/>
    <w:rsid w:val="00453E59"/>
    <w:rsid w:val="00460DC4"/>
    <w:rsid w:val="004F1F3D"/>
    <w:rsid w:val="005079A4"/>
    <w:rsid w:val="0055546F"/>
    <w:rsid w:val="005C0930"/>
    <w:rsid w:val="00693E81"/>
    <w:rsid w:val="006D4AE5"/>
    <w:rsid w:val="006F485D"/>
    <w:rsid w:val="0073042B"/>
    <w:rsid w:val="007F2380"/>
    <w:rsid w:val="00815693"/>
    <w:rsid w:val="00854803"/>
    <w:rsid w:val="0087224A"/>
    <w:rsid w:val="00881C07"/>
    <w:rsid w:val="009149C3"/>
    <w:rsid w:val="0094549E"/>
    <w:rsid w:val="00953AA1"/>
    <w:rsid w:val="00954971"/>
    <w:rsid w:val="0095641D"/>
    <w:rsid w:val="009604D3"/>
    <w:rsid w:val="009714C8"/>
    <w:rsid w:val="009D169F"/>
    <w:rsid w:val="00A24564"/>
    <w:rsid w:val="00A9339B"/>
    <w:rsid w:val="00B26D41"/>
    <w:rsid w:val="00B361A9"/>
    <w:rsid w:val="00C152AE"/>
    <w:rsid w:val="00C61E8A"/>
    <w:rsid w:val="00CA03C5"/>
    <w:rsid w:val="00CA5441"/>
    <w:rsid w:val="00CE4069"/>
    <w:rsid w:val="00D1574A"/>
    <w:rsid w:val="00D248D2"/>
    <w:rsid w:val="00DE0F18"/>
    <w:rsid w:val="00E02559"/>
    <w:rsid w:val="00E4253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BC5000"/>
  <w15:chartTrackingRefBased/>
  <w15:docId w15:val="{3711A36F-252F-44E3-A64D-A4628FD8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E4253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4253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4253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4253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4253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4253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73042B"/>
    <w:rPr>
      <w:color w:val="0000FF"/>
      <w:u w:val="single"/>
    </w:rPr>
  </w:style>
  <w:style w:type="character" w:customStyle="1" w:styleId="markedcontent">
    <w:name w:val="markedcontent"/>
    <w:rsid w:val="0073042B"/>
  </w:style>
  <w:style w:type="paragraph" w:styleId="Akapitzlist">
    <w:name w:val="List Paragraph"/>
    <w:basedOn w:val="Normalny"/>
    <w:uiPriority w:val="34"/>
    <w:qFormat/>
    <w:rsid w:val="00E42539"/>
    <w:pPr>
      <w:ind w:left="708"/>
    </w:pPr>
  </w:style>
  <w:style w:type="character" w:customStyle="1" w:styleId="Nagwek4Znak">
    <w:name w:val="Nagłówek 4 Znak"/>
    <w:basedOn w:val="Domylnaczcionkaakapitu"/>
    <w:link w:val="Nagwek4"/>
    <w:rsid w:val="00E4253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4253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4253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4253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4253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42539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42539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1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1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3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88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8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4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170</TotalTime>
  <Pages>3</Pages>
  <Words>745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19</cp:revision>
  <cp:lastPrinted>2022-01-24T10:49:00Z</cp:lastPrinted>
  <dcterms:created xsi:type="dcterms:W3CDTF">2022-01-24T06:03:00Z</dcterms:created>
  <dcterms:modified xsi:type="dcterms:W3CDTF">2022-01-25T11:26:00Z</dcterms:modified>
</cp:coreProperties>
</file>