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E4753" w:rsidP="006A5DF1">
      <w:pPr>
        <w:spacing w:after="240"/>
        <w:jc w:val="right"/>
        <w:rPr>
          <w:sz w:val="22"/>
          <w:szCs w:val="22"/>
        </w:rPr>
      </w:pPr>
      <w:r w:rsidRPr="007E475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E4753">
        <w:rPr>
          <w:sz w:val="22"/>
          <w:szCs w:val="22"/>
        </w:rPr>
        <w:t>2022-01-10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7E4753" w:rsidRPr="007E4753" w:rsidRDefault="007E4753" w:rsidP="006A5DF1">
      <w:pPr>
        <w:rPr>
          <w:b/>
          <w:bCs/>
          <w:sz w:val="22"/>
          <w:szCs w:val="22"/>
        </w:rPr>
      </w:pPr>
      <w:r w:rsidRPr="007E4753">
        <w:rPr>
          <w:b/>
          <w:bCs/>
          <w:sz w:val="22"/>
          <w:szCs w:val="22"/>
        </w:rPr>
        <w:t>Akademia Górniczo - Hutnicza</w:t>
      </w:r>
    </w:p>
    <w:p w:rsidR="007E4753" w:rsidRPr="007E4753" w:rsidRDefault="007E4753" w:rsidP="006A5DF1">
      <w:pPr>
        <w:rPr>
          <w:b/>
          <w:bCs/>
          <w:sz w:val="22"/>
          <w:szCs w:val="22"/>
        </w:rPr>
      </w:pPr>
      <w:r w:rsidRPr="007E4753">
        <w:rPr>
          <w:b/>
          <w:bCs/>
          <w:sz w:val="22"/>
          <w:szCs w:val="22"/>
        </w:rPr>
        <w:t>im. Stanisława Staszica w Krakowie</w:t>
      </w:r>
    </w:p>
    <w:p w:rsidR="006A5DF1" w:rsidRPr="00D91931" w:rsidRDefault="007E4753" w:rsidP="006A5DF1">
      <w:pPr>
        <w:rPr>
          <w:b/>
          <w:bCs/>
          <w:sz w:val="22"/>
          <w:szCs w:val="22"/>
        </w:rPr>
      </w:pPr>
      <w:r w:rsidRPr="007E4753">
        <w:rPr>
          <w:b/>
          <w:bCs/>
          <w:sz w:val="22"/>
          <w:szCs w:val="22"/>
        </w:rPr>
        <w:t>Dział Zamówień Publicznych</w:t>
      </w:r>
    </w:p>
    <w:p w:rsidR="006A5DF1" w:rsidRPr="00BD5546" w:rsidRDefault="007E4753" w:rsidP="006A5DF1">
      <w:pPr>
        <w:rPr>
          <w:sz w:val="22"/>
          <w:szCs w:val="22"/>
        </w:rPr>
      </w:pPr>
      <w:r w:rsidRPr="007E475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E4753">
        <w:rPr>
          <w:sz w:val="22"/>
          <w:szCs w:val="22"/>
        </w:rPr>
        <w:t>30</w:t>
      </w:r>
    </w:p>
    <w:p w:rsidR="006A5DF1" w:rsidRPr="00BD5546" w:rsidRDefault="007E4753" w:rsidP="006A5DF1">
      <w:pPr>
        <w:rPr>
          <w:sz w:val="22"/>
          <w:szCs w:val="22"/>
        </w:rPr>
      </w:pPr>
      <w:r w:rsidRPr="007E475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E475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7080A" w:rsidRPr="00B7080A">
        <w:rPr>
          <w:bCs/>
          <w:sz w:val="22"/>
          <w:szCs w:val="22"/>
        </w:rPr>
        <w:t>KC-zp.272-758/21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E4753" w:rsidRPr="007E4753">
        <w:rPr>
          <w:sz w:val="22"/>
          <w:szCs w:val="22"/>
        </w:rPr>
        <w:t xml:space="preserve">Tryb podstawowy bez negocjacji - art. 275 pkt. 1 ustawy </w:t>
      </w:r>
      <w:proofErr w:type="spellStart"/>
      <w:r w:rsidR="007E4753" w:rsidRPr="007E475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E4753" w:rsidRPr="007E4753">
        <w:rPr>
          <w:b/>
          <w:bCs/>
          <w:sz w:val="22"/>
          <w:szCs w:val="22"/>
        </w:rPr>
        <w:t>dostawa kamery konferencyjnej oraz bezprzewodowego systemu mikrofonowego - KC-zp.272-758/21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E4753" w:rsidRPr="007E4753">
        <w:rPr>
          <w:b/>
          <w:sz w:val="22"/>
          <w:szCs w:val="22"/>
        </w:rPr>
        <w:t>KC-zp.272-758/21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E4753" w:rsidRPr="007E4753">
        <w:rPr>
          <w:b/>
          <w:sz w:val="22"/>
          <w:szCs w:val="22"/>
        </w:rPr>
        <w:t xml:space="preserve">Akademia Górniczo </w:t>
      </w:r>
      <w:r w:rsidR="00B7080A">
        <w:rPr>
          <w:b/>
          <w:sz w:val="22"/>
          <w:szCs w:val="22"/>
        </w:rPr>
        <w:t>–</w:t>
      </w:r>
      <w:r w:rsidR="007E4753" w:rsidRPr="007E4753">
        <w:rPr>
          <w:b/>
          <w:sz w:val="22"/>
          <w:szCs w:val="22"/>
        </w:rPr>
        <w:t xml:space="preserve"> Hutnicza</w:t>
      </w:r>
      <w:r w:rsidR="00B7080A">
        <w:rPr>
          <w:b/>
          <w:sz w:val="22"/>
          <w:szCs w:val="22"/>
        </w:rPr>
        <w:t xml:space="preserve"> </w:t>
      </w:r>
      <w:r w:rsidR="007E4753" w:rsidRPr="007E4753">
        <w:rPr>
          <w:b/>
          <w:sz w:val="22"/>
          <w:szCs w:val="22"/>
        </w:rPr>
        <w:t>im. Stanisława Staszica w Krakowie</w:t>
      </w:r>
      <w:r w:rsidR="00B7080A">
        <w:rPr>
          <w:b/>
          <w:sz w:val="22"/>
          <w:szCs w:val="22"/>
        </w:rPr>
        <w:t xml:space="preserve"> </w:t>
      </w:r>
      <w:r w:rsidR="007E4753" w:rsidRPr="007E4753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E4753" w:rsidRPr="007E4753">
        <w:rPr>
          <w:sz w:val="22"/>
          <w:szCs w:val="22"/>
        </w:rPr>
        <w:t>(</w:t>
      </w:r>
      <w:proofErr w:type="spellStart"/>
      <w:r w:rsidR="007E4753" w:rsidRPr="007E4753">
        <w:rPr>
          <w:sz w:val="22"/>
          <w:szCs w:val="22"/>
        </w:rPr>
        <w:t>t.j</w:t>
      </w:r>
      <w:proofErr w:type="spellEnd"/>
      <w:r w:rsidR="007E4753" w:rsidRPr="007E4753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4753" w:rsidRPr="006A5DF1" w:rsidTr="00054DC3">
        <w:tc>
          <w:tcPr>
            <w:tcW w:w="9356" w:type="dxa"/>
            <w:shd w:val="clear" w:color="auto" w:fill="auto"/>
          </w:tcPr>
          <w:p w:rsidR="007E4753" w:rsidRPr="006A5DF1" w:rsidRDefault="007E4753" w:rsidP="00054D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7E4753" w:rsidRPr="007E4753" w:rsidRDefault="007E4753" w:rsidP="00B7080A">
            <w:pPr>
              <w:ind w:left="28" w:right="-74"/>
              <w:jc w:val="both"/>
              <w:rPr>
                <w:sz w:val="22"/>
                <w:szCs w:val="22"/>
              </w:rPr>
            </w:pPr>
            <w:r w:rsidRPr="007E4753">
              <w:rPr>
                <w:sz w:val="22"/>
                <w:szCs w:val="22"/>
              </w:rPr>
              <w:t>Czy Zamawiający dopuszcza kamerę o parametrach:</w:t>
            </w:r>
          </w:p>
          <w:p w:rsidR="007E4753" w:rsidRPr="007E4753" w:rsidRDefault="007E4753" w:rsidP="00B7080A">
            <w:pPr>
              <w:ind w:left="28" w:right="-74"/>
              <w:jc w:val="both"/>
              <w:rPr>
                <w:sz w:val="22"/>
                <w:szCs w:val="22"/>
              </w:rPr>
            </w:pPr>
            <w:r w:rsidRPr="007E4753">
              <w:rPr>
                <w:sz w:val="22"/>
                <w:szCs w:val="22"/>
              </w:rPr>
              <w:t xml:space="preserve">Wymagany zakres ekspozycji: przedział co najmniej od 1/10000 </w:t>
            </w:r>
            <w:proofErr w:type="spellStart"/>
            <w:r w:rsidRPr="007E4753">
              <w:rPr>
                <w:sz w:val="22"/>
                <w:szCs w:val="22"/>
              </w:rPr>
              <w:t>sek</w:t>
            </w:r>
            <w:proofErr w:type="spellEnd"/>
            <w:r w:rsidRPr="007E4753">
              <w:rPr>
                <w:sz w:val="22"/>
                <w:szCs w:val="22"/>
              </w:rPr>
              <w:t xml:space="preserve"> do 1/30 </w:t>
            </w:r>
            <w:proofErr w:type="spellStart"/>
            <w:r w:rsidRPr="007E4753">
              <w:rPr>
                <w:sz w:val="22"/>
                <w:szCs w:val="22"/>
              </w:rPr>
              <w:t>sek</w:t>
            </w:r>
            <w:proofErr w:type="spellEnd"/>
          </w:p>
          <w:p w:rsidR="007E4753" w:rsidRPr="007E4753" w:rsidRDefault="007E4753" w:rsidP="00B7080A">
            <w:pPr>
              <w:ind w:left="28" w:right="-74"/>
              <w:jc w:val="both"/>
              <w:rPr>
                <w:sz w:val="22"/>
                <w:szCs w:val="22"/>
              </w:rPr>
            </w:pPr>
            <w:r w:rsidRPr="007E4753">
              <w:rPr>
                <w:sz w:val="22"/>
                <w:szCs w:val="22"/>
              </w:rPr>
              <w:t>Zakres długości ogniskowych obiektywu:</w:t>
            </w:r>
          </w:p>
          <w:p w:rsidR="007E4753" w:rsidRPr="007E4753" w:rsidRDefault="007E4753" w:rsidP="00B7080A">
            <w:pPr>
              <w:ind w:left="28" w:right="-74"/>
              <w:jc w:val="both"/>
              <w:rPr>
                <w:sz w:val="22"/>
                <w:szCs w:val="22"/>
              </w:rPr>
            </w:pPr>
            <w:r w:rsidRPr="007E4753">
              <w:rPr>
                <w:sz w:val="22"/>
                <w:szCs w:val="22"/>
              </w:rPr>
              <w:t>przedział co najmniej od 3,5 mm do 42.3 mm</w:t>
            </w:r>
          </w:p>
          <w:p w:rsidR="007E4753" w:rsidRPr="006A5DF1" w:rsidRDefault="007E4753" w:rsidP="00B7080A">
            <w:pPr>
              <w:ind w:left="28" w:right="-74"/>
              <w:jc w:val="both"/>
              <w:rPr>
                <w:sz w:val="22"/>
                <w:szCs w:val="22"/>
              </w:rPr>
            </w:pPr>
            <w:r w:rsidRPr="007E4753">
              <w:rPr>
                <w:sz w:val="22"/>
                <w:szCs w:val="22"/>
              </w:rPr>
              <w:t>Według posiadanej wiedzy wyspecyfikowane w SIWZ zakresy ograniczają wybór kamer do jednego producenta.</w:t>
            </w:r>
          </w:p>
          <w:p w:rsidR="00C578B7" w:rsidRDefault="00C578B7" w:rsidP="00054DC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7E4753" w:rsidRPr="006A5DF1" w:rsidRDefault="007E4753" w:rsidP="00054DC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E4753" w:rsidRPr="007E4753" w:rsidRDefault="00B7080A" w:rsidP="00054DC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Zamawiający dopuszcza p</w:t>
            </w:r>
            <w:r w:rsidRPr="00B7080A">
              <w:rPr>
                <w:sz w:val="22"/>
                <w:szCs w:val="22"/>
              </w:rPr>
              <w:t xml:space="preserve">roponowany zakres ekspozycji i </w:t>
            </w:r>
            <w:r>
              <w:rPr>
                <w:sz w:val="22"/>
                <w:szCs w:val="22"/>
              </w:rPr>
              <w:t>zakres długości ogniskowych obiektywu.</w:t>
            </w:r>
            <w:r w:rsidRPr="00B7080A">
              <w:rPr>
                <w:sz w:val="22"/>
                <w:szCs w:val="22"/>
              </w:rPr>
              <w:t xml:space="preserve"> Główną cechą kamery ma być wysoka funkcjonalność i niezawodność w prowadzeniu wykładów/zajęć pokazowych w laboratorium z użyciem technik uczenia na odległość.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B7080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Kanclerz AGH</w:t>
      </w:r>
    </w:p>
    <w:p w:rsidR="00B7080A" w:rsidRPr="006A5DF1" w:rsidRDefault="00B7080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B7080A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A84" w:rsidRDefault="00ED3A84">
      <w:r>
        <w:separator/>
      </w:r>
    </w:p>
  </w:endnote>
  <w:endnote w:type="continuationSeparator" w:id="0">
    <w:p w:rsidR="00ED3A84" w:rsidRDefault="00ED3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A84" w:rsidRDefault="00ED3A84">
      <w:r>
        <w:separator/>
      </w:r>
    </w:p>
  </w:footnote>
  <w:footnote w:type="continuationSeparator" w:id="0">
    <w:p w:rsidR="00ED3A84" w:rsidRDefault="00ED3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753" w:rsidRDefault="007E4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753" w:rsidRDefault="007E47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753" w:rsidRDefault="007E47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3A8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4753"/>
    <w:rsid w:val="00870F9F"/>
    <w:rsid w:val="008804B6"/>
    <w:rsid w:val="00897AB0"/>
    <w:rsid w:val="008A3553"/>
    <w:rsid w:val="00A905AC"/>
    <w:rsid w:val="00B7080A"/>
    <w:rsid w:val="00BA6584"/>
    <w:rsid w:val="00BE7BFD"/>
    <w:rsid w:val="00C370F2"/>
    <w:rsid w:val="00C44EEC"/>
    <w:rsid w:val="00C578B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D3A8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7FA518"/>
  <w15:chartTrackingRefBased/>
  <w15:docId w15:val="{4C0E25DF-B4C7-462B-993E-9A4E41D01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198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2022-01-10T10:43:00Z</dcterms:created>
  <dcterms:modified xsi:type="dcterms:W3CDTF">2022-01-10T10:46:00Z</dcterms:modified>
</cp:coreProperties>
</file>