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DD135" w14:textId="7751E51F" w:rsidR="006A5DF1" w:rsidRDefault="00A7257D" w:rsidP="006A5DF1">
      <w:pPr>
        <w:spacing w:after="240"/>
        <w:jc w:val="right"/>
        <w:rPr>
          <w:sz w:val="22"/>
          <w:szCs w:val="22"/>
        </w:rPr>
      </w:pPr>
      <w:r w:rsidRPr="00A7257D">
        <w:rPr>
          <w:sz w:val="22"/>
          <w:szCs w:val="22"/>
        </w:rPr>
        <w:t>Rawicz</w:t>
      </w:r>
      <w:r w:rsidR="001263FC">
        <w:rPr>
          <w:sz w:val="22"/>
          <w:szCs w:val="22"/>
        </w:rPr>
        <w:t>,</w:t>
      </w:r>
      <w:r w:rsidR="006A5DF1" w:rsidRPr="00D91931">
        <w:rPr>
          <w:sz w:val="22"/>
          <w:szCs w:val="22"/>
        </w:rPr>
        <w:t xml:space="preserve"> dnia</w:t>
      </w:r>
      <w:r w:rsidR="001263FC">
        <w:rPr>
          <w:sz w:val="22"/>
          <w:szCs w:val="22"/>
        </w:rPr>
        <w:t xml:space="preserve"> </w:t>
      </w:r>
      <w:r w:rsidR="00A8060E">
        <w:rPr>
          <w:sz w:val="22"/>
          <w:szCs w:val="22"/>
        </w:rPr>
        <w:t>5</w:t>
      </w:r>
      <w:r w:rsidR="001263FC">
        <w:rPr>
          <w:sz w:val="22"/>
          <w:szCs w:val="22"/>
        </w:rPr>
        <w:t xml:space="preserve"> stycznia 2022 r.</w:t>
      </w:r>
    </w:p>
    <w:p w14:paraId="1E9F8EA9" w14:textId="77777777" w:rsidR="0029606A" w:rsidRPr="004F079B" w:rsidRDefault="0029606A" w:rsidP="006A5DF1">
      <w:pPr>
        <w:spacing w:after="240"/>
        <w:jc w:val="right"/>
        <w:rPr>
          <w:sz w:val="22"/>
          <w:szCs w:val="22"/>
        </w:rPr>
      </w:pPr>
    </w:p>
    <w:p w14:paraId="6A30A9E8" w14:textId="77777777" w:rsidR="006A5DF1" w:rsidRPr="00D91931" w:rsidRDefault="00A7257D" w:rsidP="006A5DF1">
      <w:pPr>
        <w:rPr>
          <w:b/>
          <w:bCs/>
          <w:sz w:val="22"/>
          <w:szCs w:val="22"/>
        </w:rPr>
      </w:pPr>
      <w:r w:rsidRPr="00A7257D">
        <w:rPr>
          <w:b/>
          <w:bCs/>
          <w:sz w:val="22"/>
          <w:szCs w:val="22"/>
        </w:rPr>
        <w:t>Powiatowe Centrum Usług Wspólnych w Rawiczu</w:t>
      </w:r>
    </w:p>
    <w:p w14:paraId="67F3122E" w14:textId="77777777" w:rsidR="006A5DF1" w:rsidRPr="00BD5546" w:rsidRDefault="00A7257D" w:rsidP="006A5DF1">
      <w:pPr>
        <w:rPr>
          <w:sz w:val="22"/>
          <w:szCs w:val="22"/>
        </w:rPr>
      </w:pPr>
      <w:r w:rsidRPr="00A7257D">
        <w:rPr>
          <w:sz w:val="22"/>
          <w:szCs w:val="22"/>
        </w:rPr>
        <w:t>ul. Mikołaja Kopernika</w:t>
      </w:r>
      <w:r w:rsidR="006A5DF1" w:rsidRPr="00BD5546">
        <w:rPr>
          <w:sz w:val="22"/>
          <w:szCs w:val="22"/>
        </w:rPr>
        <w:t xml:space="preserve"> </w:t>
      </w:r>
      <w:r w:rsidRPr="00A7257D">
        <w:rPr>
          <w:sz w:val="22"/>
          <w:szCs w:val="22"/>
        </w:rPr>
        <w:t>4</w:t>
      </w:r>
    </w:p>
    <w:p w14:paraId="730D53F0" w14:textId="77777777" w:rsidR="006A5DF1" w:rsidRPr="00BD5546" w:rsidRDefault="00A7257D" w:rsidP="006A5DF1">
      <w:pPr>
        <w:rPr>
          <w:sz w:val="22"/>
          <w:szCs w:val="22"/>
        </w:rPr>
      </w:pPr>
      <w:r w:rsidRPr="00A7257D">
        <w:rPr>
          <w:sz w:val="22"/>
          <w:szCs w:val="22"/>
        </w:rPr>
        <w:t>63-900</w:t>
      </w:r>
      <w:r w:rsidR="006A5DF1" w:rsidRPr="00BD5546">
        <w:rPr>
          <w:sz w:val="22"/>
          <w:szCs w:val="22"/>
        </w:rPr>
        <w:t xml:space="preserve"> </w:t>
      </w:r>
      <w:r w:rsidRPr="00A7257D">
        <w:rPr>
          <w:sz w:val="22"/>
          <w:szCs w:val="22"/>
        </w:rPr>
        <w:t>Rawicz</w:t>
      </w:r>
    </w:p>
    <w:p w14:paraId="53AA2CEA" w14:textId="77777777" w:rsidR="006A5DF1" w:rsidRPr="00D91931" w:rsidRDefault="006A5DF1" w:rsidP="006A5DF1">
      <w:pPr>
        <w:pStyle w:val="Nagwek"/>
        <w:tabs>
          <w:tab w:val="clear" w:pos="4536"/>
          <w:tab w:val="clear" w:pos="9072"/>
        </w:tabs>
        <w:rPr>
          <w:sz w:val="22"/>
          <w:szCs w:val="22"/>
        </w:rPr>
      </w:pPr>
    </w:p>
    <w:p w14:paraId="4289F8AE" w14:textId="77777777" w:rsidR="006A5DF1" w:rsidRPr="00D91931" w:rsidRDefault="006A5DF1" w:rsidP="006A5DF1">
      <w:pPr>
        <w:pStyle w:val="Nagwek"/>
        <w:tabs>
          <w:tab w:val="clear" w:pos="4536"/>
          <w:tab w:val="clear" w:pos="9072"/>
        </w:tabs>
        <w:rPr>
          <w:sz w:val="22"/>
          <w:szCs w:val="22"/>
        </w:rPr>
      </w:pPr>
    </w:p>
    <w:p w14:paraId="2D68A07B" w14:textId="1152FC1B" w:rsidR="001263FC" w:rsidRPr="006A5DF1" w:rsidRDefault="001263FC" w:rsidP="001263FC">
      <w:pPr>
        <w:spacing w:after="360" w:line="276" w:lineRule="auto"/>
        <w:jc w:val="both"/>
        <w:rPr>
          <w:sz w:val="22"/>
          <w:szCs w:val="22"/>
        </w:rPr>
      </w:pPr>
      <w:r>
        <w:rPr>
          <w:bCs/>
          <w:sz w:val="22"/>
          <w:szCs w:val="22"/>
        </w:rPr>
        <w:t>Z</w:t>
      </w:r>
      <w:r w:rsidRPr="006A5DF1">
        <w:rPr>
          <w:bCs/>
          <w:sz w:val="22"/>
          <w:szCs w:val="22"/>
        </w:rPr>
        <w:t>nak sprawy</w:t>
      </w:r>
      <w:r>
        <w:rPr>
          <w:bCs/>
          <w:sz w:val="22"/>
          <w:szCs w:val="22"/>
        </w:rPr>
        <w:t>:</w:t>
      </w:r>
      <w:r w:rsidRPr="006A5DF1">
        <w:rPr>
          <w:b/>
          <w:sz w:val="22"/>
          <w:szCs w:val="22"/>
        </w:rPr>
        <w:t xml:space="preserve"> </w:t>
      </w:r>
      <w:r w:rsidRPr="00A7257D">
        <w:rPr>
          <w:b/>
          <w:sz w:val="22"/>
          <w:szCs w:val="22"/>
        </w:rPr>
        <w:t>PCUW.261.9.1.2021</w:t>
      </w:r>
    </w:p>
    <w:p w14:paraId="61E6743B" w14:textId="3325DB4F" w:rsidR="006A5DF1" w:rsidRPr="00D91931" w:rsidRDefault="006A5DF1" w:rsidP="00E7192B">
      <w:pPr>
        <w:pStyle w:val="Nagwek"/>
        <w:tabs>
          <w:tab w:val="clear" w:pos="4536"/>
        </w:tabs>
        <w:rPr>
          <w:sz w:val="22"/>
          <w:szCs w:val="22"/>
        </w:rPr>
      </w:pPr>
      <w:r w:rsidRPr="00D91931">
        <w:rPr>
          <w:sz w:val="22"/>
          <w:szCs w:val="22"/>
        </w:rPr>
        <w:tab/>
        <w:t xml:space="preserve"> </w:t>
      </w:r>
    </w:p>
    <w:p w14:paraId="6105D618"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7F34EAE"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C1E3BA3" w14:textId="77777777" w:rsidR="006D4AB3" w:rsidRPr="006A5DF1" w:rsidRDefault="006D4AB3">
      <w:pPr>
        <w:pStyle w:val="Nagwek"/>
        <w:tabs>
          <w:tab w:val="clear" w:pos="4536"/>
        </w:tabs>
        <w:rPr>
          <w:sz w:val="22"/>
          <w:szCs w:val="22"/>
        </w:rPr>
      </w:pPr>
    </w:p>
    <w:p w14:paraId="7EE28832" w14:textId="77777777" w:rsidR="006D4AB3" w:rsidRPr="006A5DF1" w:rsidRDefault="006D4AB3">
      <w:pPr>
        <w:pStyle w:val="Nagwek"/>
        <w:tabs>
          <w:tab w:val="clear" w:pos="4536"/>
          <w:tab w:val="clear" w:pos="9072"/>
        </w:tabs>
        <w:rPr>
          <w:sz w:val="22"/>
          <w:szCs w:val="22"/>
        </w:rPr>
      </w:pPr>
    </w:p>
    <w:p w14:paraId="538FD7E8" w14:textId="77777777" w:rsidR="006D4AB3" w:rsidRPr="006A5DF1" w:rsidRDefault="006D4AB3">
      <w:pPr>
        <w:pStyle w:val="Nagwek"/>
        <w:tabs>
          <w:tab w:val="clear" w:pos="4536"/>
          <w:tab w:val="clear" w:pos="9072"/>
        </w:tabs>
        <w:rPr>
          <w:sz w:val="22"/>
          <w:szCs w:val="22"/>
        </w:rPr>
      </w:pPr>
    </w:p>
    <w:p w14:paraId="505AAEEE"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41F5BD86" w14:textId="333CD85A" w:rsidR="006D4AB3" w:rsidRPr="006A5DF1" w:rsidRDefault="00632C3C" w:rsidP="001263FC">
      <w:pPr>
        <w:spacing w:after="360" w:line="276" w:lineRule="auto"/>
        <w:ind w:left="1410" w:hanging="1410"/>
        <w:jc w:val="both"/>
        <w:rPr>
          <w:sz w:val="22"/>
          <w:szCs w:val="22"/>
        </w:rPr>
      </w:pPr>
      <w:r w:rsidRPr="006A5DF1">
        <w:rPr>
          <w:sz w:val="22"/>
          <w:szCs w:val="22"/>
        </w:rPr>
        <w:t>Dotyczy:</w:t>
      </w:r>
      <w:r w:rsidR="001263FC">
        <w:rPr>
          <w:sz w:val="22"/>
          <w:szCs w:val="22"/>
        </w:rPr>
        <w:tab/>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7257D" w:rsidRPr="00A7257D">
        <w:rPr>
          <w:sz w:val="22"/>
          <w:szCs w:val="22"/>
        </w:rPr>
        <w:t>przetarg</w:t>
      </w:r>
      <w:r w:rsidR="001263FC">
        <w:rPr>
          <w:sz w:val="22"/>
          <w:szCs w:val="22"/>
        </w:rPr>
        <w:t>u</w:t>
      </w:r>
      <w:r w:rsidR="00A7257D" w:rsidRPr="00A7257D">
        <w:rPr>
          <w:sz w:val="22"/>
          <w:szCs w:val="22"/>
        </w:rPr>
        <w:t xml:space="preserve"> nieograniczon</w:t>
      </w:r>
      <w:r w:rsidR="001263FC">
        <w:rPr>
          <w:sz w:val="22"/>
          <w:szCs w:val="22"/>
        </w:rPr>
        <w:t>ego</w:t>
      </w:r>
      <w:r w:rsidRPr="006A5DF1">
        <w:rPr>
          <w:b/>
          <w:sz w:val="22"/>
          <w:szCs w:val="22"/>
        </w:rPr>
        <w:t xml:space="preserve"> </w:t>
      </w:r>
      <w:r w:rsidRPr="006A5DF1">
        <w:rPr>
          <w:bCs/>
          <w:sz w:val="22"/>
          <w:szCs w:val="22"/>
        </w:rPr>
        <w:t>na</w:t>
      </w:r>
      <w:r w:rsidR="001263FC">
        <w:rPr>
          <w:bCs/>
          <w:sz w:val="22"/>
          <w:szCs w:val="22"/>
        </w:rPr>
        <w:t xml:space="preserve"> zadanie pn.:</w:t>
      </w:r>
      <w:r w:rsidRPr="006A5DF1">
        <w:rPr>
          <w:b/>
          <w:sz w:val="22"/>
          <w:szCs w:val="22"/>
        </w:rPr>
        <w:t xml:space="preserve"> </w:t>
      </w:r>
      <w:r w:rsidR="00E72428" w:rsidRPr="006A5DF1">
        <w:rPr>
          <w:bCs/>
          <w:sz w:val="22"/>
          <w:szCs w:val="22"/>
        </w:rPr>
        <w:t>”</w:t>
      </w:r>
      <w:r w:rsidR="00A7257D" w:rsidRPr="00A7257D">
        <w:rPr>
          <w:b/>
          <w:bCs/>
          <w:sz w:val="22"/>
          <w:szCs w:val="22"/>
        </w:rPr>
        <w:t>Zorganizowanie, zarządzanie i utrzymanie systemu rowerów na obszarze powiatu rawickiego w ramach przedsięwzięcia Rawicki Powiatowy Rower (RPR).</w:t>
      </w:r>
      <w:r w:rsidR="00E72428" w:rsidRPr="006A5DF1">
        <w:rPr>
          <w:bCs/>
          <w:sz w:val="22"/>
          <w:szCs w:val="22"/>
        </w:rPr>
        <w:t>”</w:t>
      </w:r>
    </w:p>
    <w:p w14:paraId="0B748816" w14:textId="1FD536F9" w:rsidR="0012774F" w:rsidRPr="006A5DF1" w:rsidRDefault="00520165" w:rsidP="00D8461B">
      <w:pPr>
        <w:spacing w:after="240" w:line="276" w:lineRule="auto"/>
        <w:jc w:val="both"/>
        <w:rPr>
          <w:sz w:val="22"/>
          <w:szCs w:val="22"/>
        </w:rPr>
      </w:pPr>
      <w:r w:rsidRPr="006A5DF1">
        <w:rPr>
          <w:sz w:val="22"/>
          <w:szCs w:val="22"/>
        </w:rPr>
        <w:t>Zamawiający</w:t>
      </w:r>
      <w:r w:rsidR="001263FC">
        <w:rPr>
          <w:sz w:val="22"/>
          <w:szCs w:val="22"/>
        </w:rPr>
        <w:t xml:space="preserve"> -</w:t>
      </w:r>
      <w:r w:rsidRPr="006A5DF1">
        <w:rPr>
          <w:sz w:val="22"/>
          <w:szCs w:val="22"/>
        </w:rPr>
        <w:t xml:space="preserve"> </w:t>
      </w:r>
      <w:r w:rsidR="00A7257D" w:rsidRPr="00A7257D">
        <w:rPr>
          <w:b/>
          <w:sz w:val="22"/>
          <w:szCs w:val="22"/>
        </w:rPr>
        <w:t>Powiatowe Centrum Usług Wspólnych w Rawiczu</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w:t>
      </w:r>
      <w:r w:rsidR="001263FC">
        <w:rPr>
          <w:sz w:val="22"/>
          <w:szCs w:val="22"/>
        </w:rPr>
        <w:t xml:space="preserve">w zw. z art. 135 ust. 6 </w:t>
      </w:r>
      <w:r w:rsidRPr="006A5DF1">
        <w:rPr>
          <w:sz w:val="22"/>
          <w:szCs w:val="22"/>
        </w:rPr>
        <w:t xml:space="preserve">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A7257D" w:rsidRPr="00A7257D">
        <w:rPr>
          <w:sz w:val="22"/>
          <w:szCs w:val="22"/>
        </w:rPr>
        <w:t>(</w:t>
      </w:r>
      <w:r w:rsidR="001263FC">
        <w:rPr>
          <w:sz w:val="22"/>
          <w:szCs w:val="22"/>
        </w:rPr>
        <w:t xml:space="preserve">tj. </w:t>
      </w:r>
      <w:r w:rsidR="00A7257D" w:rsidRPr="00A7257D">
        <w:rPr>
          <w:sz w:val="22"/>
          <w:szCs w:val="22"/>
        </w:rPr>
        <w:t xml:space="preserve">Dz.U. </w:t>
      </w:r>
      <w:r w:rsidR="001263FC">
        <w:rPr>
          <w:sz w:val="22"/>
          <w:szCs w:val="22"/>
        </w:rPr>
        <w:t xml:space="preserve">z 2021 r. </w:t>
      </w:r>
      <w:r w:rsidR="00A7257D" w:rsidRPr="00A7257D">
        <w:rPr>
          <w:sz w:val="22"/>
          <w:szCs w:val="22"/>
        </w:rPr>
        <w:t xml:space="preserve">poz. </w:t>
      </w:r>
      <w:r w:rsidR="001263FC">
        <w:rPr>
          <w:sz w:val="22"/>
          <w:szCs w:val="22"/>
        </w:rPr>
        <w:t>1129</w:t>
      </w:r>
      <w:r w:rsidR="00A7257D" w:rsidRPr="00A7257D">
        <w:rPr>
          <w:sz w:val="22"/>
          <w:szCs w:val="22"/>
        </w:rPr>
        <w:t xml:space="preserve">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63FC">
        <w:rPr>
          <w:bCs/>
          <w:sz w:val="22"/>
          <w:szCs w:val="22"/>
          <w:lang w:eastAsia="ar-SA"/>
        </w:rPr>
        <w:t>„</w:t>
      </w:r>
      <w:r w:rsidR="0012774F" w:rsidRPr="001263FC">
        <w:rPr>
          <w:bCs/>
          <w:i/>
          <w:iCs/>
          <w:sz w:val="22"/>
          <w:szCs w:val="22"/>
          <w:lang w:eastAsia="ar-SA"/>
        </w:rPr>
        <w:t>SWZ</w:t>
      </w:r>
      <w:r w:rsidR="0012774F" w:rsidRPr="006A5DF1">
        <w:rPr>
          <w:bCs/>
          <w:sz w:val="22"/>
          <w:szCs w:val="22"/>
          <w:lang w:eastAsia="ar-SA"/>
        </w:rPr>
        <w:t>”)</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14:paraId="1190C31C" w14:textId="77777777" w:rsidR="00BE7BFD" w:rsidRPr="006A5DF1" w:rsidRDefault="00BE7BFD" w:rsidP="00520165">
      <w:pPr>
        <w:jc w:val="both"/>
        <w:rPr>
          <w:sz w:val="22"/>
          <w:szCs w:val="22"/>
        </w:rPr>
      </w:pPr>
    </w:p>
    <w:p w14:paraId="466C9B28"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1</w:t>
      </w:r>
    </w:p>
    <w:p w14:paraId="4F893947"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 ust. 3</w:t>
      </w:r>
    </w:p>
    <w:p w14:paraId="5E673A46" w14:textId="77777777" w:rsidR="002D0359" w:rsidRPr="002D0359" w:rsidRDefault="002D0359" w:rsidP="002D0359">
      <w:pPr>
        <w:pStyle w:val="Bezodstpw"/>
        <w:spacing w:line="23" w:lineRule="atLeast"/>
        <w:jc w:val="both"/>
        <w:rPr>
          <w:rFonts w:ascii="Times New Roman" w:hAnsi="Times New Roman"/>
        </w:rPr>
      </w:pPr>
    </w:p>
    <w:p w14:paraId="39337555" w14:textId="77777777" w:rsidR="002D0359" w:rsidRPr="002D0359" w:rsidRDefault="002D0359" w:rsidP="002D0359">
      <w:pPr>
        <w:autoSpaceDE w:val="0"/>
        <w:autoSpaceDN w:val="0"/>
        <w:adjustRightInd w:val="0"/>
        <w:spacing w:after="120"/>
        <w:jc w:val="both"/>
        <w:rPr>
          <w:sz w:val="22"/>
          <w:szCs w:val="22"/>
        </w:rPr>
      </w:pPr>
      <w:r w:rsidRPr="002D0359">
        <w:rPr>
          <w:sz w:val="22"/>
          <w:szCs w:val="22"/>
        </w:rPr>
        <w:t xml:space="preserve">Zamawiający wskazał: </w:t>
      </w:r>
      <w:r w:rsidRPr="002D0359">
        <w:rPr>
          <w:i/>
          <w:iCs/>
          <w:sz w:val="22"/>
          <w:szCs w:val="22"/>
        </w:rPr>
        <w:t xml:space="preserve">„Korzystanie z roweru przez użytkowników jest podstawą do naliczania przez Wykonawcę opłat według cennika Wykonawcy określonego w Regulaminie Systemu począwszy od 20:01 min. </w:t>
      </w:r>
      <w:r w:rsidRPr="002D0359">
        <w:rPr>
          <w:i/>
          <w:iCs/>
          <w:sz w:val="22"/>
          <w:szCs w:val="22"/>
          <w:u w:val="single"/>
        </w:rPr>
        <w:t>Pobrane opłaty od użytkowników stanowią przychód Wykonawcy. Na podstawie comiesięcznych zestawień otrzymanych do 5-go dnia każdego miesiąca od Wykonawcy, Jednostka realizująca obciąży Wykonawcę fakturą VAT</w:t>
      </w:r>
      <w:r w:rsidRPr="002D0359">
        <w:rPr>
          <w:i/>
          <w:iCs/>
          <w:sz w:val="22"/>
          <w:szCs w:val="22"/>
        </w:rPr>
        <w:t>. Dopuszcza się stosowanie w cenniku opłat abonamentów, ulg i preferencji wg zasad określonych przez Wykonawcę, po uprzednim uzgodnieniu z Jednostką realizującą”</w:t>
      </w:r>
      <w:r w:rsidRPr="002D0359">
        <w:rPr>
          <w:sz w:val="22"/>
          <w:szCs w:val="22"/>
        </w:rPr>
        <w:t>.</w:t>
      </w:r>
    </w:p>
    <w:p w14:paraId="062918EC" w14:textId="77777777" w:rsidR="002D0359" w:rsidRPr="002D0359" w:rsidRDefault="002D0359" w:rsidP="002D0359">
      <w:pPr>
        <w:autoSpaceDE w:val="0"/>
        <w:autoSpaceDN w:val="0"/>
        <w:adjustRightInd w:val="0"/>
        <w:spacing w:after="120"/>
        <w:jc w:val="both"/>
        <w:rPr>
          <w:sz w:val="22"/>
          <w:szCs w:val="22"/>
        </w:rPr>
      </w:pPr>
      <w:r w:rsidRPr="002D0359">
        <w:rPr>
          <w:sz w:val="22"/>
          <w:szCs w:val="22"/>
        </w:rPr>
        <w:t xml:space="preserve">Tak opisane wymaganie jest wewnętrznie sprzeczne oraz niejasne i nieprecyzyjne. Z jednej strony Zamawiający wskazał, że pobrane opłaty stanowią przychód Wykonawcy, a jednocześnie wskazuje, że obciąży Wykonawcę fakturą VAT. Intencje Zamawiającego nie są wobec tego jasne. Zwłaszcza, że Zamawiający w rozdz. IV ust. 4 pkt 11) OPZ wymaga, aby przekazywane przez Wykonawcę raporty miesięczne zawierały dane: </w:t>
      </w:r>
      <w:r w:rsidRPr="002D0359">
        <w:rPr>
          <w:i/>
          <w:iCs/>
          <w:sz w:val="22"/>
          <w:szCs w:val="22"/>
        </w:rPr>
        <w:t>„</w:t>
      </w:r>
      <w:r w:rsidRPr="002D0359">
        <w:rPr>
          <w:i/>
          <w:iCs/>
          <w:sz w:val="22"/>
          <w:szCs w:val="22"/>
          <w:u w:val="single"/>
        </w:rPr>
        <w:t>przychód lub dochód</w:t>
      </w:r>
      <w:r w:rsidRPr="002D0359">
        <w:rPr>
          <w:i/>
          <w:iCs/>
          <w:sz w:val="22"/>
          <w:szCs w:val="22"/>
        </w:rPr>
        <w:t xml:space="preserve"> generowany z wypożyczeń rowerów”</w:t>
      </w:r>
      <w:r w:rsidRPr="002D0359">
        <w:rPr>
          <w:sz w:val="22"/>
          <w:szCs w:val="22"/>
        </w:rPr>
        <w:t xml:space="preserve">. Analogiczne wymaganie postawiono w rozdz. IV ust. 5 pkt 8) OPZ w stosunku do raportów sezonowych. Skoro </w:t>
      </w:r>
      <w:r w:rsidRPr="002D0359">
        <w:rPr>
          <w:sz w:val="22"/>
          <w:szCs w:val="22"/>
        </w:rPr>
        <w:lastRenderedPageBreak/>
        <w:t xml:space="preserve">Zamawiający wymaga takich informacji, to być może jego intencją jest, aby pobrane od użytkowników opłaty stanowiły przychód Zamawiającego. </w:t>
      </w:r>
    </w:p>
    <w:p w14:paraId="71ADBD72" w14:textId="77777777" w:rsidR="002D0359" w:rsidRPr="002D0359" w:rsidRDefault="002D0359" w:rsidP="002D0359">
      <w:pPr>
        <w:autoSpaceDE w:val="0"/>
        <w:autoSpaceDN w:val="0"/>
        <w:adjustRightInd w:val="0"/>
        <w:spacing w:after="120"/>
        <w:jc w:val="both"/>
        <w:rPr>
          <w:sz w:val="22"/>
          <w:szCs w:val="22"/>
        </w:rPr>
      </w:pPr>
      <w:r w:rsidRPr="002D0359">
        <w:rPr>
          <w:sz w:val="22"/>
          <w:szCs w:val="22"/>
        </w:rPr>
        <w:t xml:space="preserve">Jest to niezwykle istotny element, ponieważ przychody z wypożyczeń są istotnym elementem kalkulacji ceny oferty. Ustalenie czyj będą one stanowić przychód będzie rzutować na zwiększenie lub zmniejszenie wysokości wynagrodzenia wykonawcy należnego od Zamawiającego. </w:t>
      </w:r>
    </w:p>
    <w:p w14:paraId="3149A29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Zwracamy się zatem z prośbą o doprecyzowanie zapisu i ewentualne zaktualizowanie wskazanych w pytaniu pozostałych punktów OPZ.</w:t>
      </w:r>
    </w:p>
    <w:p w14:paraId="70EF7583" w14:textId="77777777" w:rsidR="002D0359" w:rsidRPr="002D0359" w:rsidRDefault="002D0359" w:rsidP="002D0359">
      <w:pPr>
        <w:pStyle w:val="Bezodstpw"/>
        <w:spacing w:line="23" w:lineRule="atLeast"/>
        <w:jc w:val="both"/>
        <w:rPr>
          <w:rFonts w:ascii="Times New Roman" w:hAnsi="Times New Roman"/>
        </w:rPr>
      </w:pPr>
    </w:p>
    <w:p w14:paraId="2D7C09B1" w14:textId="22A9879D" w:rsidR="002D0359" w:rsidRPr="002D0359" w:rsidRDefault="002D0359" w:rsidP="002D0359">
      <w:pPr>
        <w:pStyle w:val="Bezodstpw"/>
        <w:spacing w:line="23" w:lineRule="atLeast"/>
        <w:jc w:val="both"/>
        <w:rPr>
          <w:rFonts w:ascii="Times New Roman" w:hAnsi="Times New Roman"/>
          <w:b/>
          <w:bCs/>
          <w:u w:val="single"/>
        </w:rPr>
      </w:pPr>
      <w:bookmarkStart w:id="0" w:name="_Hlk92089370"/>
      <w:r w:rsidRPr="002D0359">
        <w:rPr>
          <w:rFonts w:ascii="Times New Roman" w:hAnsi="Times New Roman"/>
          <w:b/>
          <w:bCs/>
          <w:u w:val="single"/>
        </w:rPr>
        <w:t>Odpowiedź Zamawiającego:</w:t>
      </w:r>
    </w:p>
    <w:bookmarkEnd w:id="0"/>
    <w:p w14:paraId="0A8CA2BF"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OPZ rozdz. I ust. 3 otrzymuje nowe następujące brzmienie:</w:t>
      </w:r>
    </w:p>
    <w:p w14:paraId="504C2BE3" w14:textId="77777777" w:rsidR="002D0359" w:rsidRPr="002D0359" w:rsidRDefault="002D0359" w:rsidP="002D0359">
      <w:pPr>
        <w:autoSpaceDE w:val="0"/>
        <w:autoSpaceDN w:val="0"/>
        <w:adjustRightInd w:val="0"/>
        <w:jc w:val="both"/>
        <w:rPr>
          <w:i/>
          <w:sz w:val="22"/>
          <w:szCs w:val="22"/>
        </w:rPr>
      </w:pPr>
      <w:r w:rsidRPr="002D0359">
        <w:rPr>
          <w:i/>
          <w:sz w:val="22"/>
          <w:szCs w:val="22"/>
        </w:rPr>
        <w:t>,,Korzystanie z roweru przez użytkowników jest podstawą do naliczania przez Wykonawcę opłat według cennika Wykonawcy określonego w Regulaminie Systemu począwszy od 20:01 min.. Opłaty od użytkowników pobiera Wykonawca. Następnie na podstawie comiesięcznych zestawień otrzymanych do 5-go dnia każdego miesiąca od Wykonawcy, Jednostka realizująca obciąży Wykonawcę fakturą VAT z tytułu pobranych opłat. Dopuszcza się stosowanie w cenniku opłat abonamentów, ulg i preferencji wg zasad określonych przez Wykonawcę, po uprzednim uzgodnieniu z Jednostką realizującą.”</w:t>
      </w:r>
    </w:p>
    <w:p w14:paraId="153C8DA4" w14:textId="77777777" w:rsidR="002D0359" w:rsidRPr="002D0359" w:rsidRDefault="002D0359" w:rsidP="002D0359">
      <w:pPr>
        <w:pStyle w:val="Bezodstpw"/>
        <w:spacing w:line="23" w:lineRule="atLeast"/>
        <w:jc w:val="both"/>
        <w:rPr>
          <w:rFonts w:ascii="Times New Roman" w:hAnsi="Times New Roman"/>
        </w:rPr>
      </w:pPr>
    </w:p>
    <w:p w14:paraId="4F128ED0"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2</w:t>
      </w:r>
    </w:p>
    <w:p w14:paraId="15FDB149"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 ust. 4 pkt. 1</w:t>
      </w:r>
    </w:p>
    <w:p w14:paraId="4086EA54" w14:textId="77777777" w:rsidR="002D0359" w:rsidRPr="002D0359" w:rsidRDefault="002D0359" w:rsidP="002D0359">
      <w:pPr>
        <w:pStyle w:val="Bezodstpw"/>
        <w:spacing w:line="23" w:lineRule="atLeast"/>
        <w:jc w:val="both"/>
        <w:rPr>
          <w:rFonts w:ascii="Times New Roman" w:hAnsi="Times New Roman"/>
        </w:rPr>
      </w:pPr>
    </w:p>
    <w:p w14:paraId="12D863D2"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Zwracamy się do Zamawiającego z pytaniem, jakie stawki są przewidziane za następne interwały godzinowe trwającego wypożyczenia. Prosimy również o informację, jaki jest maksymalny możliwy czas trwania wypożyczenia i czy przewidziana jest kara za zwrot roweru po przekroczeniu maksymalnego czasu wypożyczenia? </w:t>
      </w:r>
    </w:p>
    <w:p w14:paraId="127A37D3"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75BC4688"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 xml:space="preserve">Obecne zapisy regulują zasady rozliczenia wypożyczeń trwających maksymalnie jedną godzinę. Dodatkowo brak jest wskazania maksymalnej długości wypożyczenia. Praktyką jest, że rowery w systemach współdzielonych są udostępniane użytkownikowi na maksymalnie 12 godzin, a w celu zapewnienia odpowiedniej rotacji opłata za kolejne godziny wzrasta tak aby zmotywować użytkownika do kilkukrotnego wypożyczenia, a nie przetrzymywania jednego roweru przez cały dzień. W regulaminach systemów przewidziana jest także opłata za przekroczenie maksymalnego czasu wypożyczenia. </w:t>
      </w:r>
    </w:p>
    <w:p w14:paraId="52EAC80A"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1409128F"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Mając na uwadze obecny zapis prosimy o potwierdzenie, że opłata za kolejne godziny wypożyczenia będzie wynosiła np. po 5 groszy za każdą kolejną minutę (czyli koszt każdej następnej godziny będzie wynosił 3 zł) lub wskazanie jaka stawka ma być podstawą dla naliczania opłaty.</w:t>
      </w:r>
    </w:p>
    <w:p w14:paraId="3B19B325" w14:textId="77777777" w:rsidR="002D0359" w:rsidRPr="002D0359" w:rsidRDefault="002D0359" w:rsidP="002D0359">
      <w:pPr>
        <w:pStyle w:val="Bezodstpw"/>
        <w:spacing w:line="23" w:lineRule="atLeast"/>
        <w:jc w:val="both"/>
        <w:rPr>
          <w:rFonts w:ascii="Times New Roman" w:hAnsi="Times New Roman"/>
          <w:u w:val="single"/>
        </w:rPr>
      </w:pPr>
    </w:p>
    <w:p w14:paraId="201795BF" w14:textId="77777777" w:rsidR="002D0359" w:rsidRPr="002D0359" w:rsidRDefault="002D0359" w:rsidP="002D0359">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6333932" w14:textId="77777777" w:rsidR="002D0359" w:rsidRPr="002D0359" w:rsidRDefault="002D0359" w:rsidP="002D0359">
      <w:pPr>
        <w:pStyle w:val="Bezodstpw"/>
        <w:spacing w:line="23" w:lineRule="atLeast"/>
        <w:jc w:val="both"/>
        <w:rPr>
          <w:rFonts w:ascii="Times New Roman" w:hAnsi="Times New Roman"/>
          <w:i/>
          <w:color w:val="333333"/>
          <w:shd w:val="clear" w:color="auto" w:fill="FFFFFF"/>
        </w:rPr>
      </w:pPr>
      <w:r w:rsidRPr="002D0359">
        <w:rPr>
          <w:rFonts w:ascii="Times New Roman" w:hAnsi="Times New Roman"/>
          <w:i/>
          <w:color w:val="333333"/>
          <w:shd w:val="clear" w:color="auto" w:fill="FFFFFF"/>
        </w:rPr>
        <w:t>Zamawiający potwierdza, że opłata za kolejne godziny wypożyczenia będzie wynosiła po 5 groszy za każdą kolejną minutę, czyli koszt każdej następnej godziny będzie wynosił 3 zł.</w:t>
      </w:r>
    </w:p>
    <w:p w14:paraId="3B18C4B1"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403EA047"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3</w:t>
      </w:r>
    </w:p>
    <w:p w14:paraId="3D97A5CD"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 ust. 4 pkt. 1</w:t>
      </w:r>
    </w:p>
    <w:p w14:paraId="7DC0736C" w14:textId="77777777" w:rsidR="002D0359" w:rsidRPr="002D0359" w:rsidRDefault="002D0359" w:rsidP="002D0359">
      <w:pPr>
        <w:spacing w:after="326" w:line="23" w:lineRule="atLeast"/>
        <w:jc w:val="both"/>
        <w:rPr>
          <w:sz w:val="22"/>
          <w:szCs w:val="22"/>
        </w:rPr>
      </w:pPr>
      <w:r w:rsidRPr="002D0359">
        <w:rPr>
          <w:sz w:val="22"/>
          <w:szCs w:val="22"/>
        </w:rPr>
        <w:br/>
        <w:t xml:space="preserve">Zwracamy się do Zamawiającego o doprecyzowanie zapisu poprzez potwierdzenie, że posiadaczy abonamentu nie obowiązuje podstawowy darmoczas 20 minut, a czas 60 darmowych minut może być wykorzystany w ciągu jednej doby dla wypożyczenia jednego roweru. Jednocześnie zwracamy uwagę, że podobnie jak w pytaniu poprzednim Zamawiający nie wskazał jak ma być rozliczany czas powyżej 60 minut dziennie. Proponujemy jasne przyjęcie stawki wskazanej w pytaniu drugim tj. np. 5 groszy za minutę jazdy. </w:t>
      </w:r>
    </w:p>
    <w:p w14:paraId="5B190126" w14:textId="77777777" w:rsidR="002D0359" w:rsidRPr="002D0359" w:rsidRDefault="002D0359" w:rsidP="002D0359">
      <w:pPr>
        <w:spacing w:after="326" w:line="23" w:lineRule="atLeast"/>
        <w:jc w:val="both"/>
        <w:rPr>
          <w:sz w:val="22"/>
          <w:szCs w:val="22"/>
        </w:rPr>
      </w:pPr>
      <w:r w:rsidRPr="002D0359">
        <w:rPr>
          <w:sz w:val="22"/>
          <w:szCs w:val="22"/>
        </w:rPr>
        <w:lastRenderedPageBreak/>
        <w:t>Jasne określenie kosztów używania rowerów wprost przekłada się na ich popularność, a ta znajduje swoje odzwierciedlenie w kosztach serwisu systemu, który stanowi ważny element oferty. Niejasności w tym zakresie prowadzą zatem do różnej interpretacji Wykonawców i braku możliwości konkurencyjnego porównania ofert złożonych w przetargu.</w:t>
      </w:r>
    </w:p>
    <w:p w14:paraId="1585FB0D" w14:textId="77777777" w:rsidR="002D0359" w:rsidRPr="002D0359" w:rsidRDefault="002D0359" w:rsidP="002D0359">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7149A0EA" w14:textId="77777777" w:rsidR="002D0359" w:rsidRPr="002D0359" w:rsidRDefault="002D0359" w:rsidP="002D0359">
      <w:pPr>
        <w:pStyle w:val="Bezodstpw"/>
        <w:spacing w:line="23" w:lineRule="atLeast"/>
        <w:jc w:val="both"/>
        <w:rPr>
          <w:rFonts w:ascii="Times New Roman" w:hAnsi="Times New Roman"/>
          <w:i/>
          <w:color w:val="333333"/>
          <w:shd w:val="clear" w:color="auto" w:fill="FFFFFF"/>
        </w:rPr>
      </w:pPr>
      <w:r w:rsidRPr="002D0359">
        <w:rPr>
          <w:rFonts w:ascii="Times New Roman" w:hAnsi="Times New Roman"/>
          <w:i/>
        </w:rPr>
        <w:t xml:space="preserve">Zamawiający potwierdza, że posiadaczy abonamentu nie obowiązuje podstawowy darmoczas 20 minut, a czas 60 darmowych minut może być wykorzystany w ciągu jednej doby dla wypożyczenia jednego roweru. </w:t>
      </w:r>
      <w:r w:rsidRPr="002D0359">
        <w:rPr>
          <w:rFonts w:ascii="Times New Roman" w:hAnsi="Times New Roman"/>
          <w:i/>
          <w:color w:val="333333"/>
          <w:shd w:val="clear" w:color="auto" w:fill="FFFFFF"/>
        </w:rPr>
        <w:t>Opłata za kolejne godziny wypożyczenia będzie wynosiła po 5 groszy za każdą kolejną minutę, czyli koszt każdej następnej godziny będzie wynosił 3 zł.</w:t>
      </w:r>
    </w:p>
    <w:p w14:paraId="30AF2C91"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4B4D7E62"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4</w:t>
      </w:r>
    </w:p>
    <w:p w14:paraId="76F648E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OPZ rozdz. I ust. 6 </w:t>
      </w:r>
    </w:p>
    <w:p w14:paraId="61585EF9" w14:textId="77777777" w:rsidR="002D0359" w:rsidRPr="002D0359" w:rsidRDefault="002D0359" w:rsidP="002D0359">
      <w:pPr>
        <w:pStyle w:val="Bezodstpw"/>
        <w:spacing w:line="23" w:lineRule="atLeast"/>
        <w:jc w:val="both"/>
        <w:rPr>
          <w:rFonts w:ascii="Times New Roman" w:hAnsi="Times New Roman"/>
        </w:rPr>
      </w:pPr>
    </w:p>
    <w:p w14:paraId="16405D30" w14:textId="77777777" w:rsidR="002D0359" w:rsidRPr="002D0359" w:rsidRDefault="002D0359" w:rsidP="002D0359">
      <w:pPr>
        <w:pStyle w:val="Bezodstpw"/>
        <w:spacing w:line="23" w:lineRule="atLeast"/>
        <w:jc w:val="both"/>
        <w:rPr>
          <w:rFonts w:ascii="Times New Roman" w:hAnsi="Times New Roman"/>
          <w:color w:val="000000"/>
          <w:shd w:val="clear" w:color="auto" w:fill="FFFFFF"/>
        </w:rPr>
      </w:pPr>
      <w:r w:rsidRPr="002D0359">
        <w:rPr>
          <w:rFonts w:ascii="Times New Roman" w:hAnsi="Times New Roman"/>
        </w:rPr>
        <w:t xml:space="preserve">Prosimy Zamawiającego o potwierdzenie, że publikacje na stronach internetowych </w:t>
      </w:r>
      <w:r w:rsidRPr="002D0359">
        <w:rPr>
          <w:rFonts w:ascii="Times New Roman" w:hAnsi="Times New Roman"/>
          <w:color w:val="000000"/>
          <w:shd w:val="clear" w:color="auto" w:fill="FFFFFF"/>
        </w:rPr>
        <w:t xml:space="preserve">Powiatu Rawickiego, Gminy Rawicz oraz Gminy Pakosław będą nieodpłatne i wskazane podmioty umożliwią publikacje przygotowanego materiału zawierającego tekst i grafikę. </w:t>
      </w:r>
    </w:p>
    <w:p w14:paraId="3E43AF0A" w14:textId="77777777" w:rsidR="002D0359" w:rsidRPr="002D0359" w:rsidRDefault="002D0359" w:rsidP="002D0359">
      <w:pPr>
        <w:pStyle w:val="Bezodstpw"/>
        <w:spacing w:line="23" w:lineRule="atLeast"/>
        <w:jc w:val="both"/>
        <w:rPr>
          <w:rFonts w:ascii="Times New Roman" w:hAnsi="Times New Roman"/>
          <w:color w:val="000000"/>
          <w:shd w:val="clear" w:color="auto" w:fill="FFFFFF"/>
        </w:rPr>
      </w:pPr>
      <w:r w:rsidRPr="002D0359">
        <w:rPr>
          <w:rFonts w:ascii="Times New Roman" w:hAnsi="Times New Roman"/>
          <w:color w:val="000000"/>
          <w:shd w:val="clear" w:color="auto" w:fill="FFFFFF"/>
        </w:rPr>
        <w:t xml:space="preserve">Dodatkowo prosimy o potwierdzenie w jakich tytułach lokalnej prasy Zamawiający oczekuje publikacji artykułu oraz doprecyzowanie, czy za spełnienie wymogu zostanie uznane zamieszczenie reklamy, czy też w prasie ma się ukazać artykuł redakcji opisujący zasady działania systemu. </w:t>
      </w:r>
    </w:p>
    <w:p w14:paraId="459ED9BD" w14:textId="77777777" w:rsidR="002D0359" w:rsidRPr="002D0359" w:rsidRDefault="002D0359" w:rsidP="002D0359">
      <w:pPr>
        <w:pStyle w:val="Bezodstpw"/>
        <w:spacing w:line="23" w:lineRule="atLeast"/>
        <w:jc w:val="both"/>
        <w:rPr>
          <w:rFonts w:ascii="Times New Roman" w:hAnsi="Times New Roman"/>
          <w:color w:val="000000"/>
          <w:shd w:val="clear" w:color="auto" w:fill="FFFFFF"/>
        </w:rPr>
      </w:pPr>
      <w:r w:rsidRPr="002D0359">
        <w:rPr>
          <w:rFonts w:ascii="Times New Roman" w:hAnsi="Times New Roman"/>
          <w:color w:val="000000"/>
          <w:shd w:val="clear" w:color="auto" w:fill="FFFFFF"/>
        </w:rPr>
        <w:t xml:space="preserve">Informacje te są niezbędne do określenia kosztów oraz czasu przygotowania materiału. Przykładowo „Gazeta Rawicka” jest miesięcznikiem i zachowanie terminu 7 dni przed uruchomieniem systemu może wymagać publikacji informacji miesiąc wcześniej. To z kolei ze względu na proces uzgodnień może być niemożliwe do wykonania. W tym przypadku prosimy aby informacja mogła zostać zamieszczona w pierwszym miesiącu funkcjonowania systemu RPR. </w:t>
      </w:r>
    </w:p>
    <w:p w14:paraId="7A140FF5" w14:textId="77777777" w:rsidR="002D0359" w:rsidRPr="002D0359" w:rsidRDefault="002D0359" w:rsidP="002D0359">
      <w:pPr>
        <w:pStyle w:val="Bezodstpw"/>
        <w:spacing w:line="23" w:lineRule="atLeast"/>
        <w:jc w:val="both"/>
        <w:rPr>
          <w:rFonts w:ascii="Times New Roman" w:hAnsi="Times New Roman"/>
          <w:color w:val="000000"/>
          <w:shd w:val="clear" w:color="auto" w:fill="FFFFFF"/>
        </w:rPr>
      </w:pPr>
    </w:p>
    <w:p w14:paraId="5DAD5D78" w14:textId="77777777" w:rsidR="002D0359" w:rsidRPr="002D0359" w:rsidRDefault="002D0359" w:rsidP="002D0359">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363B0F59" w14:textId="77777777" w:rsidR="002D0359" w:rsidRPr="002D0359" w:rsidRDefault="002D0359" w:rsidP="002D0359">
      <w:pPr>
        <w:pStyle w:val="Bezodstpw"/>
        <w:spacing w:line="23" w:lineRule="atLeast"/>
        <w:jc w:val="both"/>
        <w:rPr>
          <w:rFonts w:ascii="Times New Roman" w:hAnsi="Times New Roman"/>
          <w:i/>
          <w:color w:val="000000"/>
          <w:shd w:val="clear" w:color="auto" w:fill="FFFFFF"/>
        </w:rPr>
      </w:pPr>
      <w:r w:rsidRPr="002D0359">
        <w:rPr>
          <w:rFonts w:ascii="Times New Roman" w:hAnsi="Times New Roman"/>
          <w:i/>
        </w:rPr>
        <w:t xml:space="preserve">Zamawiający potwierdza, że publikacje na stronach internetowych </w:t>
      </w:r>
      <w:r w:rsidRPr="002D0359">
        <w:rPr>
          <w:rFonts w:ascii="Times New Roman" w:hAnsi="Times New Roman"/>
          <w:i/>
          <w:color w:val="000000"/>
          <w:shd w:val="clear" w:color="auto" w:fill="FFFFFF"/>
        </w:rPr>
        <w:t>Powiatu Rawickiego, Gminy Rawicz oraz Gminy Pakosław będą nieodpłatne i wskazane podmioty umożliwią publikacje przygotowanego materiału zawierającego tekst i grafikę.</w:t>
      </w:r>
    </w:p>
    <w:p w14:paraId="12C89A2F" w14:textId="77777777" w:rsidR="002D0359" w:rsidRPr="002D0359" w:rsidRDefault="002D0359" w:rsidP="002D0359">
      <w:pPr>
        <w:pStyle w:val="Bezodstpw"/>
        <w:spacing w:line="23" w:lineRule="atLeast"/>
        <w:jc w:val="both"/>
        <w:rPr>
          <w:rFonts w:ascii="Times New Roman" w:hAnsi="Times New Roman"/>
          <w:i/>
          <w:color w:val="000000"/>
          <w:shd w:val="clear" w:color="auto" w:fill="FFFFFF"/>
        </w:rPr>
      </w:pPr>
      <w:r w:rsidRPr="002D0359">
        <w:rPr>
          <w:rFonts w:ascii="Times New Roman" w:hAnsi="Times New Roman"/>
          <w:i/>
          <w:color w:val="000000"/>
          <w:shd w:val="clear" w:color="auto" w:fill="FFFFFF"/>
        </w:rPr>
        <w:t xml:space="preserve">Ponadto Zamawiający dopuszcza publikację artykułu w prasie lokalnej w pierwszym miesiącu funkcjonowania systemu RPR. </w:t>
      </w:r>
    </w:p>
    <w:p w14:paraId="4BFC5607" w14:textId="77777777" w:rsidR="002D0359" w:rsidRDefault="002D0359" w:rsidP="002D0359">
      <w:pPr>
        <w:pStyle w:val="Bezodstpw"/>
        <w:spacing w:line="23" w:lineRule="atLeast"/>
        <w:jc w:val="both"/>
        <w:rPr>
          <w:rFonts w:ascii="Times New Roman" w:hAnsi="Times New Roman"/>
          <w:b/>
          <w:bCs/>
        </w:rPr>
      </w:pPr>
    </w:p>
    <w:p w14:paraId="34CFB02D" w14:textId="0FD3D0C2" w:rsidR="002D0359" w:rsidRPr="002D0359" w:rsidRDefault="002D0359" w:rsidP="002D0359">
      <w:pPr>
        <w:pStyle w:val="Bezodstpw"/>
        <w:spacing w:line="23" w:lineRule="atLeast"/>
        <w:jc w:val="both"/>
        <w:rPr>
          <w:rFonts w:ascii="Times New Roman" w:hAnsi="Times New Roman"/>
          <w:i/>
          <w:color w:val="000000"/>
          <w:shd w:val="clear" w:color="auto" w:fill="FFFFFF"/>
        </w:rPr>
      </w:pPr>
      <w:r w:rsidRPr="002D0359">
        <w:rPr>
          <w:rFonts w:ascii="Times New Roman" w:hAnsi="Times New Roman"/>
          <w:b/>
          <w:bCs/>
        </w:rPr>
        <w:t>PYTANIE 5</w:t>
      </w:r>
    </w:p>
    <w:p w14:paraId="1EA6838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OPZ rozdz. I ust. 7 </w:t>
      </w:r>
    </w:p>
    <w:p w14:paraId="75113320" w14:textId="77777777" w:rsidR="002D0359" w:rsidRPr="002D0359" w:rsidRDefault="002D0359" w:rsidP="002D0359">
      <w:pPr>
        <w:pStyle w:val="Bezodstpw"/>
        <w:spacing w:line="23" w:lineRule="atLeast"/>
        <w:jc w:val="both"/>
        <w:rPr>
          <w:rFonts w:ascii="Times New Roman" w:hAnsi="Times New Roman"/>
        </w:rPr>
      </w:pPr>
    </w:p>
    <w:p w14:paraId="2FE34557"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Zwracamy się z pytaniem czy Zamawiający dopuści zastąpienie modelu kwoty rejestracyjnej podpięciem karty płatniczej/kredytowej celem pobierania z niej opłat za zrealizowane  przejazdy/zakup abonamentu, tak jak ma to miejsce np. wśród operatorów hulajnóg oraz dostawców innych usług jak np. Netlfix, HBO GO etc.</w:t>
      </w:r>
    </w:p>
    <w:p w14:paraId="3CE7F80B"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2A2384E1"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 xml:space="preserve">W przypadku braku zgody prosimy o usunięcie obowiązku zwrotu kwoty rejestracyjnej w przypadku realizacji zamówienia w okresie krótszym nie w latach 2022 – 2027. Środki należące do użytkownika powinny być w jego dyspozycji i nakładanie na Wykonawcę obowiązku zwrotu środków bez jego wniosku może być niemożliwe do zrealizowania np. w przypadku braku aktualizacji danych lub co gorsza nieskuteczne jeżeli opłaty na konto użytkownika dokonała inna osoba i środki nie zostaną zwrócone odpowiedniej osobie. Wykonawca dysponuje ograniczonymi danymi pochodzącymi od operatorów płatności i oczekiwanie zwrotu środków może być niewykonalne. Niezależnie w regulaminach systemu zawsze znajduje się zapis mówiący o zasadach rozwiązania umowy pomiędzy operatorem a użytkownikiem. </w:t>
      </w:r>
    </w:p>
    <w:p w14:paraId="2FAD7F23" w14:textId="77777777" w:rsidR="002D0359" w:rsidRPr="002D0359" w:rsidRDefault="002D0359" w:rsidP="002D0359">
      <w:pPr>
        <w:pStyle w:val="Bezodstpw"/>
        <w:spacing w:line="23" w:lineRule="atLeast"/>
        <w:jc w:val="both"/>
        <w:rPr>
          <w:rFonts w:ascii="Times New Roman" w:hAnsi="Times New Roman"/>
          <w:color w:val="333333"/>
          <w:shd w:val="clear" w:color="auto" w:fill="FFFFFF"/>
        </w:rPr>
      </w:pPr>
    </w:p>
    <w:p w14:paraId="2DF31B90" w14:textId="1962D3B1" w:rsidR="002D0359" w:rsidRPr="002D0359" w:rsidRDefault="002D0359" w:rsidP="002D0359">
      <w:pPr>
        <w:pStyle w:val="Bezodstpw"/>
        <w:spacing w:line="23" w:lineRule="atLeast"/>
        <w:jc w:val="both"/>
        <w:rPr>
          <w:rFonts w:ascii="Times New Roman" w:hAnsi="Times New Roman"/>
          <w:color w:val="333333"/>
          <w:shd w:val="clear" w:color="auto" w:fill="FFFFFF"/>
        </w:rPr>
      </w:pPr>
      <w:r w:rsidRPr="002D0359">
        <w:rPr>
          <w:rFonts w:ascii="Times New Roman" w:hAnsi="Times New Roman"/>
          <w:color w:val="333333"/>
          <w:shd w:val="clear" w:color="auto" w:fill="FFFFFF"/>
        </w:rPr>
        <w:t>Dodatkowo obecny zapis mówiący, że warunkiem korzystania z systemu RPR jest posiadanie przez użytkownika stanu konta w wysokości  umożliwiającej uregulowanie  należności wynikającej z cennika jest niemożliwy do realizacji. Wykonawca nie ma wiedzy jak długo będzie trwało wypożyczenie i czy kwota znajdująca się na koncie użytkownika jest wystarczająca. Istnieją dwa</w:t>
      </w:r>
      <w:r w:rsidR="00E7192B">
        <w:rPr>
          <w:rFonts w:ascii="Times New Roman" w:hAnsi="Times New Roman"/>
          <w:color w:val="333333"/>
          <w:shd w:val="clear" w:color="auto" w:fill="FFFFFF"/>
        </w:rPr>
        <w:t xml:space="preserve"> </w:t>
      </w:r>
      <w:r w:rsidRPr="002D0359">
        <w:rPr>
          <w:rFonts w:ascii="Times New Roman" w:hAnsi="Times New Roman"/>
          <w:color w:val="333333"/>
          <w:shd w:val="clear" w:color="auto" w:fill="FFFFFF"/>
        </w:rPr>
        <w:t xml:space="preserve">rozwiązania takiej sytuacji wprowadzenie obowiązku podpięcia karty płatniczej, z której pobierane będą środki lub określenie sztywnej kwoty np. 10 zł, która będzie stanowiła minimalny próg pozwalający na wypożyczenie roweru. W sytuacji kiedy stan środków na koncie spadnie poniżej tej kwoty użytkownik do czasu jej uzupełnienia nie będzie miał możliwości wypożyczania roweru.  </w:t>
      </w:r>
    </w:p>
    <w:p w14:paraId="62751F7A" w14:textId="77777777" w:rsidR="002D0359" w:rsidRPr="002D0359" w:rsidRDefault="002D0359" w:rsidP="002D0359">
      <w:pPr>
        <w:pStyle w:val="Bezodstpw"/>
        <w:spacing w:line="23" w:lineRule="atLeast"/>
        <w:jc w:val="both"/>
        <w:rPr>
          <w:rFonts w:ascii="Times New Roman" w:hAnsi="Times New Roman"/>
          <w:b/>
          <w:bCs/>
        </w:rPr>
      </w:pPr>
    </w:p>
    <w:p w14:paraId="00348ECC" w14:textId="429525F5" w:rsidR="002D0359" w:rsidRPr="002D0359" w:rsidRDefault="002D0359" w:rsidP="002D0359">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7B56D510" w14:textId="77777777" w:rsidR="002D0359" w:rsidRPr="002D0359" w:rsidRDefault="002D0359" w:rsidP="002D0359">
      <w:pPr>
        <w:pStyle w:val="Bezodstpw"/>
        <w:spacing w:line="23" w:lineRule="atLeast"/>
        <w:jc w:val="both"/>
        <w:rPr>
          <w:rFonts w:ascii="Times New Roman" w:hAnsi="Times New Roman"/>
          <w:bCs/>
          <w:i/>
        </w:rPr>
      </w:pPr>
      <w:r w:rsidRPr="002D0359">
        <w:rPr>
          <w:rFonts w:ascii="Times New Roman" w:hAnsi="Times New Roman"/>
          <w:bCs/>
          <w:i/>
        </w:rPr>
        <w:t>OPZ rozdział I ust. 7 otrzymuje nowe następujące brzmienie:</w:t>
      </w:r>
    </w:p>
    <w:p w14:paraId="4D38C66B" w14:textId="77777777" w:rsidR="002D0359" w:rsidRPr="002D0359" w:rsidRDefault="002D0359" w:rsidP="002D0359">
      <w:pPr>
        <w:pStyle w:val="Bezodstpw"/>
        <w:spacing w:line="23" w:lineRule="atLeast"/>
        <w:jc w:val="both"/>
        <w:rPr>
          <w:rFonts w:ascii="Times New Roman" w:hAnsi="Times New Roman"/>
          <w:i/>
          <w:color w:val="333333"/>
          <w:shd w:val="clear" w:color="auto" w:fill="FFFFFF"/>
        </w:rPr>
      </w:pPr>
      <w:r w:rsidRPr="002D0359">
        <w:rPr>
          <w:rFonts w:ascii="Times New Roman" w:hAnsi="Times New Roman"/>
          <w:i/>
          <w:color w:val="333333"/>
          <w:shd w:val="clear" w:color="auto" w:fill="FFFFFF"/>
        </w:rPr>
        <w:t xml:space="preserve">,,Warunkiem korzystania z Systemu przez użytkowników będzie zawarcie umowy </w:t>
      </w:r>
      <w:r w:rsidRPr="002D0359">
        <w:rPr>
          <w:rFonts w:ascii="Times New Roman" w:hAnsi="Times New Roman"/>
          <w:i/>
          <w:color w:val="333333"/>
          <w:shd w:val="clear" w:color="auto" w:fill="FFFFFF"/>
        </w:rPr>
        <w:br/>
        <w:t xml:space="preserve">z Wykonawcą podczas rejestracji w systemie informatycznym, rejestracja indywidualnego konta użytkownika i zasilenie tego konta kwotą minimum 10,00 zł brutto. Minimalny stan konta jaki będzie umożliwiał użytkownikowi wypożyczenie roweru wynosi 10 zł. W sytuacji kiedy stan środków na koncie spadnie poniżej tej kwoty użytkownik do czasu jej uzupełnienia nie będzie miał możliwości wypożyczania roweru.”  </w:t>
      </w:r>
    </w:p>
    <w:p w14:paraId="1620C5A0" w14:textId="77777777" w:rsidR="002D0359" w:rsidRPr="002D0359" w:rsidRDefault="002D0359" w:rsidP="002D0359">
      <w:pPr>
        <w:pStyle w:val="Bezodstpw"/>
        <w:spacing w:line="23" w:lineRule="atLeast"/>
        <w:jc w:val="both"/>
        <w:rPr>
          <w:rFonts w:ascii="Times New Roman" w:hAnsi="Times New Roman"/>
          <w:b/>
          <w:bCs/>
          <w:i/>
        </w:rPr>
      </w:pPr>
    </w:p>
    <w:p w14:paraId="024A3AEF"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6</w:t>
      </w:r>
    </w:p>
    <w:p w14:paraId="0DC32127" w14:textId="6EDE09B5" w:rsidR="002D0359" w:rsidRPr="002D0359" w:rsidRDefault="002D0359" w:rsidP="002D0359">
      <w:pPr>
        <w:pStyle w:val="Bezodstpw"/>
        <w:spacing w:line="23" w:lineRule="atLeast"/>
        <w:jc w:val="both"/>
        <w:rPr>
          <w:rFonts w:ascii="Times New Roman" w:hAnsi="Times New Roman"/>
          <w:color w:val="FF0000"/>
        </w:rPr>
      </w:pPr>
      <w:r w:rsidRPr="002D0359">
        <w:rPr>
          <w:rFonts w:ascii="Times New Roman" w:hAnsi="Times New Roman"/>
        </w:rPr>
        <w:t>OPZ rozdz</w:t>
      </w:r>
      <w:r w:rsidRPr="00E7192B">
        <w:rPr>
          <w:rFonts w:ascii="Times New Roman" w:hAnsi="Times New Roman"/>
          <w:color w:val="000000" w:themeColor="text1"/>
        </w:rPr>
        <w:t>. I ust. 13</w:t>
      </w:r>
    </w:p>
    <w:p w14:paraId="11DB81C1"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Zwracamy się z wnioskiem o doprecyzowanie zapisu poprzez jednoznaczne wskazanie, że czas na usunięcie usterki będzie liczony od momentu potwierdzenia faktycznego wystąpienia usterki. Obecnie Zamawiający wskazuje dwa różne punkty w czasie zgłoszenia i potwierdzenia. Zwracamy uwagę, że zapis taki zdejmuje z Wykonawcy obowiązek usunięcia usterki, która nie była zgłoszona a została zidentyfikowana np. podczas objazdu stacji. Proponowana zmiana wyeliminuje sytuacje budzące wątpliwości. </w:t>
      </w:r>
    </w:p>
    <w:p w14:paraId="2D0D7F83" w14:textId="77777777" w:rsidR="002D0359" w:rsidRPr="002D0359" w:rsidRDefault="002D0359" w:rsidP="002D0359">
      <w:pPr>
        <w:pStyle w:val="Bezodstpw"/>
        <w:spacing w:line="23" w:lineRule="atLeast"/>
        <w:jc w:val="both"/>
        <w:rPr>
          <w:rFonts w:ascii="Times New Roman" w:hAnsi="Times New Roman"/>
        </w:rPr>
      </w:pPr>
    </w:p>
    <w:p w14:paraId="57275F8F" w14:textId="77777777" w:rsidR="002D0359" w:rsidRPr="002D0359" w:rsidRDefault="002D0359" w:rsidP="002D0359">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5EC9FC2B"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Zamawiający potwierdza, iż czas na usunięcie usterki będzie liczony od momentu potwierdzenia faktycznego wystąpienia usterki.</w:t>
      </w:r>
    </w:p>
    <w:p w14:paraId="05DBDA76" w14:textId="77777777" w:rsidR="002D0359" w:rsidRPr="002D0359" w:rsidRDefault="002D0359" w:rsidP="002D0359">
      <w:pPr>
        <w:pStyle w:val="Bezodstpw"/>
        <w:spacing w:line="23" w:lineRule="atLeast"/>
        <w:jc w:val="both"/>
        <w:rPr>
          <w:rFonts w:ascii="Times New Roman" w:hAnsi="Times New Roman"/>
          <w:b/>
          <w:bCs/>
        </w:rPr>
      </w:pPr>
    </w:p>
    <w:p w14:paraId="5E58965D" w14:textId="77777777" w:rsidR="002D0359" w:rsidRPr="002D0359" w:rsidRDefault="002D0359" w:rsidP="002D0359">
      <w:pPr>
        <w:pStyle w:val="Bezodstpw"/>
        <w:spacing w:line="23" w:lineRule="atLeast"/>
        <w:jc w:val="both"/>
        <w:rPr>
          <w:rFonts w:ascii="Times New Roman" w:hAnsi="Times New Roman"/>
          <w:b/>
          <w:bCs/>
        </w:rPr>
      </w:pPr>
    </w:p>
    <w:p w14:paraId="078D6227" w14:textId="77777777" w:rsidR="002D0359" w:rsidRPr="00A8060E" w:rsidRDefault="002D0359" w:rsidP="002D0359">
      <w:pPr>
        <w:pStyle w:val="Bezodstpw"/>
        <w:spacing w:line="23" w:lineRule="atLeast"/>
        <w:jc w:val="both"/>
        <w:rPr>
          <w:rFonts w:ascii="Times New Roman" w:hAnsi="Times New Roman"/>
          <w:b/>
          <w:bCs/>
          <w:color w:val="000000" w:themeColor="text1"/>
        </w:rPr>
      </w:pPr>
      <w:r w:rsidRPr="00A8060E">
        <w:rPr>
          <w:rFonts w:ascii="Times New Roman" w:hAnsi="Times New Roman"/>
          <w:b/>
          <w:bCs/>
          <w:color w:val="000000" w:themeColor="text1"/>
        </w:rPr>
        <w:t>PYTANIE 7</w:t>
      </w:r>
    </w:p>
    <w:p w14:paraId="1F6156CC" w14:textId="3C94987E" w:rsidR="002D0359" w:rsidRPr="00A8060E" w:rsidRDefault="002D0359" w:rsidP="002D0359">
      <w:pPr>
        <w:pStyle w:val="Bezodstpw"/>
        <w:spacing w:line="23" w:lineRule="atLeast"/>
        <w:jc w:val="both"/>
        <w:rPr>
          <w:rFonts w:ascii="Times New Roman" w:hAnsi="Times New Roman"/>
          <w:color w:val="000000" w:themeColor="text1"/>
        </w:rPr>
      </w:pPr>
      <w:r w:rsidRPr="00A8060E">
        <w:rPr>
          <w:rFonts w:ascii="Times New Roman" w:hAnsi="Times New Roman"/>
          <w:color w:val="000000" w:themeColor="text1"/>
        </w:rPr>
        <w:t>OPZ rozdz. I ust. 14</w:t>
      </w:r>
    </w:p>
    <w:p w14:paraId="744B8980" w14:textId="77777777" w:rsidR="002D0359" w:rsidRPr="00A8060E" w:rsidRDefault="002D0359" w:rsidP="002D0359">
      <w:pPr>
        <w:pStyle w:val="Bezodstpw"/>
        <w:spacing w:line="23" w:lineRule="atLeast"/>
        <w:jc w:val="both"/>
        <w:rPr>
          <w:rFonts w:ascii="Times New Roman" w:hAnsi="Times New Roman"/>
          <w:color w:val="000000" w:themeColor="text1"/>
          <w:shd w:val="clear" w:color="auto" w:fill="FFFFFF"/>
        </w:rPr>
      </w:pPr>
      <w:r w:rsidRPr="00A8060E">
        <w:rPr>
          <w:rFonts w:ascii="Times New Roman" w:hAnsi="Times New Roman"/>
          <w:color w:val="000000" w:themeColor="text1"/>
          <w:shd w:val="clear" w:color="auto" w:fill="FFFFFF"/>
        </w:rPr>
        <w:t>Zwracamy się do Zamawiającego z prośbą o zamieszczenie szczegółów potencjalnej integracji. Bez takowych informacji Wykonawcy nie są w stanie oszacować kosztów integracji, a co za tym idzie oszacować oferty w sposób prawidłowy. </w:t>
      </w:r>
    </w:p>
    <w:p w14:paraId="10E6F8F3" w14:textId="77777777" w:rsidR="002D0359" w:rsidRPr="00A8060E" w:rsidRDefault="002D0359" w:rsidP="002D0359">
      <w:pPr>
        <w:pStyle w:val="Bezodstpw"/>
        <w:spacing w:line="23" w:lineRule="atLeast"/>
        <w:jc w:val="both"/>
        <w:rPr>
          <w:rFonts w:ascii="Times New Roman" w:hAnsi="Times New Roman"/>
          <w:color w:val="000000" w:themeColor="text1"/>
          <w:shd w:val="clear" w:color="auto" w:fill="FFFFFF"/>
        </w:rPr>
      </w:pPr>
    </w:p>
    <w:p w14:paraId="07E94917" w14:textId="77777777" w:rsidR="002D0359" w:rsidRPr="00A8060E" w:rsidRDefault="002D0359" w:rsidP="002D0359">
      <w:pPr>
        <w:pStyle w:val="Bezodstpw"/>
        <w:spacing w:line="23" w:lineRule="atLeast"/>
        <w:jc w:val="both"/>
        <w:rPr>
          <w:rFonts w:ascii="Times New Roman" w:hAnsi="Times New Roman"/>
          <w:color w:val="000000" w:themeColor="text1"/>
        </w:rPr>
      </w:pPr>
      <w:r w:rsidRPr="00A8060E">
        <w:rPr>
          <w:rFonts w:ascii="Times New Roman" w:hAnsi="Times New Roman"/>
          <w:color w:val="000000" w:themeColor="text1"/>
        </w:rPr>
        <w:t xml:space="preserve">Opcjonalnie rekomendujemy wyłączenie zadania do odrębnego postępowania, w którym Zamawiający w konkretnym przypadku będzie miał możliwość określenia zakresu prac do wykonania. </w:t>
      </w:r>
    </w:p>
    <w:p w14:paraId="1BA59D6C" w14:textId="77777777" w:rsidR="002D0359" w:rsidRPr="00A8060E" w:rsidRDefault="002D0359" w:rsidP="002D0359">
      <w:pPr>
        <w:pStyle w:val="Bezodstpw"/>
        <w:spacing w:line="23" w:lineRule="atLeast"/>
        <w:jc w:val="both"/>
        <w:rPr>
          <w:rFonts w:ascii="Times New Roman" w:hAnsi="Times New Roman"/>
          <w:color w:val="000000" w:themeColor="text1"/>
        </w:rPr>
      </w:pPr>
    </w:p>
    <w:p w14:paraId="3B94F633" w14:textId="77777777" w:rsidR="002D0359" w:rsidRPr="00A8060E" w:rsidRDefault="002D0359" w:rsidP="002D0359">
      <w:pPr>
        <w:pStyle w:val="Bezodstpw"/>
        <w:spacing w:line="23" w:lineRule="atLeast"/>
        <w:jc w:val="both"/>
        <w:rPr>
          <w:rFonts w:ascii="Times New Roman" w:hAnsi="Times New Roman"/>
          <w:color w:val="000000" w:themeColor="text1"/>
        </w:rPr>
      </w:pPr>
      <w:r w:rsidRPr="00A8060E">
        <w:rPr>
          <w:rFonts w:ascii="Times New Roman" w:hAnsi="Times New Roman"/>
          <w:color w:val="000000" w:themeColor="text1"/>
        </w:rPr>
        <w:t xml:space="preserve">Jednocześnie zwracamy uwagę, że wymóg integracji z systemem rowerowym w innym mieście może wymagać połączenia różnych technologii obsługiwanych przez różne podmioty, co Wykonawca powinien móc przewidzieć na etapie składania oferty. Zwracamy się zatem o wskazanie jakie miasta Zamawiający ma na myśli.  </w:t>
      </w:r>
    </w:p>
    <w:p w14:paraId="5CB5E4AF" w14:textId="77777777" w:rsidR="002D0359" w:rsidRPr="00A8060E" w:rsidRDefault="002D0359" w:rsidP="002D0359">
      <w:pPr>
        <w:pStyle w:val="Bezodstpw"/>
        <w:spacing w:line="23" w:lineRule="atLeast"/>
        <w:jc w:val="both"/>
        <w:rPr>
          <w:rFonts w:ascii="Times New Roman" w:hAnsi="Times New Roman"/>
          <w:color w:val="000000" w:themeColor="text1"/>
        </w:rPr>
      </w:pPr>
    </w:p>
    <w:p w14:paraId="2BAAFFFA" w14:textId="77777777" w:rsidR="002D0359" w:rsidRPr="00A8060E" w:rsidRDefault="002D0359" w:rsidP="002D0359">
      <w:pPr>
        <w:pStyle w:val="Bezodstpw"/>
        <w:spacing w:line="23" w:lineRule="atLeast"/>
        <w:jc w:val="both"/>
        <w:rPr>
          <w:rFonts w:ascii="Times New Roman" w:hAnsi="Times New Roman"/>
          <w:b/>
          <w:bCs/>
          <w:color w:val="000000" w:themeColor="text1"/>
          <w:u w:val="single"/>
        </w:rPr>
      </w:pPr>
      <w:r w:rsidRPr="00A8060E">
        <w:rPr>
          <w:rFonts w:ascii="Times New Roman" w:hAnsi="Times New Roman"/>
          <w:b/>
          <w:bCs/>
          <w:color w:val="000000" w:themeColor="text1"/>
          <w:u w:val="single"/>
        </w:rPr>
        <w:t>Odpowiedź Zamawiającego:</w:t>
      </w:r>
    </w:p>
    <w:p w14:paraId="74F9E28A" w14:textId="1D22B65C" w:rsidR="002D0359" w:rsidRPr="00A8060E" w:rsidRDefault="002D0359" w:rsidP="002D0359">
      <w:pPr>
        <w:pStyle w:val="Bezodstpw"/>
        <w:spacing w:line="23" w:lineRule="atLeast"/>
        <w:jc w:val="both"/>
        <w:rPr>
          <w:rFonts w:ascii="Times New Roman" w:hAnsi="Times New Roman"/>
          <w:i/>
          <w:color w:val="000000" w:themeColor="text1"/>
        </w:rPr>
      </w:pPr>
      <w:r w:rsidRPr="00A8060E">
        <w:rPr>
          <w:rFonts w:ascii="Times New Roman" w:hAnsi="Times New Roman"/>
          <w:i/>
          <w:color w:val="000000" w:themeColor="text1"/>
        </w:rPr>
        <w:t>Zamawiający usuwa</w:t>
      </w:r>
      <w:r w:rsidR="000E74E8" w:rsidRPr="00A8060E">
        <w:rPr>
          <w:rFonts w:ascii="Times New Roman" w:hAnsi="Times New Roman"/>
          <w:i/>
          <w:color w:val="000000" w:themeColor="text1"/>
        </w:rPr>
        <w:t xml:space="preserve"> zapis rozdz. I</w:t>
      </w:r>
      <w:r w:rsidRPr="00A8060E">
        <w:rPr>
          <w:rFonts w:ascii="Times New Roman" w:hAnsi="Times New Roman"/>
          <w:i/>
          <w:color w:val="000000" w:themeColor="text1"/>
        </w:rPr>
        <w:t xml:space="preserve"> ust. 14</w:t>
      </w:r>
      <w:r w:rsidR="000E74E8" w:rsidRPr="00A8060E">
        <w:rPr>
          <w:rFonts w:ascii="Times New Roman" w:hAnsi="Times New Roman"/>
          <w:i/>
          <w:color w:val="000000" w:themeColor="text1"/>
        </w:rPr>
        <w:t>.</w:t>
      </w:r>
    </w:p>
    <w:p w14:paraId="3174BFF2" w14:textId="77777777" w:rsidR="002D0359" w:rsidRPr="00A8060E" w:rsidRDefault="002D0359" w:rsidP="002D0359">
      <w:pPr>
        <w:pStyle w:val="Bezodstpw"/>
        <w:spacing w:line="23" w:lineRule="atLeast"/>
        <w:jc w:val="both"/>
        <w:rPr>
          <w:rFonts w:ascii="Times New Roman" w:hAnsi="Times New Roman"/>
          <w:b/>
          <w:bCs/>
          <w:color w:val="000000" w:themeColor="text1"/>
        </w:rPr>
      </w:pPr>
    </w:p>
    <w:p w14:paraId="66F46B79" w14:textId="77777777" w:rsidR="002D0359" w:rsidRPr="00A8060E" w:rsidRDefault="002D0359" w:rsidP="002D0359">
      <w:pPr>
        <w:pStyle w:val="Bezodstpw"/>
        <w:spacing w:line="23" w:lineRule="atLeast"/>
        <w:jc w:val="both"/>
        <w:rPr>
          <w:rFonts w:ascii="Times New Roman" w:hAnsi="Times New Roman"/>
          <w:b/>
          <w:bCs/>
          <w:color w:val="000000" w:themeColor="text1"/>
        </w:rPr>
      </w:pPr>
      <w:r w:rsidRPr="00A8060E">
        <w:rPr>
          <w:rFonts w:ascii="Times New Roman" w:hAnsi="Times New Roman"/>
          <w:b/>
          <w:bCs/>
          <w:color w:val="000000" w:themeColor="text1"/>
        </w:rPr>
        <w:t>PYTANIE 8</w:t>
      </w:r>
    </w:p>
    <w:p w14:paraId="2DBDA876" w14:textId="359E3995" w:rsidR="002D0359" w:rsidRPr="00A8060E" w:rsidRDefault="002D0359" w:rsidP="002D0359">
      <w:pPr>
        <w:pStyle w:val="Bezodstpw"/>
        <w:spacing w:line="23" w:lineRule="atLeast"/>
        <w:jc w:val="both"/>
        <w:rPr>
          <w:rFonts w:ascii="Times New Roman" w:hAnsi="Times New Roman"/>
          <w:color w:val="000000" w:themeColor="text1"/>
        </w:rPr>
      </w:pPr>
      <w:r w:rsidRPr="00A8060E">
        <w:rPr>
          <w:rFonts w:ascii="Times New Roman" w:hAnsi="Times New Roman"/>
          <w:color w:val="000000" w:themeColor="text1"/>
        </w:rPr>
        <w:t xml:space="preserve">OPZ rozdz. II ust. 6 pkt. 13 </w:t>
      </w:r>
    </w:p>
    <w:p w14:paraId="5FF48DC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Zwracamy się do Zamawiającego o potwierdzenie, że za spełnienie wymogu zostanie uznany przypadek  połączenia koszyka z przednią konstrukcją roweru np. przy pomocy śrub antykradzieżowych. Obecny zapis może sugerować, że koszy ma być stałym elementem roweru co prowadzi do ograniczenia konkurencyjności.</w:t>
      </w:r>
    </w:p>
    <w:p w14:paraId="43F02678" w14:textId="77777777" w:rsidR="002D0359" w:rsidRPr="002D0359" w:rsidRDefault="002D0359" w:rsidP="002D0359">
      <w:pPr>
        <w:pStyle w:val="Bezodstpw"/>
        <w:spacing w:line="23" w:lineRule="atLeast"/>
        <w:jc w:val="both"/>
        <w:rPr>
          <w:rFonts w:ascii="Times New Roman" w:hAnsi="Times New Roman"/>
        </w:rPr>
      </w:pPr>
    </w:p>
    <w:p w14:paraId="6F00AA40"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Jednocześnie zwracamy się z prośbą o dopuszczenie zastosowania kosza wyposażonego w ograniczenia elastyczne pozwalające na bezpieczne przewożenie np. torby lub plecaka w taki sposób, że skręcająca kierownica nie będzie blokowana przez przewożony przedmiot. W takie sytuacji zamieszczenie informacji na koszyku byłoby możliwe na jego przedniej ścianie zarówno od strony wewnętrznej jak i zewnętrznej. Jest to rozwiązanie stosowane i wysoko cenione przez użytkowników rowerów publicznych w wielu miastach zarówno w Polsce jak i na świecie.</w:t>
      </w:r>
    </w:p>
    <w:p w14:paraId="07903F3B" w14:textId="77777777" w:rsidR="002D0359" w:rsidRPr="002D0359" w:rsidRDefault="002D0359" w:rsidP="002D0359">
      <w:pPr>
        <w:pStyle w:val="Bezodstpw"/>
        <w:spacing w:line="23" w:lineRule="atLeast"/>
        <w:jc w:val="both"/>
        <w:rPr>
          <w:rFonts w:ascii="Times New Roman" w:hAnsi="Times New Roman"/>
        </w:rPr>
      </w:pPr>
    </w:p>
    <w:p w14:paraId="57BA9D25"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57F8718"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Zamawiający dopuszcza połączenie koszyka z przednią konstrukcją roweru np. przy pomocy śrub antykradzieżowych a także zastosowanie kosza wyposażonego w ograniczenia elastyczne pozwalające na bezpieczne przewożenie np. torby lub plecaka w taki sposób, że skręcająca kierownica nie będzie blokowana przez przewożony przedmiot. Dopuszcza się zamieszczenie informacji na przedniej ścianie koszyka zarówno od strony wewnętrznej jak i zewnętrznej.</w:t>
      </w:r>
    </w:p>
    <w:p w14:paraId="586E5DC9" w14:textId="77777777" w:rsidR="002D0359" w:rsidRPr="002D0359" w:rsidRDefault="002D0359" w:rsidP="002D0359">
      <w:pPr>
        <w:pStyle w:val="Bezodstpw"/>
        <w:spacing w:line="23" w:lineRule="atLeast"/>
        <w:jc w:val="both"/>
        <w:rPr>
          <w:rFonts w:ascii="Times New Roman" w:hAnsi="Times New Roman"/>
        </w:rPr>
      </w:pPr>
    </w:p>
    <w:p w14:paraId="1D10DF75"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9</w:t>
      </w:r>
    </w:p>
    <w:p w14:paraId="2B595383"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II ust. 7 pkt. 1</w:t>
      </w:r>
    </w:p>
    <w:p w14:paraId="1CE5916C" w14:textId="77777777" w:rsidR="002D0359" w:rsidRPr="002D0359" w:rsidRDefault="002D0359" w:rsidP="002D0359">
      <w:pPr>
        <w:pStyle w:val="Bezodstpw"/>
        <w:spacing w:line="23" w:lineRule="atLeast"/>
        <w:jc w:val="both"/>
        <w:rPr>
          <w:rFonts w:ascii="Times New Roman" w:hAnsi="Times New Roman"/>
        </w:rPr>
      </w:pPr>
    </w:p>
    <w:p w14:paraId="2E08A4FE" w14:textId="77777777" w:rsidR="002D0359" w:rsidRPr="002D0359" w:rsidRDefault="002D0359" w:rsidP="002D0359">
      <w:pPr>
        <w:shd w:val="clear" w:color="auto" w:fill="FFFFFF"/>
        <w:jc w:val="both"/>
        <w:rPr>
          <w:color w:val="333333"/>
          <w:sz w:val="22"/>
          <w:szCs w:val="22"/>
        </w:rPr>
      </w:pPr>
      <w:r w:rsidRPr="002D0359">
        <w:rPr>
          <w:color w:val="333333"/>
          <w:sz w:val="22"/>
          <w:szCs w:val="22"/>
        </w:rPr>
        <w:t>Zwracamy się do Zamawiającego z prośbą o zmianę brzmienia zapisu na:</w:t>
      </w:r>
    </w:p>
    <w:p w14:paraId="1CAE6610" w14:textId="77777777" w:rsidR="002D0359" w:rsidRPr="002D0359" w:rsidRDefault="002D0359" w:rsidP="002D0359">
      <w:pPr>
        <w:shd w:val="clear" w:color="auto" w:fill="FFFFFF"/>
        <w:jc w:val="both"/>
        <w:rPr>
          <w:color w:val="333333"/>
          <w:sz w:val="22"/>
          <w:szCs w:val="22"/>
        </w:rPr>
      </w:pPr>
      <w:r w:rsidRPr="002D0359">
        <w:rPr>
          <w:color w:val="333333"/>
          <w:sz w:val="22"/>
          <w:szCs w:val="22"/>
        </w:rPr>
        <w:t xml:space="preserve">"komputer pokładowy umożliwiający: wypożyczenie za pomocą aplikacji na urządzenia mobilne poprzez skanowanie kodu QR </w:t>
      </w:r>
      <w:r w:rsidRPr="002D0359">
        <w:rPr>
          <w:b/>
          <w:bCs/>
          <w:color w:val="333333"/>
          <w:sz w:val="22"/>
          <w:szCs w:val="22"/>
        </w:rPr>
        <w:t>oraz za pomocą karty RFID poprzez przyłożenie jej do czytnika kart</w:t>
      </w:r>
      <w:r w:rsidRPr="002D0359">
        <w:rPr>
          <w:color w:val="333333"/>
          <w:sz w:val="22"/>
          <w:szCs w:val="22"/>
        </w:rPr>
        <w:t>, zwrot roweru na stacji rowerowej, wypożyczenie i zwrot roweru poza stacją rowerową, zawieszenie wypożyczenia umożliwiające zaplanowanie postoju w trakcie trwania aktywnego wypożyczenia, przekazywanie informacji na temat stanu naładowania baterii, aktywny monitoring pozycji GPS lub GLONASS który będzie określał pozycje do serwera z częstotliwością, która pozwoli na zachowanie dokładności geolokalizacji roweru z dokładnością do 20 m oraz zapewni informację o statusie roweru nie później niż 15 sekund od powstania zdarzenia, GPS lub GLONASS powinien umożliwiać użytkownikowi łatwe znalezienie roweru na podstawie mapy. Telekod przekazywany jest użytkownikowi przez Wykonawcę po zalogowaniu użytkownika do systemu: automatycznie przez aplikację lub telefonicznie przez BOK (Call Center) lub przez przekazanie użytkownikowi SMS, </w:t>
      </w:r>
    </w:p>
    <w:p w14:paraId="698E39B8" w14:textId="77777777" w:rsidR="002D0359" w:rsidRPr="002D0359" w:rsidRDefault="002D0359" w:rsidP="002D0359">
      <w:pPr>
        <w:shd w:val="clear" w:color="auto" w:fill="FFFFFF"/>
        <w:jc w:val="both"/>
        <w:rPr>
          <w:color w:val="333333"/>
          <w:sz w:val="22"/>
          <w:szCs w:val="22"/>
        </w:rPr>
      </w:pPr>
      <w:r w:rsidRPr="002D0359">
        <w:rPr>
          <w:color w:val="333333"/>
          <w:sz w:val="22"/>
          <w:szCs w:val="22"/>
        </w:rPr>
        <w:t>Dopuszcza się autoryzację za pomocą unikalnego loginu (numeru telefonu) oraz hasła (kodu PIN) lub poprzez kontakt z Biurem Obsługi Klienta."</w:t>
      </w:r>
    </w:p>
    <w:p w14:paraId="104933BE" w14:textId="77777777" w:rsidR="002D0359" w:rsidRPr="002D0359" w:rsidRDefault="002D0359" w:rsidP="002D0359">
      <w:pPr>
        <w:shd w:val="clear" w:color="auto" w:fill="FFFFFF"/>
        <w:jc w:val="both"/>
        <w:rPr>
          <w:color w:val="333333"/>
          <w:sz w:val="22"/>
          <w:szCs w:val="22"/>
        </w:rPr>
      </w:pPr>
    </w:p>
    <w:p w14:paraId="6352C914" w14:textId="77777777" w:rsidR="002D0359" w:rsidRPr="002D0359" w:rsidRDefault="002D0359" w:rsidP="002D0359">
      <w:pPr>
        <w:shd w:val="clear" w:color="auto" w:fill="FFFFFF"/>
        <w:jc w:val="both"/>
        <w:rPr>
          <w:color w:val="333333"/>
          <w:sz w:val="22"/>
          <w:szCs w:val="22"/>
        </w:rPr>
      </w:pPr>
      <w:r w:rsidRPr="002D0359">
        <w:rPr>
          <w:color w:val="333333"/>
          <w:sz w:val="22"/>
          <w:szCs w:val="22"/>
        </w:rPr>
        <w:t xml:space="preserve">Prośbę swą motywujemy poprzednimi zapisami dotyczącymi potencjalnych integracji z systemami kart miejskich. </w:t>
      </w:r>
    </w:p>
    <w:p w14:paraId="79F8E1EC" w14:textId="77777777" w:rsidR="002D0359" w:rsidRPr="002D0359" w:rsidRDefault="002D0359" w:rsidP="002D0359">
      <w:pPr>
        <w:shd w:val="clear" w:color="auto" w:fill="FFFFFF"/>
        <w:jc w:val="both"/>
        <w:rPr>
          <w:color w:val="333333"/>
          <w:sz w:val="22"/>
          <w:szCs w:val="22"/>
        </w:rPr>
      </w:pPr>
    </w:p>
    <w:p w14:paraId="5C001CE2" w14:textId="77777777" w:rsidR="002D0359" w:rsidRPr="002D0359" w:rsidRDefault="002D0359" w:rsidP="002D0359">
      <w:pPr>
        <w:shd w:val="clear" w:color="auto" w:fill="FFFFFF"/>
        <w:jc w:val="both"/>
        <w:rPr>
          <w:color w:val="333333"/>
          <w:sz w:val="22"/>
          <w:szCs w:val="22"/>
        </w:rPr>
      </w:pPr>
      <w:r w:rsidRPr="002D0359">
        <w:rPr>
          <w:color w:val="333333"/>
          <w:sz w:val="22"/>
          <w:szCs w:val="22"/>
        </w:rPr>
        <w:t xml:space="preserve">Jednocześnie prosimy o potwierdzenie, że w przypadku zastosowania autoryzacji przy pomocy unikalnego loginu o hasła obsługa telekodów nie jest wymagana. Są to dwa wykluczające się rozwiązania. Dodatkowo system telekodów często jest nieintuicyjny i wymaga każdorazowego użycia telefonu. Użycie kart RFiD jest bardzo wygodnym rozwiązaniem np. dla osób starszych.  </w:t>
      </w:r>
    </w:p>
    <w:p w14:paraId="0B60F793" w14:textId="77777777" w:rsidR="002D0359" w:rsidRPr="002D0359" w:rsidRDefault="002D0359" w:rsidP="002D0359">
      <w:pPr>
        <w:shd w:val="clear" w:color="auto" w:fill="FFFFFF"/>
        <w:jc w:val="both"/>
        <w:rPr>
          <w:color w:val="333333"/>
          <w:sz w:val="22"/>
          <w:szCs w:val="22"/>
        </w:rPr>
      </w:pPr>
    </w:p>
    <w:p w14:paraId="3E12CFC5"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6F0FD173"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eastAsia="Times New Roman" w:hAnsi="Times New Roman"/>
          <w:i/>
          <w:color w:val="333333"/>
          <w:lang w:eastAsia="pl-PL"/>
        </w:rPr>
        <w:t xml:space="preserve">Dokonuje się zmiany zapisu </w:t>
      </w:r>
      <w:r w:rsidRPr="002D0359">
        <w:rPr>
          <w:rFonts w:ascii="Times New Roman" w:hAnsi="Times New Roman"/>
          <w:i/>
        </w:rPr>
        <w:t>OPZ rozdz. II ust. 7 pkt. 1 w następujący sposób:</w:t>
      </w:r>
    </w:p>
    <w:p w14:paraId="4CE30C6E"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 xml:space="preserve">"komputer pokładowy umożliwiający: wypożyczenie za pomocą aplikacji na urządzenia mobilne poprzez skanowanie kodu QR </w:t>
      </w:r>
      <w:r w:rsidRPr="002D0359">
        <w:rPr>
          <w:b/>
          <w:bCs/>
          <w:i/>
          <w:color w:val="333333"/>
          <w:sz w:val="22"/>
          <w:szCs w:val="22"/>
        </w:rPr>
        <w:t>oraz za pomocą karty RFID poprzez przyłożenie jej do czytnika kart</w:t>
      </w:r>
      <w:r w:rsidRPr="002D0359">
        <w:rPr>
          <w:i/>
          <w:color w:val="333333"/>
          <w:sz w:val="22"/>
          <w:szCs w:val="22"/>
        </w:rPr>
        <w:t>, zwrot roweru na stacji rowerowej, wypożyczenie i zwrot roweru poza stacją rowerową, zawieszenie wypożyczenia umożliwiające zaplanowanie postoju w trakcie trwania aktywnego wypożyczenia, przekazywanie informacji na temat stanu naładowania baterii, aktywny monitoring pozycji GPS lub GLONASS który będzie określał pozycje do serwera z częstotliwością, która pozwoli na zachowanie dokładności geolokalizacji roweru z dokładnością do 20 m oraz zapewni informację o statusie roweru nie później niż 15 sekund od powstania zdarzenia, GPS lub GLONASS powinien umożliwiać użytkownikowi łatwe znalezienie roweru na podstawie mapy. Telekod przekazywany jest użytkownikowi przez Wykonawcę po zalogowaniu użytkownika do systemu: automatycznie przez aplikację lub telefonicznie przez BOK (Call Center) lub przez przekazanie użytkownikowi SMS, </w:t>
      </w:r>
    </w:p>
    <w:p w14:paraId="3D60C847"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Dopuszcza się autoryzację za pomocą unikalnego loginu (numeru telefonu) oraz hasła (kodu PIN) lub poprzez kontakt z Biurem Obsługi Klienta."</w:t>
      </w:r>
    </w:p>
    <w:p w14:paraId="44F03059" w14:textId="77777777" w:rsidR="002D0359" w:rsidRPr="002D0359" w:rsidRDefault="002D0359" w:rsidP="002D0359">
      <w:pPr>
        <w:shd w:val="clear" w:color="auto" w:fill="FFFFFF"/>
        <w:jc w:val="both"/>
        <w:rPr>
          <w:color w:val="333333"/>
          <w:sz w:val="22"/>
          <w:szCs w:val="22"/>
        </w:rPr>
      </w:pPr>
    </w:p>
    <w:p w14:paraId="4D7B9708" w14:textId="77777777" w:rsidR="002D0359" w:rsidRPr="002D0359" w:rsidRDefault="002D0359" w:rsidP="002D0359">
      <w:pPr>
        <w:pStyle w:val="Bezodstpw"/>
        <w:spacing w:line="23" w:lineRule="atLeast"/>
        <w:jc w:val="both"/>
        <w:rPr>
          <w:rFonts w:ascii="Times New Roman" w:hAnsi="Times New Roman"/>
          <w:b/>
          <w:bCs/>
        </w:rPr>
      </w:pPr>
    </w:p>
    <w:p w14:paraId="195DD970"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10</w:t>
      </w:r>
    </w:p>
    <w:p w14:paraId="406B54C3"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III ust. 1</w:t>
      </w:r>
    </w:p>
    <w:p w14:paraId="709F83B8" w14:textId="77777777" w:rsidR="002D0359" w:rsidRPr="002D0359" w:rsidRDefault="002D0359" w:rsidP="002D0359">
      <w:pPr>
        <w:pStyle w:val="Bezodstpw"/>
        <w:spacing w:line="23" w:lineRule="atLeast"/>
        <w:jc w:val="both"/>
        <w:rPr>
          <w:rFonts w:ascii="Times New Roman" w:hAnsi="Times New Roman"/>
        </w:rPr>
      </w:pPr>
    </w:p>
    <w:p w14:paraId="6B9BAB3A" w14:textId="1C6F5E64" w:rsidR="002D0359" w:rsidRPr="002D0359" w:rsidRDefault="002D0359" w:rsidP="002D0359">
      <w:pPr>
        <w:pStyle w:val="Bezodstpw"/>
        <w:spacing w:line="23" w:lineRule="atLeast"/>
        <w:jc w:val="both"/>
        <w:rPr>
          <w:rFonts w:ascii="Times New Roman" w:hAnsi="Times New Roman"/>
          <w:bCs/>
        </w:rPr>
      </w:pPr>
      <w:r w:rsidRPr="002D0359">
        <w:rPr>
          <w:rFonts w:ascii="Times New Roman" w:hAnsi="Times New Roman"/>
          <w:bCs/>
        </w:rPr>
        <w:t>Zwracamy się z Zamawiającego o usunięcie konieczności uzupełnienia przez wykonawcę liczby stojaków na stacjach rowerowych, jeśli ich liczba okaże się zbyt mała lub wprowadzenie możliwości zakupu dodatkowej puli stojaków rowerowych w ramach prawa opcji, z precyzyjnym określeniem jego zakresu.</w:t>
      </w:r>
    </w:p>
    <w:p w14:paraId="4E04B992"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Obecny zapis nie pozwala na prawidłowe skalkulowanie oferty. Zamawiający nie wskazuje jakie kryteria będą decydowały o potrzebie dostawienie dodatkowych stojaków. Uwzględniając wielkość systemu i ruch rowerów czasowo może dochodzić do sytuacji, w której na stacji będzie więcej rowerów niż stojaków. Rozwiązaniem mogącym wyeliminować sytuację byłoby jedynie zamontowanie na każdej stacji liczby stojaków odpowiadającej liczbie wszystkich rowerów w systemie. Z oczywistych względów byłoby to nieuzasadnione i prowadziło do zajęcia dużo większej powierzchni pod stacje niż potrzebna do sprawnego funkcjonowania systemu.</w:t>
      </w:r>
    </w:p>
    <w:p w14:paraId="264FE64A"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 </w:t>
      </w:r>
    </w:p>
    <w:p w14:paraId="62426CF6"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Obecnie zapisany rozstrzał pomiędzy liczbą 60 oraz 200 stojaków sprawia, że oferty Wykonawców będą  nieporównywalne.</w:t>
      </w:r>
    </w:p>
    <w:p w14:paraId="295B0F88" w14:textId="77777777" w:rsidR="002D0359" w:rsidRPr="002D0359" w:rsidRDefault="002D0359" w:rsidP="002D0359">
      <w:pPr>
        <w:pStyle w:val="Bezodstpw"/>
        <w:spacing w:line="23" w:lineRule="atLeast"/>
        <w:jc w:val="both"/>
        <w:rPr>
          <w:rFonts w:ascii="Times New Roman" w:hAnsi="Times New Roman"/>
        </w:rPr>
      </w:pPr>
    </w:p>
    <w:p w14:paraId="7784E1CA"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454EFD28"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W OPZ rozdz. III ust. 1 usuwa się poniższą treść:</w:t>
      </w:r>
    </w:p>
    <w:p w14:paraId="0252D049" w14:textId="77777777" w:rsidR="002D0359" w:rsidRPr="002D0359" w:rsidRDefault="002D0359" w:rsidP="002D0359">
      <w:pPr>
        <w:jc w:val="both"/>
        <w:rPr>
          <w:i/>
          <w:sz w:val="22"/>
          <w:szCs w:val="22"/>
        </w:rPr>
      </w:pPr>
      <w:r w:rsidRPr="002D0359">
        <w:rPr>
          <w:i/>
          <w:sz w:val="22"/>
          <w:szCs w:val="22"/>
        </w:rPr>
        <w:t>,,Jeżeli liczba stojaków rowerowych na stacjach, okaże się zbyt mała, to Wykonawca uzupełni je w terminie do 30 dni od daty otrzymania od Jednostki realizującej informacji o niedoborze stojaków. Wykonawca uzupełni stacje rowerowe o niezbędną liczbę stojaków na własny koszt i własnym staraniem. Zamawiający określa, że do celów sporządzenia oferty należy przyjąć, następującą proporcję:</w:t>
      </w:r>
    </w:p>
    <w:p w14:paraId="3E0D3173" w14:textId="77777777" w:rsidR="002D0359" w:rsidRPr="002D0359" w:rsidRDefault="002D0359" w:rsidP="002D0359">
      <w:pPr>
        <w:numPr>
          <w:ilvl w:val="0"/>
          <w:numId w:val="9"/>
        </w:numPr>
        <w:jc w:val="both"/>
        <w:rPr>
          <w:i/>
          <w:sz w:val="22"/>
          <w:szCs w:val="22"/>
        </w:rPr>
      </w:pPr>
      <w:r w:rsidRPr="002D0359">
        <w:rPr>
          <w:i/>
          <w:sz w:val="22"/>
          <w:szCs w:val="22"/>
        </w:rPr>
        <w:t>oferowana liczba rowerów 100%,</w:t>
      </w:r>
    </w:p>
    <w:p w14:paraId="1B2ED3B6" w14:textId="77777777" w:rsidR="002D0359" w:rsidRPr="002D0359" w:rsidRDefault="002D0359" w:rsidP="002D0359">
      <w:pPr>
        <w:numPr>
          <w:ilvl w:val="0"/>
          <w:numId w:val="9"/>
        </w:numPr>
        <w:jc w:val="both"/>
        <w:rPr>
          <w:i/>
          <w:sz w:val="22"/>
          <w:szCs w:val="22"/>
        </w:rPr>
      </w:pPr>
      <w:r w:rsidRPr="002D0359">
        <w:rPr>
          <w:i/>
          <w:sz w:val="22"/>
          <w:szCs w:val="22"/>
        </w:rPr>
        <w:t>oferowana liczba stojaków rowerowych na stacjach, stanowiąca min. 120% liczby rowerów.</w:t>
      </w:r>
    </w:p>
    <w:p w14:paraId="6E7CA9CE" w14:textId="6D8AB768" w:rsidR="002D0359" w:rsidRPr="002D0359" w:rsidRDefault="002D0359" w:rsidP="002D0359">
      <w:pPr>
        <w:ind w:left="360"/>
        <w:jc w:val="both"/>
        <w:rPr>
          <w:i/>
          <w:sz w:val="22"/>
          <w:szCs w:val="22"/>
        </w:rPr>
      </w:pPr>
      <w:r w:rsidRPr="002D0359">
        <w:rPr>
          <w:i/>
          <w:sz w:val="22"/>
          <w:szCs w:val="22"/>
        </w:rPr>
        <w:t>Liczba stojaków na poszczególnych stacjach może być zróżnicowana zależnie od zapotrzebowania klientów na rowery. W terminie określonym w Umowie Wykonawca przedstawi Jednostce realizującej projekt stacji rowerowych z określeniem liczby stojaków rowerowych, celem akceptacji.”</w:t>
      </w:r>
    </w:p>
    <w:p w14:paraId="3F8B48FC" w14:textId="77777777" w:rsidR="002D0359" w:rsidRPr="002D0359" w:rsidRDefault="002D0359" w:rsidP="002D0359">
      <w:pPr>
        <w:pStyle w:val="Bezodstpw"/>
        <w:spacing w:line="23" w:lineRule="atLeast"/>
        <w:jc w:val="both"/>
        <w:rPr>
          <w:rFonts w:ascii="Times New Roman" w:hAnsi="Times New Roman"/>
        </w:rPr>
      </w:pPr>
    </w:p>
    <w:p w14:paraId="5D7BBCD8" w14:textId="77777777" w:rsidR="002D0359" w:rsidRPr="002D0359" w:rsidRDefault="002D0359" w:rsidP="002D0359">
      <w:pPr>
        <w:pStyle w:val="Bezodstpw"/>
        <w:spacing w:line="23" w:lineRule="atLeast"/>
        <w:jc w:val="both"/>
        <w:rPr>
          <w:rFonts w:ascii="Times New Roman" w:hAnsi="Times New Roman"/>
          <w:b/>
          <w:bCs/>
        </w:rPr>
      </w:pPr>
      <w:r w:rsidRPr="002D0359">
        <w:rPr>
          <w:rFonts w:ascii="Times New Roman" w:hAnsi="Times New Roman"/>
          <w:b/>
          <w:bCs/>
        </w:rPr>
        <w:t>PYTANIE 11</w:t>
      </w:r>
    </w:p>
    <w:p w14:paraId="6F088761"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III ust. 3 pkt. 3</w:t>
      </w:r>
    </w:p>
    <w:p w14:paraId="353E7712" w14:textId="77777777" w:rsidR="002D0359" w:rsidRPr="002D0359" w:rsidRDefault="002D0359" w:rsidP="002D0359">
      <w:pPr>
        <w:pStyle w:val="Bezodstpw"/>
        <w:spacing w:line="23" w:lineRule="atLeast"/>
        <w:jc w:val="both"/>
        <w:rPr>
          <w:rFonts w:ascii="Times New Roman" w:hAnsi="Times New Roman"/>
        </w:rPr>
      </w:pPr>
    </w:p>
    <w:p w14:paraId="386AB77E"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Zwracamy się do Zamawiającego o odstąpienie od wymogu zamieszczania mapy, która będzie dostępna na stronie systemu oraz w aplikacji mobilnej. Chcąc zachować czytelność mapy przy prezentacji obszaru całego powiatu może dojść do sytuacji, w której oznaczenia stacji będą bardzo blisko siebie.</w:t>
      </w:r>
    </w:p>
    <w:p w14:paraId="710E4153" w14:textId="77777777" w:rsidR="002D0359" w:rsidRPr="002D0359" w:rsidRDefault="002D0359" w:rsidP="002D0359">
      <w:pPr>
        <w:pStyle w:val="Bezodstpw"/>
        <w:spacing w:line="23" w:lineRule="atLeast"/>
        <w:jc w:val="both"/>
        <w:rPr>
          <w:rFonts w:ascii="Times New Roman" w:hAnsi="Times New Roman"/>
        </w:rPr>
      </w:pPr>
    </w:p>
    <w:p w14:paraId="4AED0437"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W przypadku braku zmiany zwracamy się do Zamawiającego z prośbą o udostępnienie odpowiedniej mapy w dniu podpisania umowy. </w:t>
      </w:r>
    </w:p>
    <w:p w14:paraId="01C77D96" w14:textId="77777777" w:rsidR="002D0359" w:rsidRPr="002D0359" w:rsidRDefault="002D0359" w:rsidP="002D0359">
      <w:pPr>
        <w:pStyle w:val="Bezodstpw"/>
        <w:spacing w:line="23" w:lineRule="atLeast"/>
        <w:jc w:val="both"/>
        <w:rPr>
          <w:rFonts w:ascii="Times New Roman" w:hAnsi="Times New Roman"/>
        </w:rPr>
      </w:pPr>
    </w:p>
    <w:p w14:paraId="7DAB0BE3"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2126C789" w14:textId="77777777" w:rsidR="002D0359" w:rsidRPr="00A8060E" w:rsidRDefault="002D0359" w:rsidP="002D0359">
      <w:pPr>
        <w:pStyle w:val="Bezodstpw"/>
        <w:spacing w:line="23" w:lineRule="atLeast"/>
        <w:jc w:val="both"/>
        <w:rPr>
          <w:rFonts w:ascii="Times New Roman" w:hAnsi="Times New Roman"/>
          <w:i/>
          <w:color w:val="000000" w:themeColor="text1"/>
        </w:rPr>
      </w:pPr>
      <w:r w:rsidRPr="00A8060E">
        <w:rPr>
          <w:rFonts w:ascii="Times New Roman" w:hAnsi="Times New Roman"/>
          <w:i/>
          <w:color w:val="000000" w:themeColor="text1"/>
        </w:rPr>
        <w:t>Zamawiający odstępuje od wymogu zamieszczania mapy na stacjach rowerowych.</w:t>
      </w:r>
    </w:p>
    <w:p w14:paraId="67C1972D" w14:textId="77777777" w:rsidR="002D0359" w:rsidRPr="00A8060E" w:rsidRDefault="002D0359" w:rsidP="002D0359">
      <w:pPr>
        <w:pStyle w:val="Bezodstpw"/>
        <w:jc w:val="both"/>
        <w:rPr>
          <w:rFonts w:ascii="Times New Roman" w:hAnsi="Times New Roman"/>
          <w:color w:val="000000" w:themeColor="text1"/>
        </w:rPr>
      </w:pPr>
    </w:p>
    <w:p w14:paraId="34A039B3" w14:textId="77777777" w:rsidR="000E74E8" w:rsidRDefault="000E74E8" w:rsidP="002D0359">
      <w:pPr>
        <w:pStyle w:val="Bezodstpw"/>
        <w:spacing w:line="23" w:lineRule="atLeast"/>
        <w:jc w:val="both"/>
        <w:rPr>
          <w:rFonts w:ascii="Times New Roman" w:hAnsi="Times New Roman"/>
          <w:b/>
          <w:bCs/>
        </w:rPr>
      </w:pPr>
    </w:p>
    <w:p w14:paraId="08D19356" w14:textId="01D3C7AF"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12</w:t>
      </w:r>
    </w:p>
    <w:p w14:paraId="6B0DF2A0"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OPZ rozdz. III ust. 3 </w:t>
      </w:r>
    </w:p>
    <w:p w14:paraId="1121E0A9" w14:textId="77777777" w:rsidR="002D0359" w:rsidRPr="002D0359" w:rsidRDefault="002D0359" w:rsidP="002D0359">
      <w:pPr>
        <w:pStyle w:val="Bezodstpw"/>
        <w:jc w:val="both"/>
        <w:rPr>
          <w:rFonts w:ascii="Times New Roman" w:hAnsi="Times New Roman"/>
        </w:rPr>
      </w:pPr>
    </w:p>
    <w:p w14:paraId="5BB462AC" w14:textId="77777777" w:rsidR="002D0359" w:rsidRPr="002D0359" w:rsidRDefault="002D0359" w:rsidP="002D0359">
      <w:pPr>
        <w:pStyle w:val="Bezodstpw"/>
        <w:jc w:val="both"/>
        <w:rPr>
          <w:rFonts w:ascii="Times New Roman" w:hAnsi="Times New Roman"/>
          <w:color w:val="333333"/>
          <w:shd w:val="clear" w:color="auto" w:fill="FFFFFF"/>
        </w:rPr>
      </w:pPr>
      <w:r w:rsidRPr="002D0359">
        <w:rPr>
          <w:rFonts w:ascii="Times New Roman" w:hAnsi="Times New Roman"/>
          <w:color w:val="333333"/>
          <w:shd w:val="clear" w:color="auto" w:fill="FFFFFF"/>
        </w:rPr>
        <w:t>Zwracamy się z prośbą o przekazanie logotypów (herbów oraz oznaczeń unijnych) w plikach otwartych wraz z informacjami o zasadach ich wykorzystania w dniu podpisania umowy.</w:t>
      </w:r>
    </w:p>
    <w:p w14:paraId="323A51ED" w14:textId="77777777" w:rsidR="002D0359" w:rsidRPr="002D0359" w:rsidRDefault="002D0359" w:rsidP="002D0359">
      <w:pPr>
        <w:pStyle w:val="Bezodstpw"/>
        <w:jc w:val="both"/>
        <w:rPr>
          <w:rFonts w:ascii="Times New Roman" w:hAnsi="Times New Roman"/>
          <w:color w:val="333333"/>
          <w:shd w:val="clear" w:color="auto" w:fill="FFFFFF"/>
        </w:rPr>
      </w:pPr>
    </w:p>
    <w:p w14:paraId="01D2598E"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62CEA9B" w14:textId="77777777" w:rsidR="002D0359" w:rsidRPr="002D0359" w:rsidRDefault="002D0359" w:rsidP="002D0359">
      <w:pPr>
        <w:pStyle w:val="Bezodstpw"/>
        <w:jc w:val="both"/>
        <w:rPr>
          <w:rFonts w:ascii="Times New Roman" w:hAnsi="Times New Roman"/>
          <w:i/>
          <w:shd w:val="clear" w:color="auto" w:fill="FFFFFF"/>
        </w:rPr>
      </w:pPr>
      <w:r w:rsidRPr="002D0359">
        <w:rPr>
          <w:rFonts w:ascii="Times New Roman" w:hAnsi="Times New Roman"/>
          <w:i/>
          <w:shd w:val="clear" w:color="auto" w:fill="FFFFFF"/>
        </w:rPr>
        <w:t>Logotypy, herby oraz oznaczenia unijne są powszechnie dostępne i zostaną w razie potrzeby przekazane Wykonawcy w dniu podpisania umowy.</w:t>
      </w:r>
    </w:p>
    <w:p w14:paraId="5430E718" w14:textId="77777777" w:rsidR="002D0359" w:rsidRPr="002D0359" w:rsidRDefault="002D0359" w:rsidP="002D0359">
      <w:pPr>
        <w:pStyle w:val="Bezodstpw"/>
        <w:jc w:val="both"/>
        <w:rPr>
          <w:rFonts w:ascii="Times New Roman" w:hAnsi="Times New Roman"/>
          <w:color w:val="333333"/>
          <w:shd w:val="clear" w:color="auto" w:fill="FFFFFF"/>
        </w:rPr>
      </w:pPr>
    </w:p>
    <w:p w14:paraId="731E69B2"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13</w:t>
      </w:r>
    </w:p>
    <w:p w14:paraId="70C9B3A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III ust. 4 oraz Wzór umowy § 4 ust. 11</w:t>
      </w:r>
    </w:p>
    <w:p w14:paraId="04FE9771" w14:textId="77777777" w:rsidR="002D0359" w:rsidRPr="002D0359" w:rsidRDefault="002D0359" w:rsidP="002D0359">
      <w:pPr>
        <w:pStyle w:val="Bezodstpw"/>
        <w:spacing w:line="23" w:lineRule="atLeast"/>
        <w:jc w:val="both"/>
        <w:rPr>
          <w:rFonts w:ascii="Times New Roman" w:hAnsi="Times New Roman"/>
        </w:rPr>
      </w:pPr>
    </w:p>
    <w:p w14:paraId="36048851"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Prosimy o potwierdzenie, że Zamawiający przekaże Wykonawcy mapy poglądowe z proponowaną lokalizacją stacji rowerowych.</w:t>
      </w:r>
    </w:p>
    <w:p w14:paraId="66EE6317" w14:textId="77777777" w:rsidR="002D0359" w:rsidRPr="002D0359" w:rsidRDefault="002D0359" w:rsidP="002D0359">
      <w:pPr>
        <w:pStyle w:val="Bezodstpw"/>
        <w:spacing w:line="23" w:lineRule="atLeast"/>
        <w:jc w:val="both"/>
        <w:rPr>
          <w:rFonts w:ascii="Times New Roman" w:hAnsi="Times New Roman"/>
        </w:rPr>
      </w:pPr>
    </w:p>
    <w:p w14:paraId="625C5720"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Jednocześnie wnioskujemy o udostępnienie planowanych lokalizacji już na etapie postępowania co umożliwi  rzetelne określenie kosztów obsługi systemu. Wykonawca będzie wiedział jakie odległości należy pokonać każdego dnia pomiędzy stacjami co przełoży się na realną wartość oferty. W obecnej sytuacji Wykonawca musi zakładać obszar niemal całego powiatu.</w:t>
      </w:r>
    </w:p>
    <w:p w14:paraId="0B874470" w14:textId="77777777" w:rsidR="002D0359" w:rsidRPr="002D0359" w:rsidRDefault="002D0359" w:rsidP="002D0359">
      <w:pPr>
        <w:pStyle w:val="Bezodstpw"/>
        <w:spacing w:line="23" w:lineRule="atLeast"/>
        <w:jc w:val="both"/>
        <w:rPr>
          <w:rFonts w:ascii="Times New Roman" w:hAnsi="Times New Roman"/>
        </w:rPr>
      </w:pPr>
    </w:p>
    <w:p w14:paraId="5F59400C" w14:textId="77777777" w:rsidR="002D0359" w:rsidRPr="002D0359" w:rsidRDefault="002D0359" w:rsidP="002D0359">
      <w:pPr>
        <w:pStyle w:val="Bezodstpw"/>
        <w:spacing w:line="23" w:lineRule="atLeast"/>
        <w:jc w:val="both"/>
        <w:rPr>
          <w:rFonts w:ascii="Times New Roman" w:hAnsi="Times New Roman"/>
          <w:u w:val="single"/>
        </w:rPr>
      </w:pPr>
    </w:p>
    <w:p w14:paraId="1828881D" w14:textId="77777777" w:rsidR="000E74E8" w:rsidRPr="002D0359" w:rsidRDefault="000E74E8" w:rsidP="000E74E8">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F1010AC" w14:textId="77777777" w:rsidR="002D0359" w:rsidRPr="00A8060E" w:rsidRDefault="002D0359" w:rsidP="002D0359">
      <w:pPr>
        <w:pStyle w:val="Bezodstpw"/>
        <w:jc w:val="both"/>
        <w:rPr>
          <w:rFonts w:ascii="Times New Roman" w:hAnsi="Times New Roman"/>
          <w:i/>
          <w:color w:val="000000" w:themeColor="text1"/>
        </w:rPr>
      </w:pPr>
      <w:r w:rsidRPr="00A8060E">
        <w:rPr>
          <w:rFonts w:ascii="Times New Roman" w:hAnsi="Times New Roman"/>
          <w:i/>
          <w:color w:val="000000" w:themeColor="text1"/>
        </w:rPr>
        <w:t>W OPZ rozdz. III ust. 4 zmienia się treść w następujący sposób:</w:t>
      </w:r>
    </w:p>
    <w:p w14:paraId="465C677B" w14:textId="77777777" w:rsidR="002D0359" w:rsidRPr="002D0359" w:rsidRDefault="002D0359" w:rsidP="002D0359">
      <w:pPr>
        <w:ind w:left="360" w:right="-1"/>
        <w:jc w:val="both"/>
        <w:rPr>
          <w:i/>
          <w:sz w:val="22"/>
          <w:szCs w:val="22"/>
        </w:rPr>
      </w:pPr>
      <w:r w:rsidRPr="00A8060E">
        <w:rPr>
          <w:i/>
          <w:color w:val="000000" w:themeColor="text1"/>
          <w:sz w:val="22"/>
          <w:szCs w:val="22"/>
        </w:rPr>
        <w:t>,,Jednostka realizująca ustala następujące lokalizacje stacji rowerowych</w:t>
      </w:r>
      <w:r w:rsidRPr="002D0359">
        <w:rPr>
          <w:i/>
          <w:sz w:val="22"/>
          <w:szCs w:val="22"/>
        </w:rPr>
        <w:t>:</w:t>
      </w:r>
    </w:p>
    <w:p w14:paraId="61FAC115" w14:textId="77777777" w:rsidR="002D0359" w:rsidRPr="002D0359" w:rsidRDefault="002D0359" w:rsidP="002D0359">
      <w:pPr>
        <w:numPr>
          <w:ilvl w:val="0"/>
          <w:numId w:val="10"/>
        </w:numPr>
        <w:ind w:right="-1"/>
        <w:jc w:val="both"/>
        <w:rPr>
          <w:i/>
          <w:sz w:val="22"/>
          <w:szCs w:val="22"/>
        </w:rPr>
      </w:pPr>
      <w:r w:rsidRPr="002D0359">
        <w:rPr>
          <w:i/>
          <w:sz w:val="22"/>
          <w:szCs w:val="22"/>
        </w:rPr>
        <w:t>parking usytuowany przy skrzyżowaniu ul. Dworcowej i 11-Listopada w Rawiczu (1 stacja),</w:t>
      </w:r>
    </w:p>
    <w:p w14:paraId="6BCE35F1" w14:textId="77777777" w:rsidR="002D0359" w:rsidRPr="002D0359" w:rsidRDefault="002D0359" w:rsidP="002D0359">
      <w:pPr>
        <w:numPr>
          <w:ilvl w:val="0"/>
          <w:numId w:val="10"/>
        </w:numPr>
        <w:ind w:right="-1"/>
        <w:jc w:val="both"/>
        <w:rPr>
          <w:i/>
          <w:sz w:val="22"/>
          <w:szCs w:val="22"/>
        </w:rPr>
      </w:pPr>
      <w:r w:rsidRPr="002D0359">
        <w:rPr>
          <w:i/>
          <w:sz w:val="22"/>
          <w:szCs w:val="22"/>
        </w:rPr>
        <w:t>miejscowość Słupia Kapitulna, przy drodze powiatowej nr 5484P, nieopodal przystanku autobusowego (1 stacja),</w:t>
      </w:r>
    </w:p>
    <w:p w14:paraId="60F84D4B" w14:textId="77777777" w:rsidR="002D0359" w:rsidRPr="002D0359" w:rsidRDefault="002D0359" w:rsidP="002D0359">
      <w:pPr>
        <w:numPr>
          <w:ilvl w:val="0"/>
          <w:numId w:val="10"/>
        </w:numPr>
        <w:ind w:right="-1"/>
        <w:jc w:val="both"/>
        <w:rPr>
          <w:i/>
          <w:sz w:val="22"/>
          <w:szCs w:val="22"/>
        </w:rPr>
      </w:pPr>
      <w:r w:rsidRPr="002D0359">
        <w:rPr>
          <w:i/>
          <w:sz w:val="22"/>
          <w:szCs w:val="22"/>
        </w:rPr>
        <w:t>miejscowość Pakosław, przy drodze powiatowej nr 5484P, nieopodal przystanku autobusowego (1 stacja),</w:t>
      </w:r>
    </w:p>
    <w:p w14:paraId="30BA2212" w14:textId="77777777" w:rsidR="002D0359" w:rsidRPr="002D0359" w:rsidRDefault="002D0359" w:rsidP="002D0359">
      <w:pPr>
        <w:numPr>
          <w:ilvl w:val="0"/>
          <w:numId w:val="10"/>
        </w:numPr>
        <w:ind w:right="-1"/>
        <w:jc w:val="both"/>
        <w:rPr>
          <w:i/>
          <w:sz w:val="22"/>
          <w:szCs w:val="22"/>
        </w:rPr>
      </w:pPr>
      <w:r w:rsidRPr="002D0359">
        <w:rPr>
          <w:i/>
          <w:sz w:val="22"/>
          <w:szCs w:val="22"/>
        </w:rPr>
        <w:t>miejscowość Osiek, przy drodze powiatowej nr 5484P, obok świetlicy wiejskiej (1 stacja).”</w:t>
      </w:r>
    </w:p>
    <w:p w14:paraId="6FB9CEA0" w14:textId="77777777" w:rsidR="002D0359" w:rsidRPr="002D0359" w:rsidRDefault="002D0359" w:rsidP="002D0359">
      <w:pPr>
        <w:pStyle w:val="Bezodstpw"/>
        <w:spacing w:line="23" w:lineRule="atLeast"/>
        <w:jc w:val="both"/>
        <w:rPr>
          <w:rFonts w:ascii="Times New Roman" w:hAnsi="Times New Roman"/>
          <w:b/>
          <w:bCs/>
        </w:rPr>
      </w:pPr>
    </w:p>
    <w:p w14:paraId="4638B1E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14</w:t>
      </w:r>
    </w:p>
    <w:p w14:paraId="080DECC6"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III ust. 7</w:t>
      </w:r>
    </w:p>
    <w:p w14:paraId="19411317" w14:textId="77777777" w:rsidR="002D0359" w:rsidRPr="002D0359" w:rsidRDefault="002D0359" w:rsidP="002D0359">
      <w:pPr>
        <w:pStyle w:val="Bezodstpw"/>
        <w:spacing w:line="23" w:lineRule="atLeast"/>
        <w:jc w:val="both"/>
        <w:rPr>
          <w:rFonts w:ascii="Times New Roman" w:hAnsi="Times New Roman"/>
        </w:rPr>
      </w:pPr>
    </w:p>
    <w:p w14:paraId="708624CE" w14:textId="786B421A"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Wnosimy do Zamawiającego o ograniczenie zapisu do zdania ”</w:t>
      </w:r>
      <w:r w:rsidRPr="002D0359">
        <w:rPr>
          <w:rStyle w:val="normaltextrun"/>
          <w:rFonts w:ascii="Times New Roman" w:hAnsi="Times New Roman"/>
          <w:color w:val="000000"/>
          <w:shd w:val="clear" w:color="auto" w:fill="FFFFFF"/>
        </w:rPr>
        <w:t>Wykonawca zobowiąże Użytkowników zapisami w Regulaminie Systemu do pozostawiania rowerów na stacjach rowerowych, stojakach lub na chodniku</w:t>
      </w:r>
      <w:r w:rsidRPr="002D0359">
        <w:rPr>
          <w:rStyle w:val="normaltextrun"/>
          <w:rFonts w:ascii="Times New Roman" w:hAnsi="Times New Roman"/>
          <w:strike/>
          <w:color w:val="000000"/>
          <w:shd w:val="clear" w:color="auto" w:fill="FFFFFF"/>
        </w:rPr>
        <w:t>/ścieżce rowerowej</w:t>
      </w:r>
      <w:r w:rsidRPr="002D0359">
        <w:rPr>
          <w:rFonts w:ascii="Times New Roman" w:hAnsi="Times New Roman"/>
        </w:rPr>
        <w:t>”.</w:t>
      </w:r>
    </w:p>
    <w:p w14:paraId="653EEFAA" w14:textId="77777777" w:rsidR="002D0359" w:rsidRPr="002D0359" w:rsidRDefault="002D0359" w:rsidP="002D0359">
      <w:pPr>
        <w:pStyle w:val="Bezodstpw"/>
        <w:spacing w:line="23" w:lineRule="atLeast"/>
        <w:jc w:val="both"/>
        <w:rPr>
          <w:rFonts w:ascii="Times New Roman" w:hAnsi="Times New Roman"/>
        </w:rPr>
      </w:pPr>
    </w:p>
    <w:p w14:paraId="3A7D3E46"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Wprowadzania możliwości zwrotu rowerów na drodze dla rowerów może stanowić zagrożenia dla innych użytkowników drogi. Rower w nocy nie jest oświetlony, co za tym idzie może zostać niezauważony przez osobę jadącą na innym rowerze, hulajnodze lub UTO.</w:t>
      </w:r>
    </w:p>
    <w:p w14:paraId="71CAE462" w14:textId="77777777" w:rsidR="002D0359" w:rsidRPr="002D0359" w:rsidRDefault="002D0359" w:rsidP="002D0359">
      <w:pPr>
        <w:pStyle w:val="Bezodstpw"/>
        <w:spacing w:line="23" w:lineRule="atLeast"/>
        <w:jc w:val="both"/>
        <w:rPr>
          <w:rFonts w:ascii="Times New Roman" w:hAnsi="Times New Roman"/>
        </w:rPr>
      </w:pPr>
    </w:p>
    <w:p w14:paraId="0FA88575"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Premiowanie użytkowników za zwrot roweru na stacji jest nielogiczne. Powszechnie stosowanym jest rozwiązanie polegające na wprowadzeniu dodatkowej opłaty za zwrot roweru poza stacją oraz gratyfikacja użytkownika, który wypożyczy rower znajdujący się poza stacją i zwróci go na stacji. W tym przypadku opłata za zwrot poza stacją jest wyższa niż gratyfikacja np. 5 zł i 2 zł.</w:t>
      </w:r>
    </w:p>
    <w:p w14:paraId="4F1484BD" w14:textId="77777777" w:rsidR="002D0359" w:rsidRPr="002D0359" w:rsidRDefault="002D0359" w:rsidP="002D0359">
      <w:pPr>
        <w:pStyle w:val="Bezodstpw"/>
        <w:spacing w:line="23" w:lineRule="atLeast"/>
        <w:jc w:val="both"/>
        <w:rPr>
          <w:rFonts w:ascii="Times New Roman" w:hAnsi="Times New Roman"/>
        </w:rPr>
      </w:pPr>
    </w:p>
    <w:p w14:paraId="61351914"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Wykonawca w regulaminie określa zasady i kary związane z pozostawieniem rowerów w miejscach uniemożliwiających ich wypożyczenie, nie ma jednak możliwości określenia obszarów stanowiących własność prywatną. Ta na przestrzeni lat może się zmieniać. Użytkownik powinien otrzymać proste i zrozumiałe zasady pozwalające na korzystanie z rowerów. </w:t>
      </w:r>
    </w:p>
    <w:p w14:paraId="4D100CFA" w14:textId="77777777" w:rsidR="002D0359" w:rsidRPr="002D0359" w:rsidRDefault="002D0359" w:rsidP="002D0359">
      <w:pPr>
        <w:pStyle w:val="Bezodstpw"/>
        <w:jc w:val="both"/>
        <w:rPr>
          <w:rFonts w:ascii="Times New Roman" w:hAnsi="Times New Roman"/>
        </w:rPr>
      </w:pPr>
    </w:p>
    <w:p w14:paraId="45D3D741"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4097DA07"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OPZ rozdz. III ust. 7 zmienia się treść zdania w następujący sposób:</w:t>
      </w:r>
    </w:p>
    <w:p w14:paraId="1C940DBF"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,,Wykonawca zobowiąże Użytkowników zapisami w Regulaminie Systemu do pozostawiania rowerów na stacjach rowerowych, stojakach lub na chodniku.”</w:t>
      </w:r>
    </w:p>
    <w:p w14:paraId="76E00BA2" w14:textId="77777777" w:rsidR="002D0359" w:rsidRPr="002D0359" w:rsidRDefault="002D0359" w:rsidP="002D0359">
      <w:pPr>
        <w:pStyle w:val="Bezodstpw"/>
        <w:jc w:val="both"/>
        <w:rPr>
          <w:rFonts w:ascii="Times New Roman" w:hAnsi="Times New Roman"/>
        </w:rPr>
      </w:pPr>
    </w:p>
    <w:p w14:paraId="0C2B4F59"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15</w:t>
      </w:r>
    </w:p>
    <w:p w14:paraId="748FC8C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IV ust. 4 pkt. 9 i 10 oraz analogicznie  ust. 5</w:t>
      </w:r>
    </w:p>
    <w:p w14:paraId="4B170E2E" w14:textId="77777777" w:rsidR="002D0359" w:rsidRPr="002D0359" w:rsidRDefault="002D0359" w:rsidP="002D0359">
      <w:pPr>
        <w:pStyle w:val="Bezodstpw"/>
        <w:spacing w:line="23" w:lineRule="atLeast"/>
        <w:jc w:val="both"/>
        <w:rPr>
          <w:rFonts w:ascii="Times New Roman" w:hAnsi="Times New Roman"/>
        </w:rPr>
      </w:pPr>
    </w:p>
    <w:p w14:paraId="4E87CD0E"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Zwracamy się do Zamawiającego o usunięcie wymogu Wykonawca jest zobowiązany do wskazywania liczby rowerów dostępnych w systemie pkt 5 cytowanego ustępu. Nakładanie dodatkowej pracy opisowej dotyczącej zakresu każdej usterki spowoduje wzrost kosztów i wpłynie na wydłużenie jej obsługi. Czas w którym serwisant będzie musiał opisać zgłoszenie można bardziej efektywnie wykorzystać na naprawę lub konserwację rowerów. Dodatkowo system raportowy ma także wskazywać czy rower jest sprawny, czy też nie więc dublowanie tych samych informacji w raporcie jest zbędne. </w:t>
      </w:r>
    </w:p>
    <w:p w14:paraId="4AD283D4"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Niezależnie zwracamy uwagę na fakt, że w poprzednich zapisach była mowa o czasie reakcji liczonym od potwierdzenia wystąpienia usterki, a nie od jej zgłoszenia.  </w:t>
      </w:r>
    </w:p>
    <w:p w14:paraId="784609E4" w14:textId="77777777" w:rsidR="000421A2" w:rsidRDefault="000421A2" w:rsidP="000421A2">
      <w:pPr>
        <w:pStyle w:val="Bezodstpw"/>
        <w:spacing w:line="23" w:lineRule="atLeast"/>
        <w:jc w:val="both"/>
        <w:rPr>
          <w:rFonts w:ascii="Times New Roman" w:hAnsi="Times New Roman"/>
          <w:b/>
          <w:bCs/>
          <w:u w:val="single"/>
        </w:rPr>
      </w:pPr>
    </w:p>
    <w:p w14:paraId="600BABF5" w14:textId="1363D744"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7F4A3613"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W OPZ rozdz. IV ust. 4 usuwa się pkt 9 i 10 oraz  w ust. 5 usuwa się pkt 4 i 5.</w:t>
      </w:r>
    </w:p>
    <w:p w14:paraId="5D096FE9" w14:textId="77777777" w:rsidR="002D0359" w:rsidRPr="002D0359" w:rsidRDefault="002D0359" w:rsidP="002D0359">
      <w:pPr>
        <w:pStyle w:val="Bezodstpw"/>
        <w:spacing w:line="23" w:lineRule="atLeast"/>
        <w:jc w:val="both"/>
        <w:rPr>
          <w:rFonts w:ascii="Times New Roman" w:hAnsi="Times New Roman"/>
        </w:rPr>
      </w:pPr>
    </w:p>
    <w:p w14:paraId="4E1724F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16</w:t>
      </w:r>
    </w:p>
    <w:p w14:paraId="68F22A70"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IV ust. 6</w:t>
      </w:r>
    </w:p>
    <w:p w14:paraId="2D52FD8E" w14:textId="77777777" w:rsidR="002D0359" w:rsidRPr="002D0359" w:rsidRDefault="002D0359" w:rsidP="002D0359">
      <w:pPr>
        <w:pStyle w:val="Bezodstpw"/>
        <w:spacing w:line="23" w:lineRule="atLeast"/>
        <w:jc w:val="both"/>
        <w:rPr>
          <w:rFonts w:ascii="Times New Roman" w:hAnsi="Times New Roman"/>
        </w:rPr>
      </w:pPr>
    </w:p>
    <w:p w14:paraId="63D5F585"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Prosimy o potwierdzenie, czy serwis www ma być prowadzony wyłącznie  języku polskim, czy tak jak w przypadku aplikacji w polskim i angielskim?</w:t>
      </w:r>
    </w:p>
    <w:p w14:paraId="2238CD5B" w14:textId="77777777" w:rsidR="002D0359" w:rsidRPr="002D0359" w:rsidRDefault="002D0359" w:rsidP="002D0359">
      <w:pPr>
        <w:pStyle w:val="Bezodstpw"/>
        <w:spacing w:line="23" w:lineRule="atLeast"/>
        <w:jc w:val="both"/>
        <w:rPr>
          <w:rFonts w:ascii="Times New Roman" w:hAnsi="Times New Roman"/>
        </w:rPr>
      </w:pPr>
    </w:p>
    <w:p w14:paraId="31F666E4"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D2C2F29"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Serwis www ma być prowadzony, tak jak w przypadku aplikacji, w języku polskim i angielskim.</w:t>
      </w:r>
    </w:p>
    <w:p w14:paraId="4319F4D0" w14:textId="77777777" w:rsidR="002D0359" w:rsidRPr="002D0359" w:rsidRDefault="002D0359" w:rsidP="002D0359">
      <w:pPr>
        <w:pStyle w:val="Bezodstpw"/>
        <w:spacing w:line="23" w:lineRule="atLeast"/>
        <w:jc w:val="both"/>
        <w:rPr>
          <w:rFonts w:ascii="Times New Roman" w:hAnsi="Times New Roman"/>
        </w:rPr>
      </w:pPr>
    </w:p>
    <w:p w14:paraId="55D19CE3"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17</w:t>
      </w:r>
    </w:p>
    <w:p w14:paraId="657C9BAF"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V ust. 1</w:t>
      </w:r>
    </w:p>
    <w:p w14:paraId="786D8600" w14:textId="77777777" w:rsidR="002D0359" w:rsidRPr="002D0359" w:rsidRDefault="002D0359" w:rsidP="002D0359">
      <w:pPr>
        <w:pStyle w:val="Bezodstpw"/>
        <w:jc w:val="both"/>
        <w:rPr>
          <w:rFonts w:ascii="Times New Roman" w:hAnsi="Times New Roman"/>
        </w:rPr>
      </w:pPr>
    </w:p>
    <w:p w14:paraId="1CBAB0C1" w14:textId="77777777" w:rsidR="002D0359" w:rsidRPr="002D0359" w:rsidRDefault="002D0359" w:rsidP="002D0359">
      <w:pPr>
        <w:pStyle w:val="Bezodstpw"/>
        <w:jc w:val="both"/>
        <w:rPr>
          <w:rFonts w:ascii="Times New Roman" w:hAnsi="Times New Roman"/>
        </w:rPr>
      </w:pPr>
      <w:r w:rsidRPr="002D0359">
        <w:rPr>
          <w:rFonts w:ascii="Times New Roman" w:hAnsi="Times New Roman"/>
        </w:rPr>
        <w:t xml:space="preserve">Prosimy o potwierdzenie, że Zamawiający uzna za spełniony wymóg dedykowanej dla systemu RPR aplikacji także w sytuacji wykorzystania aplikacji globalnej Wykonawcy spełniającej wymogi określone w OPZ. Czas i koszty związany z przygotowaniem odrębnej aplikacji dla systemu będą miały odzwierciedlenie w wysokości oferty. </w:t>
      </w:r>
    </w:p>
    <w:p w14:paraId="411B8E3E" w14:textId="77777777" w:rsidR="002D0359" w:rsidRPr="002D0359" w:rsidRDefault="002D0359" w:rsidP="002D0359">
      <w:pPr>
        <w:pStyle w:val="Bezodstpw"/>
        <w:jc w:val="both"/>
        <w:rPr>
          <w:rFonts w:ascii="Times New Roman" w:hAnsi="Times New Roman"/>
        </w:rPr>
      </w:pPr>
    </w:p>
    <w:p w14:paraId="694EA0A4"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21305367" w14:textId="77777777" w:rsidR="002D0359" w:rsidRPr="002D0359" w:rsidRDefault="002D0359" w:rsidP="002D0359">
      <w:pPr>
        <w:pStyle w:val="Bezodstpw"/>
        <w:tabs>
          <w:tab w:val="left" w:pos="1643"/>
        </w:tabs>
        <w:jc w:val="both"/>
        <w:rPr>
          <w:rFonts w:ascii="Times New Roman" w:hAnsi="Times New Roman"/>
          <w:i/>
        </w:rPr>
      </w:pPr>
      <w:r w:rsidRPr="002D0359">
        <w:rPr>
          <w:rFonts w:ascii="Times New Roman" w:hAnsi="Times New Roman"/>
          <w:i/>
        </w:rPr>
        <w:t>Zamawiający uzna za spełniony wymóg dedykowanej dla systemu RPR aplikacji także w sytuacji wykorzystania aplikacji globalnej Wykonawcy spełniającej wymogi określone w OPZ.</w:t>
      </w:r>
    </w:p>
    <w:p w14:paraId="55FC5DE6" w14:textId="77777777" w:rsidR="002D0359" w:rsidRPr="002D0359" w:rsidRDefault="002D0359" w:rsidP="002D0359">
      <w:pPr>
        <w:pStyle w:val="Bezodstpw"/>
        <w:jc w:val="both"/>
        <w:rPr>
          <w:rFonts w:ascii="Times New Roman" w:hAnsi="Times New Roman"/>
        </w:rPr>
      </w:pPr>
    </w:p>
    <w:p w14:paraId="4DAB2555"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18</w:t>
      </w:r>
    </w:p>
    <w:p w14:paraId="39C4137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V ust. 3 pkt 6</w:t>
      </w:r>
    </w:p>
    <w:p w14:paraId="322C3B36" w14:textId="77777777" w:rsidR="002D0359" w:rsidRPr="002D0359" w:rsidRDefault="002D0359" w:rsidP="002D0359">
      <w:pPr>
        <w:pStyle w:val="Bezodstpw"/>
        <w:jc w:val="both"/>
        <w:rPr>
          <w:rFonts w:ascii="Times New Roman" w:hAnsi="Times New Roman"/>
        </w:rPr>
      </w:pPr>
    </w:p>
    <w:p w14:paraId="65E8652D" w14:textId="77777777" w:rsidR="002D0359" w:rsidRPr="002D0359" w:rsidRDefault="002D0359" w:rsidP="002D0359">
      <w:pPr>
        <w:shd w:val="clear" w:color="auto" w:fill="FFFFFF"/>
        <w:jc w:val="both"/>
        <w:rPr>
          <w:color w:val="333333"/>
          <w:sz w:val="22"/>
          <w:szCs w:val="22"/>
        </w:rPr>
      </w:pPr>
      <w:r w:rsidRPr="002D0359">
        <w:rPr>
          <w:color w:val="333333"/>
          <w:sz w:val="22"/>
          <w:szCs w:val="22"/>
        </w:rPr>
        <w:t>Zwracamy się do Zamawiającego z prośba o zmianę brzmienia zapisu na:</w:t>
      </w:r>
    </w:p>
    <w:p w14:paraId="1F7E5208" w14:textId="77777777" w:rsidR="002D0359" w:rsidRPr="002D0359" w:rsidRDefault="002D0359" w:rsidP="002D0359">
      <w:pPr>
        <w:shd w:val="clear" w:color="auto" w:fill="FFFFFF"/>
        <w:jc w:val="both"/>
        <w:rPr>
          <w:color w:val="333333"/>
          <w:sz w:val="22"/>
          <w:szCs w:val="22"/>
        </w:rPr>
      </w:pPr>
    </w:p>
    <w:p w14:paraId="4C1DB8D9" w14:textId="77777777" w:rsidR="002D0359" w:rsidRPr="002D0359" w:rsidRDefault="002D0359" w:rsidP="002D0359">
      <w:pPr>
        <w:shd w:val="clear" w:color="auto" w:fill="FFFFFF"/>
        <w:jc w:val="both"/>
        <w:rPr>
          <w:color w:val="333333"/>
          <w:sz w:val="22"/>
          <w:szCs w:val="22"/>
        </w:rPr>
      </w:pPr>
      <w:r w:rsidRPr="002D0359">
        <w:rPr>
          <w:color w:val="333333"/>
          <w:sz w:val="22"/>
          <w:szCs w:val="22"/>
        </w:rPr>
        <w:t>"aplikacja musi pozwalać na wnoszenie opłat za pomocą metod określonych w regulaminie"</w:t>
      </w:r>
    </w:p>
    <w:p w14:paraId="2B4942A9" w14:textId="77777777" w:rsidR="002D0359" w:rsidRPr="002D0359" w:rsidRDefault="002D0359" w:rsidP="002D0359">
      <w:pPr>
        <w:shd w:val="clear" w:color="auto" w:fill="FFFFFF"/>
        <w:jc w:val="both"/>
        <w:rPr>
          <w:color w:val="333333"/>
          <w:sz w:val="22"/>
          <w:szCs w:val="22"/>
        </w:rPr>
      </w:pPr>
    </w:p>
    <w:p w14:paraId="348F2177" w14:textId="77777777" w:rsidR="002D0359" w:rsidRPr="002D0359" w:rsidRDefault="002D0359" w:rsidP="002D0359">
      <w:pPr>
        <w:shd w:val="clear" w:color="auto" w:fill="FFFFFF"/>
        <w:jc w:val="both"/>
        <w:rPr>
          <w:color w:val="333333"/>
          <w:sz w:val="22"/>
          <w:szCs w:val="22"/>
        </w:rPr>
      </w:pPr>
      <w:r w:rsidRPr="002D0359">
        <w:rPr>
          <w:color w:val="333333"/>
          <w:sz w:val="22"/>
          <w:szCs w:val="22"/>
        </w:rPr>
        <w:t>Celem zmiany jest uspójnienie brzmienia zapisów dotyczących sposobów płatności.</w:t>
      </w:r>
    </w:p>
    <w:p w14:paraId="7203A46D" w14:textId="77777777" w:rsidR="002D0359" w:rsidRPr="002D0359" w:rsidRDefault="002D0359" w:rsidP="002D0359">
      <w:pPr>
        <w:shd w:val="clear" w:color="auto" w:fill="FFFFFF"/>
        <w:jc w:val="both"/>
        <w:rPr>
          <w:color w:val="333333"/>
          <w:sz w:val="22"/>
          <w:szCs w:val="22"/>
        </w:rPr>
      </w:pPr>
    </w:p>
    <w:p w14:paraId="15F5DC70"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5C1FC028"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Dokonuje się zmiany brzmienia zapisu rozdz. V ust. 3 pkt 6 w następujący sposób:</w:t>
      </w:r>
    </w:p>
    <w:p w14:paraId="491BB345"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"aplikacja musi pozwalać na wnoszenie opłat za pomocą metod określonych w regulaminie".</w:t>
      </w:r>
    </w:p>
    <w:p w14:paraId="46B937C1" w14:textId="77777777" w:rsidR="002D0359" w:rsidRPr="002D0359" w:rsidRDefault="002D0359" w:rsidP="002D0359">
      <w:pPr>
        <w:pStyle w:val="Bezodstpw"/>
        <w:jc w:val="both"/>
        <w:rPr>
          <w:rFonts w:ascii="Times New Roman" w:hAnsi="Times New Roman"/>
        </w:rPr>
      </w:pPr>
    </w:p>
    <w:p w14:paraId="4A9CD136"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19</w:t>
      </w:r>
    </w:p>
    <w:p w14:paraId="7D12E63F"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V ust. 4 pkt 2</w:t>
      </w:r>
    </w:p>
    <w:p w14:paraId="5917F2BA" w14:textId="77777777" w:rsidR="002D0359" w:rsidRPr="002D0359" w:rsidRDefault="002D0359" w:rsidP="002D0359">
      <w:pPr>
        <w:pStyle w:val="Bezodstpw"/>
        <w:jc w:val="both"/>
        <w:rPr>
          <w:rFonts w:ascii="Times New Roman" w:hAnsi="Times New Roman"/>
        </w:rPr>
      </w:pPr>
    </w:p>
    <w:p w14:paraId="06C79C85" w14:textId="77777777" w:rsidR="002D0359" w:rsidRPr="002D0359" w:rsidRDefault="002D0359" w:rsidP="002D0359">
      <w:pPr>
        <w:shd w:val="clear" w:color="auto" w:fill="FFFFFF"/>
        <w:jc w:val="both"/>
        <w:rPr>
          <w:color w:val="333333"/>
          <w:sz w:val="22"/>
          <w:szCs w:val="22"/>
        </w:rPr>
      </w:pPr>
      <w:r w:rsidRPr="002D0359">
        <w:rPr>
          <w:color w:val="333333"/>
          <w:sz w:val="22"/>
          <w:szCs w:val="22"/>
        </w:rPr>
        <w:t>Zwracamy się do Zamawiającego z prośbą o zmianę brzmienia zapisu na:</w:t>
      </w:r>
    </w:p>
    <w:p w14:paraId="32CC50B7" w14:textId="77777777" w:rsidR="002D0359" w:rsidRPr="002D0359" w:rsidRDefault="002D0359" w:rsidP="002D0359">
      <w:pPr>
        <w:shd w:val="clear" w:color="auto" w:fill="FFFFFF"/>
        <w:jc w:val="both"/>
        <w:rPr>
          <w:color w:val="333333"/>
          <w:sz w:val="22"/>
          <w:szCs w:val="22"/>
        </w:rPr>
      </w:pPr>
    </w:p>
    <w:p w14:paraId="6341515F" w14:textId="77777777" w:rsidR="002D0359" w:rsidRPr="002D0359" w:rsidRDefault="002D0359" w:rsidP="002D0359">
      <w:pPr>
        <w:shd w:val="clear" w:color="auto" w:fill="FFFFFF"/>
        <w:jc w:val="both"/>
        <w:rPr>
          <w:color w:val="333333"/>
          <w:sz w:val="22"/>
          <w:szCs w:val="22"/>
        </w:rPr>
      </w:pPr>
      <w:r w:rsidRPr="002D0359">
        <w:rPr>
          <w:color w:val="333333"/>
          <w:sz w:val="22"/>
          <w:szCs w:val="22"/>
        </w:rPr>
        <w:t>"mapę Systemu pokazującą rozmieszczenie dostępnych rowerów w czasie rzeczywistym (z możliwym maksymalnym opóźnieniem do 5 minut), wskazującą trasę i czas dojścia pieszo do wybranego roweru,"</w:t>
      </w:r>
    </w:p>
    <w:p w14:paraId="5BDBA1FF" w14:textId="77777777" w:rsidR="002D0359" w:rsidRPr="002D0359" w:rsidRDefault="002D0359" w:rsidP="002D0359">
      <w:pPr>
        <w:shd w:val="clear" w:color="auto" w:fill="FFFFFF"/>
        <w:jc w:val="both"/>
        <w:rPr>
          <w:color w:val="333333"/>
          <w:sz w:val="22"/>
          <w:szCs w:val="22"/>
        </w:rPr>
      </w:pPr>
    </w:p>
    <w:p w14:paraId="13E2907A" w14:textId="77777777" w:rsidR="002D0359" w:rsidRPr="002D0359" w:rsidRDefault="002D0359" w:rsidP="002D0359">
      <w:pPr>
        <w:shd w:val="clear" w:color="auto" w:fill="FFFFFF"/>
        <w:jc w:val="both"/>
        <w:rPr>
          <w:color w:val="333333"/>
          <w:sz w:val="22"/>
          <w:szCs w:val="22"/>
        </w:rPr>
      </w:pPr>
      <w:r w:rsidRPr="002D0359">
        <w:rPr>
          <w:color w:val="333333"/>
          <w:sz w:val="22"/>
          <w:szCs w:val="22"/>
        </w:rPr>
        <w:t xml:space="preserve">Rekomendujemy zmianę ze względu na koszt utrzymania wspomnianego rozwiązania, aktualnie standardem są dane z maksymalnym opóźnieniem do 5 minut zapewniający płynność działania usługi oraz sprawne informowanie użytkowników niezależnie od działania niezależnych od Wykonawcy systemów przesyłających dane.  </w:t>
      </w:r>
    </w:p>
    <w:p w14:paraId="75CD4DD1" w14:textId="77777777" w:rsidR="002D0359" w:rsidRPr="002D0359" w:rsidRDefault="002D0359" w:rsidP="002D0359">
      <w:pPr>
        <w:shd w:val="clear" w:color="auto" w:fill="FFFFFF"/>
        <w:jc w:val="both"/>
        <w:rPr>
          <w:color w:val="333333"/>
          <w:sz w:val="22"/>
          <w:szCs w:val="22"/>
        </w:rPr>
      </w:pPr>
    </w:p>
    <w:p w14:paraId="602F3F4A" w14:textId="77777777" w:rsidR="002D0359" w:rsidRPr="002D0359" w:rsidRDefault="002D0359" w:rsidP="002D0359">
      <w:pPr>
        <w:shd w:val="clear" w:color="auto" w:fill="FFFFFF"/>
        <w:jc w:val="both"/>
        <w:rPr>
          <w:color w:val="333333"/>
          <w:sz w:val="22"/>
          <w:szCs w:val="22"/>
        </w:rPr>
      </w:pPr>
      <w:r w:rsidRPr="002D0359">
        <w:rPr>
          <w:color w:val="333333"/>
          <w:sz w:val="22"/>
          <w:szCs w:val="22"/>
        </w:rPr>
        <w:t xml:space="preserve">Prosimy również o informację, czy Zamawiający dopuszcza przenoszenie użytkownika do innej aplikacji map zainstalowanej w telefonie celem wskazania drogi do roweru. Jest to rozwiązanie powszechnie stosowane przez operatorów i pozwalające na wybór przez użytkownika najbardziej odpowiedniej dla niego aplikacji mapowej. Jednocześnie zapewnia np. aktualizację informacji o utrudnieniach mogących wystąpić na drodze do roweru. </w:t>
      </w:r>
    </w:p>
    <w:p w14:paraId="0F9BD72C" w14:textId="77777777" w:rsidR="002D0359" w:rsidRPr="002D0359" w:rsidRDefault="002D0359" w:rsidP="002D0359">
      <w:pPr>
        <w:shd w:val="clear" w:color="auto" w:fill="FFFFFF"/>
        <w:jc w:val="both"/>
        <w:rPr>
          <w:color w:val="333333"/>
          <w:sz w:val="22"/>
          <w:szCs w:val="22"/>
          <w:u w:val="single"/>
        </w:rPr>
      </w:pPr>
    </w:p>
    <w:p w14:paraId="6B30A29A"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072B651A"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Dokonuje się zmiany brzmienia zapisu rozdz. V ust. 4 pkt 2 w następujący sposób:</w:t>
      </w:r>
    </w:p>
    <w:p w14:paraId="26D24F8B" w14:textId="77777777" w:rsidR="002D0359" w:rsidRPr="002D0359" w:rsidRDefault="002D0359" w:rsidP="002D0359">
      <w:pPr>
        <w:shd w:val="clear" w:color="auto" w:fill="FFFFFF"/>
        <w:jc w:val="both"/>
        <w:rPr>
          <w:i/>
          <w:color w:val="333333"/>
          <w:sz w:val="22"/>
          <w:szCs w:val="22"/>
        </w:rPr>
      </w:pPr>
      <w:r w:rsidRPr="002D0359">
        <w:rPr>
          <w:i/>
          <w:color w:val="333333"/>
          <w:sz w:val="22"/>
          <w:szCs w:val="22"/>
        </w:rPr>
        <w:t>"mapę Systemu pokazującą rozmieszczenie dostępnych rowerów w czasie rzeczywistym (z możliwym maksymalnym opóźnieniem do 5 minut), wskazującą trasę i czas dojścia pieszo do wybranego roweru".</w:t>
      </w:r>
    </w:p>
    <w:p w14:paraId="6D424AB4" w14:textId="77777777" w:rsidR="002D0359" w:rsidRPr="002D0359" w:rsidRDefault="002D0359" w:rsidP="002D0359">
      <w:pPr>
        <w:pStyle w:val="Bezodstpw"/>
        <w:jc w:val="both"/>
        <w:rPr>
          <w:rFonts w:ascii="Times New Roman" w:hAnsi="Times New Roman"/>
        </w:rPr>
      </w:pPr>
    </w:p>
    <w:p w14:paraId="2338D8F9"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20</w:t>
      </w:r>
    </w:p>
    <w:p w14:paraId="56E88C6A"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OPZ rozdz. VI ust. 5 pkt 3</w:t>
      </w:r>
    </w:p>
    <w:p w14:paraId="325FB50C" w14:textId="77777777" w:rsidR="002D0359" w:rsidRPr="002D0359" w:rsidRDefault="002D0359" w:rsidP="002D0359">
      <w:pPr>
        <w:pStyle w:val="Bezodstpw"/>
        <w:jc w:val="both"/>
        <w:rPr>
          <w:rFonts w:ascii="Times New Roman" w:hAnsi="Times New Roman"/>
        </w:rPr>
      </w:pPr>
    </w:p>
    <w:p w14:paraId="1CB14E79" w14:textId="77777777" w:rsidR="002D0359" w:rsidRPr="002D0359" w:rsidRDefault="002D0359" w:rsidP="002D0359">
      <w:pPr>
        <w:pStyle w:val="Bezodstpw"/>
        <w:jc w:val="both"/>
        <w:rPr>
          <w:rFonts w:ascii="Times New Roman" w:hAnsi="Times New Roman"/>
        </w:rPr>
      </w:pPr>
      <w:r w:rsidRPr="002D0359">
        <w:rPr>
          <w:rFonts w:ascii="Times New Roman" w:hAnsi="Times New Roman"/>
        </w:rPr>
        <w:t>Zwracamy się z prośbą zmianę zapisu na:</w:t>
      </w:r>
    </w:p>
    <w:p w14:paraId="591C4BE0" w14:textId="77777777" w:rsidR="002D0359" w:rsidRPr="002D0359" w:rsidRDefault="002D0359" w:rsidP="002D0359">
      <w:pPr>
        <w:pStyle w:val="Bezodstpw"/>
        <w:jc w:val="both"/>
        <w:rPr>
          <w:rFonts w:ascii="Times New Roman" w:hAnsi="Times New Roman"/>
        </w:rPr>
      </w:pPr>
    </w:p>
    <w:p w14:paraId="2D97BB00" w14:textId="77777777" w:rsidR="002D0359" w:rsidRPr="002D0359" w:rsidRDefault="002D0359" w:rsidP="002D0359">
      <w:pPr>
        <w:pStyle w:val="Bezodstpw"/>
        <w:jc w:val="both"/>
        <w:rPr>
          <w:rFonts w:ascii="Times New Roman" w:hAnsi="Times New Roman"/>
        </w:rPr>
      </w:pPr>
      <w:r w:rsidRPr="002D0359">
        <w:rPr>
          <w:rFonts w:ascii="Times New Roman" w:hAnsi="Times New Roman"/>
        </w:rPr>
        <w:t>„napojów alkoholowych”.</w:t>
      </w:r>
    </w:p>
    <w:p w14:paraId="30EDB4AF" w14:textId="77777777" w:rsidR="002D0359" w:rsidRPr="002D0359" w:rsidRDefault="002D0359" w:rsidP="002D0359">
      <w:pPr>
        <w:pStyle w:val="Bezodstpw"/>
        <w:jc w:val="both"/>
        <w:rPr>
          <w:rFonts w:ascii="Times New Roman" w:hAnsi="Times New Roman"/>
        </w:rPr>
      </w:pPr>
    </w:p>
    <w:p w14:paraId="2A397491" w14:textId="77777777" w:rsidR="002D0359" w:rsidRPr="002D0359" w:rsidRDefault="002D0359" w:rsidP="002D0359">
      <w:pPr>
        <w:pStyle w:val="Bezodstpw"/>
        <w:jc w:val="both"/>
        <w:rPr>
          <w:rFonts w:ascii="Times New Roman" w:hAnsi="Times New Roman"/>
        </w:rPr>
      </w:pPr>
      <w:r w:rsidRPr="002D0359">
        <w:rPr>
          <w:rFonts w:ascii="Times New Roman" w:hAnsi="Times New Roman"/>
        </w:rPr>
        <w:t xml:space="preserve">Wprowadzanie ograniczenia reklamowania innych produktów  i usług producentów mających w swojej ofercie alkohol mocno ogranicza możliwość sprzedaży reklam. Sam fakt występowania w grupie produktów zawierających alkohol nie powinien wyłączać możliwości reklamowania produktów bezalkoholowych. </w:t>
      </w:r>
    </w:p>
    <w:p w14:paraId="7939B417" w14:textId="77777777" w:rsidR="002D0359" w:rsidRPr="002D0359" w:rsidRDefault="002D0359" w:rsidP="002D0359">
      <w:pPr>
        <w:pStyle w:val="Bezodstpw"/>
        <w:jc w:val="both"/>
        <w:rPr>
          <w:rFonts w:ascii="Times New Roman" w:hAnsi="Times New Roman"/>
        </w:rPr>
      </w:pPr>
    </w:p>
    <w:p w14:paraId="208CCF32"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75A1790A" w14:textId="77777777" w:rsidR="002D0359" w:rsidRPr="00A8060E" w:rsidRDefault="002D0359" w:rsidP="002D0359">
      <w:pPr>
        <w:pStyle w:val="Bezodstpw"/>
        <w:jc w:val="both"/>
        <w:rPr>
          <w:rFonts w:ascii="Times New Roman" w:hAnsi="Times New Roman"/>
          <w:i/>
          <w:color w:val="000000" w:themeColor="text1"/>
        </w:rPr>
      </w:pPr>
      <w:r w:rsidRPr="00A8060E">
        <w:rPr>
          <w:rFonts w:ascii="Times New Roman" w:hAnsi="Times New Roman"/>
          <w:i/>
          <w:color w:val="000000" w:themeColor="text1"/>
        </w:rPr>
        <w:t xml:space="preserve">Zamawiający nie wyraża zgody na proponowaną zmianę zapisów. </w:t>
      </w:r>
    </w:p>
    <w:p w14:paraId="4EAD5A16" w14:textId="77777777" w:rsidR="002D0359" w:rsidRPr="002D0359" w:rsidRDefault="002D0359" w:rsidP="002D0359">
      <w:pPr>
        <w:pStyle w:val="Bezodstpw"/>
        <w:jc w:val="both"/>
        <w:rPr>
          <w:rFonts w:ascii="Times New Roman" w:hAnsi="Times New Roman"/>
        </w:rPr>
      </w:pPr>
    </w:p>
    <w:p w14:paraId="6B65D5BB"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21</w:t>
      </w:r>
    </w:p>
    <w:p w14:paraId="3CC55BAC"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Wzór umowy § 2 pkt 4</w:t>
      </w:r>
    </w:p>
    <w:p w14:paraId="7A5AAF52" w14:textId="77777777" w:rsidR="002D0359" w:rsidRPr="002D0359" w:rsidRDefault="002D0359" w:rsidP="002D0359">
      <w:pPr>
        <w:pStyle w:val="Bezodstpw"/>
        <w:spacing w:line="23" w:lineRule="atLeast"/>
        <w:jc w:val="both"/>
        <w:rPr>
          <w:rFonts w:ascii="Times New Roman" w:hAnsi="Times New Roman"/>
        </w:rPr>
      </w:pPr>
    </w:p>
    <w:p w14:paraId="0404D4D4"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Prosimy o informację, co Zamawiający rozumie pod pojęciem „wiaty” użytym w definicji stacji rowerowej. Element ten nie został nigdzie opisany w dokumentacji, a obowiązek budowy wiat nad stacjami ma bardzo duży wpływ zarówno na cenę jak i na czas niezbędny na realizację zadania. </w:t>
      </w:r>
    </w:p>
    <w:p w14:paraId="48657C31" w14:textId="77777777" w:rsidR="002D0359" w:rsidRPr="002D0359" w:rsidRDefault="002D0359" w:rsidP="002D0359">
      <w:pPr>
        <w:pStyle w:val="Bezodstpw"/>
        <w:spacing w:line="23" w:lineRule="atLeast"/>
        <w:jc w:val="both"/>
        <w:rPr>
          <w:rFonts w:ascii="Times New Roman" w:hAnsi="Times New Roman"/>
        </w:rPr>
      </w:pPr>
    </w:p>
    <w:p w14:paraId="785A3FF6"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Prosimy o usunięcie tego słowa z definicji lub opisanie jaki zakres prac jest wymagany, tak aby można było obliczyć koszt i czas potrzebny na wykonanie. Jednocześnie zwracamy uwagę, że budowa wiat znacząco ogranicza możliwość przenoszenia stacji. </w:t>
      </w:r>
    </w:p>
    <w:p w14:paraId="3954AA3E" w14:textId="77777777" w:rsidR="002D0359" w:rsidRPr="002D0359" w:rsidRDefault="002D0359" w:rsidP="002D0359">
      <w:pPr>
        <w:pStyle w:val="Bezodstpw"/>
        <w:spacing w:line="23" w:lineRule="atLeast"/>
        <w:jc w:val="both"/>
        <w:rPr>
          <w:rFonts w:ascii="Times New Roman" w:hAnsi="Times New Roman"/>
        </w:rPr>
      </w:pPr>
    </w:p>
    <w:p w14:paraId="470369B0"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148525F6"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Wiaty zostaną ustawione przez Zamawiającego. Wykonanie i ustawienie wiat nie należy do obowiązków Wykonawcy.</w:t>
      </w:r>
    </w:p>
    <w:p w14:paraId="530E1BEB" w14:textId="77777777" w:rsidR="002D0359" w:rsidRPr="002D0359" w:rsidRDefault="002D0359" w:rsidP="002D0359">
      <w:pPr>
        <w:pStyle w:val="Bezodstpw"/>
        <w:spacing w:line="23" w:lineRule="atLeast"/>
        <w:jc w:val="both"/>
        <w:rPr>
          <w:rFonts w:ascii="Times New Roman" w:hAnsi="Times New Roman"/>
        </w:rPr>
      </w:pPr>
    </w:p>
    <w:p w14:paraId="5F51EDCA"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22</w:t>
      </w:r>
    </w:p>
    <w:p w14:paraId="651C49D4"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Wzór umowy § 5 ust. 2</w:t>
      </w:r>
    </w:p>
    <w:p w14:paraId="094935FE" w14:textId="77777777" w:rsidR="002D0359" w:rsidRPr="002D0359" w:rsidRDefault="002D0359" w:rsidP="002D0359">
      <w:pPr>
        <w:pStyle w:val="Bezodstpw"/>
        <w:spacing w:line="23" w:lineRule="atLeast"/>
        <w:jc w:val="both"/>
        <w:rPr>
          <w:rFonts w:ascii="Times New Roman" w:hAnsi="Times New Roman"/>
        </w:rPr>
      </w:pPr>
    </w:p>
    <w:p w14:paraId="58A8FAEF" w14:textId="77777777" w:rsidR="002D0359" w:rsidRPr="002D0359" w:rsidRDefault="002D0359" w:rsidP="002D0359">
      <w:pPr>
        <w:pStyle w:val="Bezodstpw"/>
        <w:spacing w:line="23" w:lineRule="atLeast"/>
        <w:jc w:val="both"/>
        <w:rPr>
          <w:rFonts w:ascii="Times New Roman" w:hAnsi="Times New Roman"/>
          <w:b/>
          <w:kern w:val="16"/>
        </w:rPr>
      </w:pPr>
      <w:r w:rsidRPr="002D0359">
        <w:rPr>
          <w:rFonts w:ascii="Times New Roman" w:hAnsi="Times New Roman"/>
        </w:rPr>
        <w:t xml:space="preserve">Zwracamy się do Zamawiającego o uzależnienie terminu uruchomienia systemu od daty zawarcia umowy. Mając na uwadze szereg zadań jakie ma zrealizować Wykonawca i czas potrzebny na reakcję Zamawiającego  </w:t>
      </w:r>
      <w:r w:rsidRPr="002D0359">
        <w:rPr>
          <w:rFonts w:ascii="Times New Roman" w:hAnsi="Times New Roman"/>
          <w:b/>
          <w:kern w:val="16"/>
        </w:rPr>
        <w:t xml:space="preserve">rekomendujemy aby czas na uruchomienie systemu został określony na poziomie minimum 77 dni od dnia zawarcia umowy. </w:t>
      </w:r>
    </w:p>
    <w:p w14:paraId="65AF7C5D" w14:textId="77777777" w:rsidR="002D0359" w:rsidRPr="002D0359" w:rsidRDefault="002D0359" w:rsidP="002D0359">
      <w:pPr>
        <w:pStyle w:val="Bezodstpw"/>
        <w:spacing w:line="23" w:lineRule="atLeast"/>
        <w:jc w:val="both"/>
        <w:rPr>
          <w:rFonts w:ascii="Times New Roman" w:hAnsi="Times New Roman"/>
          <w:b/>
          <w:kern w:val="16"/>
        </w:rPr>
      </w:pPr>
    </w:p>
    <w:p w14:paraId="1842D7F3" w14:textId="77777777" w:rsidR="002D0359" w:rsidRPr="002D0359" w:rsidRDefault="002D0359" w:rsidP="002D0359">
      <w:pPr>
        <w:spacing w:after="120"/>
        <w:jc w:val="both"/>
        <w:rPr>
          <w:bCs/>
          <w:sz w:val="22"/>
          <w:szCs w:val="22"/>
          <w:lang w:eastAsia="ar-SA"/>
        </w:rPr>
      </w:pPr>
      <w:r w:rsidRPr="002D0359">
        <w:rPr>
          <w:bCs/>
          <w:sz w:val="22"/>
          <w:szCs w:val="22"/>
          <w:lang w:eastAsia="ar-SA"/>
        </w:rPr>
        <w:t xml:space="preserve">Przy aktualnej regulacji Zamawiającego okres, który pozostaje na realizację zamówienia będzie zależeć w dużej mierze także od zdarzeń na które wykonawca nie ma żadnego wpływu, jak np. przebieg procedury przetargowej. </w:t>
      </w:r>
      <w:r w:rsidRPr="002D0359">
        <w:rPr>
          <w:b/>
          <w:sz w:val="22"/>
          <w:szCs w:val="22"/>
          <w:lang w:eastAsia="ar-SA"/>
        </w:rPr>
        <w:t xml:space="preserve">Zatem termin zawarcia umowy może przypadać już po terminie przewidzianym na uruchomienie systemu i udostępnienie go użytkownikom, tj. po 1.03.2022r. </w:t>
      </w:r>
      <w:r w:rsidRPr="002D0359">
        <w:rPr>
          <w:b/>
          <w:sz w:val="22"/>
          <w:szCs w:val="22"/>
          <w:lang w:eastAsia="ar-SA"/>
        </w:rPr>
        <w:br/>
      </w:r>
    </w:p>
    <w:p w14:paraId="576348C9" w14:textId="77777777" w:rsidR="002D0359" w:rsidRPr="002D0359" w:rsidRDefault="002D0359" w:rsidP="002D0359">
      <w:pPr>
        <w:spacing w:after="120"/>
        <w:jc w:val="both"/>
        <w:rPr>
          <w:bCs/>
          <w:sz w:val="22"/>
          <w:szCs w:val="22"/>
          <w:lang w:eastAsia="ar-SA"/>
        </w:rPr>
      </w:pPr>
      <w:r w:rsidRPr="002D0359">
        <w:rPr>
          <w:bCs/>
          <w:sz w:val="22"/>
          <w:szCs w:val="22"/>
          <w:lang w:eastAsia="ar-SA"/>
        </w:rPr>
        <w:t>Po zawarciu umowy, zanim wykonawca uruchomi system, konieczne jest dokonanie szeregu uzgodnień z Zamawiającym.</w:t>
      </w:r>
      <w:r w:rsidRPr="002D0359">
        <w:rPr>
          <w:bCs/>
          <w:sz w:val="22"/>
          <w:szCs w:val="22"/>
        </w:rPr>
        <w:t xml:space="preserve"> Co niezmiernie istotne, zanim dojdzie do dostawy rowerów i pozostałych elementów konieczne jest dochowanie opisanej w umowie procedury uzgodnień i zachowanie etapowości działań, gdzie dokonanie pewnych czynności jest uwarunkowane od zakończenia innych. W szczególności trzeba uwzględnić termin na zaprezentowanie wzorcowego roweru do akceptacji Jednostki realizującej nie później niż 14 dni od daty zawarcia Umowy oraz termin na wyrażanie akceptacji lub zgłoszenie uwag i poprawek. Zatem sama procedura akceptacji Zamawiającego wymaga interakcji, która oczywiście może odbywać się szybciej, niż terminy umowne, lecz wymaga ona dodatkowego czasu. Długość jej trwania będzie zależeć także od tego, jakiego rodzaju uwagi będzie mógł zgłaszać Zamawiający.</w:t>
      </w:r>
      <w:r w:rsidRPr="002D0359">
        <w:rPr>
          <w:bCs/>
          <w:sz w:val="22"/>
          <w:szCs w:val="22"/>
          <w:lang w:eastAsia="ar-SA"/>
        </w:rPr>
        <w:t xml:space="preserve"> </w:t>
      </w:r>
      <w:r w:rsidRPr="002D0359">
        <w:rPr>
          <w:bCs/>
          <w:sz w:val="22"/>
          <w:szCs w:val="22"/>
        </w:rPr>
        <w:t>Tymczasem nie można założyć, że nie będzie uwag – wręcz przeciwnie Zamawiający może mieć uwagi, ponieważ otrzyma nowy produkt, którego wcześniej nie opiniował. W tym kontekście warto podać następujące przykładowe aspekty:</w:t>
      </w:r>
    </w:p>
    <w:p w14:paraId="16EC3A1D" w14:textId="77777777" w:rsidR="002D0359" w:rsidRPr="002D0359" w:rsidRDefault="002D0359" w:rsidP="000421A2">
      <w:pPr>
        <w:pStyle w:val="Akapitzlist"/>
        <w:numPr>
          <w:ilvl w:val="0"/>
          <w:numId w:val="8"/>
        </w:numPr>
        <w:tabs>
          <w:tab w:val="left" w:pos="426"/>
          <w:tab w:val="left" w:pos="851"/>
        </w:tabs>
        <w:spacing w:after="120" w:line="240" w:lineRule="auto"/>
        <w:ind w:left="851" w:hanging="425"/>
        <w:jc w:val="both"/>
        <w:rPr>
          <w:rFonts w:ascii="Times New Roman" w:hAnsi="Times New Roman"/>
          <w:sz w:val="22"/>
          <w:szCs w:val="22"/>
        </w:rPr>
      </w:pPr>
      <w:r w:rsidRPr="002D0359">
        <w:rPr>
          <w:rFonts w:ascii="Times New Roman" w:hAnsi="Times New Roman"/>
          <w:sz w:val="22"/>
          <w:szCs w:val="22"/>
        </w:rPr>
        <w:t xml:space="preserve">dokumentacja przetargowa nie zawiera wielu szczegółów związanych z realizacją zamówienia. Weźmy pod uwagę choćby sam regulamin i cennik usług – Zamawiający stworzył jedynie ogólne ramy określił jedynie wysokości dwóch opłaty, a może ich być kilkanaście. Pozostaje szereg kwestii, które wymagają uregulowania od początku. W niniejszym Postępowaniu wykonawca może przedstawić do akceptacji Zamawiającego cennik zawierający dodatkowe pozycje. Uzgodnienie tylko tego dokumentu może wymagać kilkukrotnych iteracji. Jest to kwestia bardzo istotna, ponieważ na wynagrodzenie wykonawcy składają się (prawdopodobnie) przychody od użytkowników systemu – </w:t>
      </w:r>
      <w:r w:rsidRPr="002D0359">
        <w:rPr>
          <w:rFonts w:ascii="Times New Roman" w:hAnsi="Times New Roman"/>
          <w:iCs/>
          <w:sz w:val="22"/>
          <w:szCs w:val="22"/>
        </w:rPr>
        <w:t>„Pobrane opłaty od użytkowników stanowią przychód Wykonawcy</w:t>
      </w:r>
      <w:r w:rsidRPr="002D0359">
        <w:rPr>
          <w:rFonts w:ascii="Times New Roman" w:hAnsi="Times New Roman"/>
          <w:i/>
          <w:sz w:val="22"/>
          <w:szCs w:val="22"/>
        </w:rPr>
        <w:t xml:space="preserve">” </w:t>
      </w:r>
      <w:r w:rsidRPr="002D0359">
        <w:rPr>
          <w:rFonts w:ascii="Times New Roman" w:hAnsi="Times New Roman"/>
          <w:sz w:val="22"/>
          <w:szCs w:val="22"/>
        </w:rPr>
        <w:t>(rozdz. I pkt 3 OPZ)</w:t>
      </w:r>
      <w:r w:rsidRPr="002D0359">
        <w:rPr>
          <w:rFonts w:ascii="Times New Roman" w:hAnsi="Times New Roman"/>
          <w:i/>
          <w:sz w:val="22"/>
          <w:szCs w:val="22"/>
        </w:rPr>
        <w:t>.</w:t>
      </w:r>
      <w:r w:rsidRPr="002D0359">
        <w:rPr>
          <w:rFonts w:ascii="Times New Roman" w:hAnsi="Times New Roman"/>
          <w:sz w:val="22"/>
          <w:szCs w:val="22"/>
        </w:rPr>
        <w:t xml:space="preserve"> Zatem jest to istotny element modelu biznesowego. Do absolutnych wyjątków należą sytuacje, gdy Zamawiający nie mają żadnych uwag do przesłanych projektów poszczególnych elementów systemu. Dokumenty te zawierają w dużej mierze materię, która nie była regulowana w dokumentach zamówienia i dlatego zgłaszane uwagi stanowią odzwierciedlenie niezwerbalizowanych preferencji Zamawiającego. W opisanych okolicznościach, zgłoszone uwagi wcale nie muszą wynikać z okoliczności leżących po stronie wykonawcy – praktycznie we wszystkich przypadkach są one odzwierciedleniem innej wizji/koncepcji Zamawiającego. Dlatego też należy założyć, że projekty dokumentów trafią przynajmniej dwukrotnie do akceptacji Zamawiającego.</w:t>
      </w:r>
    </w:p>
    <w:p w14:paraId="7F7E1E02" w14:textId="77777777" w:rsidR="002D0359" w:rsidRPr="002D0359" w:rsidRDefault="002D0359" w:rsidP="000421A2">
      <w:pPr>
        <w:pStyle w:val="Akapitzlist"/>
        <w:numPr>
          <w:ilvl w:val="0"/>
          <w:numId w:val="8"/>
        </w:numPr>
        <w:tabs>
          <w:tab w:val="left" w:pos="851"/>
        </w:tabs>
        <w:spacing w:after="120" w:line="240" w:lineRule="auto"/>
        <w:ind w:left="851" w:hanging="425"/>
        <w:jc w:val="both"/>
        <w:rPr>
          <w:rFonts w:ascii="Times New Roman" w:hAnsi="Times New Roman"/>
          <w:bCs/>
          <w:sz w:val="22"/>
          <w:szCs w:val="22"/>
          <w:lang w:eastAsia="ar-SA"/>
        </w:rPr>
      </w:pPr>
      <w:r w:rsidRPr="002D0359">
        <w:rPr>
          <w:rFonts w:ascii="Times New Roman" w:hAnsi="Times New Roman"/>
          <w:sz w:val="22"/>
          <w:szCs w:val="22"/>
        </w:rPr>
        <w:t xml:space="preserve">Zgodnie z § 5 ust. 5 pkt 3) Projektu umowy: </w:t>
      </w:r>
      <w:r w:rsidRPr="002D0359">
        <w:rPr>
          <w:rFonts w:ascii="Times New Roman" w:hAnsi="Times New Roman"/>
          <w:i/>
          <w:iCs/>
          <w:sz w:val="22"/>
          <w:szCs w:val="22"/>
        </w:rPr>
        <w:t xml:space="preserve">„zaprezentowanie wzorcowego roweru do akceptacji Jednostkę realizującą nie później niż 14 dni od daty zawarcia Umowy. Jednostka realizująca w terminie 3 dni od daty dostarczenia wzorcowego roweru dokona jego akceptacji lub zgłosi uwagi i zastrzeżenia. Akceptacji nie będzie podlegała </w:t>
      </w:r>
      <w:r w:rsidRPr="002D0359">
        <w:rPr>
          <w:rFonts w:ascii="Times New Roman" w:hAnsi="Times New Roman"/>
          <w:b/>
          <w:bCs/>
          <w:i/>
          <w:iCs/>
          <w:sz w:val="22"/>
          <w:szCs w:val="22"/>
        </w:rPr>
        <w:t>część graficzna</w:t>
      </w:r>
      <w:r w:rsidRPr="002D0359">
        <w:rPr>
          <w:rFonts w:ascii="Times New Roman" w:hAnsi="Times New Roman"/>
          <w:i/>
          <w:iCs/>
          <w:sz w:val="22"/>
          <w:szCs w:val="22"/>
        </w:rPr>
        <w:t>, którą należy uzgodnić z Jednostką realizującą w innym trybie […]</w:t>
      </w:r>
      <w:r w:rsidRPr="002D0359">
        <w:rPr>
          <w:rFonts w:ascii="Times New Roman" w:hAnsi="Times New Roman"/>
          <w:i/>
          <w:sz w:val="22"/>
          <w:szCs w:val="22"/>
        </w:rPr>
        <w:t xml:space="preserve">”. </w:t>
      </w:r>
      <w:r w:rsidRPr="002D0359">
        <w:rPr>
          <w:rFonts w:ascii="Times New Roman" w:hAnsi="Times New Roman"/>
          <w:iCs/>
          <w:sz w:val="22"/>
          <w:szCs w:val="22"/>
        </w:rPr>
        <w:t xml:space="preserve">Jeśli część graficzna ma obejmować zmianę </w:t>
      </w:r>
      <w:r w:rsidRPr="002D0359">
        <w:rPr>
          <w:rFonts w:ascii="Times New Roman" w:hAnsi="Times New Roman"/>
          <w:sz w:val="22"/>
          <w:szCs w:val="22"/>
        </w:rPr>
        <w:t xml:space="preserve">koloru ramy, kierownicy, obręczy, kosza i pozostałych elementów, to jest to niezwykłe czasochłonna czynność. Należy wziąć pod uwagę, że każdy z dostawców stosuje typową dla siebie kolorystykę rowerów i akcesoriów. Sama zmiana koloru rowerów to ok. 3-4 tygodni (zakładając, że wykonawca je już posiada). </w:t>
      </w:r>
    </w:p>
    <w:p w14:paraId="24522AC4" w14:textId="77777777" w:rsidR="002D0359" w:rsidRPr="002D0359" w:rsidRDefault="002D0359" w:rsidP="002D0359">
      <w:pPr>
        <w:tabs>
          <w:tab w:val="left" w:pos="426"/>
          <w:tab w:val="left" w:pos="3015"/>
        </w:tabs>
        <w:spacing w:after="120"/>
        <w:ind w:left="426"/>
        <w:jc w:val="both"/>
        <w:rPr>
          <w:bCs/>
          <w:sz w:val="22"/>
          <w:szCs w:val="22"/>
          <w:lang w:eastAsia="ar-SA"/>
        </w:rPr>
      </w:pPr>
      <w:r w:rsidRPr="002D0359">
        <w:rPr>
          <w:sz w:val="22"/>
          <w:szCs w:val="22"/>
        </w:rPr>
        <w:t xml:space="preserve">Ponadto przed ustawieniem stacji rowerowych/totemu informacyjnego oraz stojaków na rowery wykonawca musi uzyskać następujące zgody (zgodnie z § 4 ust. 7 pkt 1 i 2) wzoru umowy): </w:t>
      </w:r>
    </w:p>
    <w:p w14:paraId="7F3F5460" w14:textId="77777777" w:rsidR="002D0359" w:rsidRPr="002D0359" w:rsidRDefault="002D0359" w:rsidP="002D0359">
      <w:pPr>
        <w:pStyle w:val="Akapitzlist"/>
        <w:ind w:left="851" w:hanging="284"/>
        <w:jc w:val="both"/>
        <w:rPr>
          <w:rFonts w:ascii="Times New Roman" w:hAnsi="Times New Roman"/>
          <w:sz w:val="22"/>
          <w:szCs w:val="22"/>
        </w:rPr>
      </w:pPr>
      <w:r w:rsidRPr="002D0359">
        <w:rPr>
          <w:rFonts w:ascii="Times New Roman" w:hAnsi="Times New Roman"/>
          <w:sz w:val="22"/>
          <w:szCs w:val="22"/>
        </w:rPr>
        <w:t>- zgodę plastyka miejskiego;</w:t>
      </w:r>
    </w:p>
    <w:p w14:paraId="3B94E967" w14:textId="77777777" w:rsidR="002D0359" w:rsidRPr="002D0359" w:rsidRDefault="002D0359" w:rsidP="002D0359">
      <w:pPr>
        <w:pStyle w:val="Akapitzlist"/>
        <w:ind w:left="851" w:hanging="284"/>
        <w:jc w:val="both"/>
        <w:rPr>
          <w:rFonts w:ascii="Times New Roman" w:hAnsi="Times New Roman"/>
          <w:sz w:val="22"/>
          <w:szCs w:val="22"/>
        </w:rPr>
      </w:pPr>
      <w:r w:rsidRPr="002D0359">
        <w:rPr>
          <w:rFonts w:ascii="Times New Roman" w:hAnsi="Times New Roman"/>
          <w:sz w:val="22"/>
          <w:szCs w:val="22"/>
        </w:rPr>
        <w:t>- zgodę na zajęcie terenu;</w:t>
      </w:r>
    </w:p>
    <w:p w14:paraId="5ACAD814" w14:textId="77777777" w:rsidR="002D0359" w:rsidRPr="002D0359" w:rsidRDefault="002D0359" w:rsidP="002D0359">
      <w:pPr>
        <w:pStyle w:val="Akapitzlist"/>
        <w:ind w:left="851" w:hanging="284"/>
        <w:jc w:val="both"/>
        <w:rPr>
          <w:rFonts w:ascii="Times New Roman" w:hAnsi="Times New Roman"/>
          <w:sz w:val="22"/>
          <w:szCs w:val="22"/>
        </w:rPr>
      </w:pPr>
      <w:r w:rsidRPr="002D0359">
        <w:rPr>
          <w:rFonts w:ascii="Times New Roman" w:hAnsi="Times New Roman"/>
          <w:sz w:val="22"/>
          <w:szCs w:val="22"/>
        </w:rPr>
        <w:t>- zgodę na zajęcie pasa drogowego, o ile stacja znajdować się będzie na pasie drogowym,</w:t>
      </w:r>
    </w:p>
    <w:p w14:paraId="32D051EE" w14:textId="77777777" w:rsidR="002D0359" w:rsidRPr="002D0359" w:rsidRDefault="002D0359" w:rsidP="002D0359">
      <w:pPr>
        <w:pStyle w:val="Akapitzlist"/>
        <w:spacing w:after="120"/>
        <w:ind w:left="851" w:hanging="284"/>
        <w:jc w:val="both"/>
        <w:rPr>
          <w:rFonts w:ascii="Times New Roman" w:hAnsi="Times New Roman"/>
          <w:sz w:val="22"/>
          <w:szCs w:val="22"/>
        </w:rPr>
      </w:pPr>
      <w:r w:rsidRPr="002D0359">
        <w:rPr>
          <w:rFonts w:ascii="Times New Roman" w:hAnsi="Times New Roman"/>
          <w:sz w:val="22"/>
          <w:szCs w:val="22"/>
        </w:rPr>
        <w:t>- ewentualnie także zgodę konserwatora zabytków.</w:t>
      </w:r>
    </w:p>
    <w:p w14:paraId="7CE3E90E" w14:textId="77777777" w:rsidR="002D0359" w:rsidRPr="002D0359" w:rsidRDefault="002D0359" w:rsidP="002D0359">
      <w:pPr>
        <w:spacing w:after="120"/>
        <w:jc w:val="both"/>
        <w:rPr>
          <w:bCs/>
          <w:sz w:val="22"/>
          <w:szCs w:val="22"/>
        </w:rPr>
      </w:pPr>
      <w:r w:rsidRPr="002D0359">
        <w:rPr>
          <w:bCs/>
          <w:sz w:val="22"/>
          <w:szCs w:val="22"/>
        </w:rPr>
        <w:t>Wszystkie powyższe zgody należy uzyskać przed uruchomieniem systemu rowerowego. Zgodnie art. 35 §3 i 3a KPA, organy odpowiedzialne za wydanie powyższych zgód/pozwoleń mają 30 dni na ich rozpatrzenie. Co więcej, może zajść konieczność odwołania się od wydanej decyzji. Należy ponadto podkreślić, że co oczywiste wykonawca nie może zakończyć procesu produkcji rowerów, stojaków rowerowych i totemów informacyjnych przed uzyskaniem wszelkich zgód.</w:t>
      </w:r>
    </w:p>
    <w:p w14:paraId="4E70B6DF" w14:textId="77777777" w:rsidR="002D0359" w:rsidRPr="002D0359" w:rsidRDefault="002D0359" w:rsidP="002D0359">
      <w:pPr>
        <w:spacing w:after="120"/>
        <w:jc w:val="both"/>
        <w:rPr>
          <w:bCs/>
          <w:sz w:val="22"/>
          <w:szCs w:val="22"/>
        </w:rPr>
      </w:pPr>
      <w:r w:rsidRPr="002D0359">
        <w:rPr>
          <w:bCs/>
          <w:sz w:val="22"/>
          <w:szCs w:val="22"/>
        </w:rPr>
        <w:t xml:space="preserve">Reasumując, łącznie potrzebny jest następujący czas na dostarczenie systemu, którym można by zacząć zarządzać: 14 dni (przygotowanie projektów) + 3 dni (czas na akceptację Zamawiającego) + 30 dni (procedura administracyjna) + 30 dni (czas na realizację, w tym wyprodukowanie sprzętu po uzyskaniu wszelkich zgód) = 77 dni. Termin ten jest możliwy do dochowania jedynie przez wykonawcę, który był przygotowany do realizacji zamówienia przed jego wszczęciem. </w:t>
      </w:r>
    </w:p>
    <w:p w14:paraId="04E4F909"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6ED1A3CC"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 5 ust. 2 pkt 1 umowy otrzymuje nowe następujące brzmienie:</w:t>
      </w:r>
    </w:p>
    <w:p w14:paraId="7B85BEF8"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,,dostawa 50 rowerów oraz min. 4 stacji: w terminie 84 dni od dnia podpisania umowy,”</w:t>
      </w:r>
    </w:p>
    <w:p w14:paraId="54FC25A8" w14:textId="77777777" w:rsidR="002D0359" w:rsidRPr="002D0359" w:rsidRDefault="002D0359" w:rsidP="002D0359">
      <w:pPr>
        <w:pStyle w:val="Bezodstpw"/>
        <w:spacing w:line="23" w:lineRule="atLeast"/>
        <w:jc w:val="both"/>
        <w:rPr>
          <w:rFonts w:ascii="Times New Roman" w:hAnsi="Times New Roman"/>
        </w:rPr>
      </w:pPr>
    </w:p>
    <w:p w14:paraId="683D77B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23</w:t>
      </w:r>
    </w:p>
    <w:p w14:paraId="1926B7F2"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Wzór umowy § 5 ust. 5 pkt 3 oraz pkt 4.1 SWZ</w:t>
      </w:r>
    </w:p>
    <w:p w14:paraId="7D6B7A2E" w14:textId="77777777" w:rsidR="002D0359" w:rsidRPr="002D0359" w:rsidRDefault="002D0359" w:rsidP="002D0359">
      <w:pPr>
        <w:pStyle w:val="Bezodstpw"/>
        <w:spacing w:line="23" w:lineRule="atLeast"/>
        <w:jc w:val="both"/>
        <w:rPr>
          <w:rFonts w:ascii="Times New Roman" w:hAnsi="Times New Roman"/>
        </w:rPr>
      </w:pPr>
    </w:p>
    <w:p w14:paraId="1F3B2A8D"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Zwracamy się z wnioskiem o zmianę zapisów</w:t>
      </w:r>
    </w:p>
    <w:p w14:paraId="3BDC362B" w14:textId="77777777" w:rsidR="002D0359" w:rsidRPr="002D0359" w:rsidRDefault="002D0359" w:rsidP="002D0359">
      <w:pPr>
        <w:pStyle w:val="Bezodstpw"/>
        <w:spacing w:line="23" w:lineRule="atLeast"/>
        <w:jc w:val="both"/>
        <w:rPr>
          <w:rFonts w:ascii="Times New Roman" w:hAnsi="Times New Roman"/>
        </w:rPr>
      </w:pPr>
    </w:p>
    <w:p w14:paraId="0A16EC63" w14:textId="77777777" w:rsidR="002D0359" w:rsidRPr="002D0359" w:rsidRDefault="002D0359" w:rsidP="002D0359">
      <w:pPr>
        <w:spacing w:after="120"/>
        <w:jc w:val="both"/>
        <w:rPr>
          <w:bCs/>
          <w:sz w:val="22"/>
          <w:szCs w:val="22"/>
          <w:lang w:eastAsia="ar-SA"/>
        </w:rPr>
      </w:pPr>
      <w:r w:rsidRPr="002D0359">
        <w:rPr>
          <w:bCs/>
          <w:sz w:val="22"/>
          <w:szCs w:val="22"/>
          <w:lang w:eastAsia="ar-SA"/>
        </w:rPr>
        <w:t xml:space="preserve">pkt 4.1 pkt 1 ppkt 1) SWZ (str. 3) i nadanie mu treści: </w:t>
      </w:r>
      <w:r w:rsidRPr="002D0359">
        <w:rPr>
          <w:i/>
          <w:iCs/>
          <w:sz w:val="22"/>
          <w:szCs w:val="22"/>
        </w:rPr>
        <w:t>Zakres zamówienia obejmuje: „</w:t>
      </w:r>
      <w:r w:rsidRPr="002D0359">
        <w:rPr>
          <w:b/>
          <w:bCs/>
          <w:i/>
          <w:iCs/>
          <w:sz w:val="22"/>
          <w:szCs w:val="22"/>
        </w:rPr>
        <w:t>wykonanie wzoru roweru</w:t>
      </w:r>
      <w:r w:rsidRPr="002D0359">
        <w:rPr>
          <w:i/>
          <w:iCs/>
          <w:sz w:val="22"/>
          <w:szCs w:val="22"/>
        </w:rPr>
        <w:t xml:space="preserve"> spełniającego wymagania określone w </w:t>
      </w:r>
      <w:r w:rsidRPr="002D0359">
        <w:rPr>
          <w:b/>
          <w:bCs/>
          <w:i/>
          <w:iCs/>
          <w:sz w:val="22"/>
          <w:szCs w:val="22"/>
        </w:rPr>
        <w:t>dokumentacji postępowania</w:t>
      </w:r>
      <w:r w:rsidRPr="002D0359">
        <w:rPr>
          <w:i/>
          <w:iCs/>
          <w:sz w:val="22"/>
          <w:szCs w:val="22"/>
        </w:rPr>
        <w:t xml:space="preserve">, który </w:t>
      </w:r>
      <w:r w:rsidRPr="002D0359">
        <w:rPr>
          <w:b/>
          <w:bCs/>
          <w:i/>
          <w:iCs/>
          <w:sz w:val="22"/>
          <w:szCs w:val="22"/>
        </w:rPr>
        <w:t>podlega w tym względzie akceptacji</w:t>
      </w:r>
      <w:r w:rsidRPr="002D0359">
        <w:rPr>
          <w:i/>
          <w:iCs/>
          <w:sz w:val="22"/>
          <w:szCs w:val="22"/>
        </w:rPr>
        <w:t xml:space="preserve"> Zamawiającego”,</w:t>
      </w:r>
    </w:p>
    <w:p w14:paraId="2C77407F" w14:textId="77777777" w:rsidR="002D0359" w:rsidRPr="002D0359" w:rsidRDefault="002D0359" w:rsidP="002D0359">
      <w:pPr>
        <w:spacing w:after="120"/>
        <w:jc w:val="both"/>
        <w:rPr>
          <w:bCs/>
          <w:sz w:val="22"/>
          <w:szCs w:val="22"/>
          <w:lang w:eastAsia="ar-SA"/>
        </w:rPr>
      </w:pPr>
      <w:r w:rsidRPr="002D0359">
        <w:rPr>
          <w:sz w:val="22"/>
          <w:szCs w:val="22"/>
        </w:rPr>
        <w:t xml:space="preserve">§ 5 ust. 5 pkt 3) Projektu umowy i nadanie mu treści: </w:t>
      </w:r>
      <w:r w:rsidRPr="002D0359">
        <w:rPr>
          <w:i/>
          <w:iCs/>
          <w:sz w:val="22"/>
          <w:szCs w:val="22"/>
        </w:rPr>
        <w:t xml:space="preserve">„zaprezentowanie wzorcowego roweru do akceptacji Jednostkę realizującą nie później niż 14 dni od daty zawarcia Umowy. </w:t>
      </w:r>
      <w:r w:rsidRPr="002D0359">
        <w:rPr>
          <w:b/>
          <w:bCs/>
          <w:i/>
          <w:iCs/>
          <w:sz w:val="22"/>
          <w:szCs w:val="22"/>
        </w:rPr>
        <w:t>Akceptacja będzie dotyczyć tylko i wyłącznie spełniania wymagań opisanych w dokumentach zamówienia</w:t>
      </w:r>
      <w:r w:rsidRPr="002D0359">
        <w:rPr>
          <w:i/>
          <w:iCs/>
          <w:sz w:val="22"/>
          <w:szCs w:val="22"/>
        </w:rPr>
        <w:t xml:space="preserve">. Jednostka realizująca w terminie 3 dni od daty dostarczenia wzorcowego roweru dokona jego akceptacji lub zgłosi uwagi i zastrzeżenia. Akceptacji nie będzie podlegała część graficzna </w:t>
      </w:r>
      <w:r w:rsidRPr="002D0359">
        <w:rPr>
          <w:b/>
          <w:bCs/>
          <w:i/>
          <w:iCs/>
          <w:sz w:val="22"/>
          <w:szCs w:val="22"/>
        </w:rPr>
        <w:t>(naklejki na rower)</w:t>
      </w:r>
      <w:r w:rsidRPr="002D0359">
        <w:rPr>
          <w:i/>
          <w:iCs/>
          <w:sz w:val="22"/>
          <w:szCs w:val="22"/>
        </w:rPr>
        <w:t xml:space="preserve">, którą należy uzgodnić z Jednostką realizującą w innym trybie. </w:t>
      </w:r>
      <w:r w:rsidRPr="002D0359">
        <w:rPr>
          <w:i/>
          <w:iCs/>
          <w:sz w:val="22"/>
          <w:szCs w:val="22"/>
          <w:u w:val="single"/>
        </w:rPr>
        <w:t>W przypadku zgłoszenia przez Jednostkę realizującą uwag i zastrzeżeń, Wykonawca zobowiązany jest do dokonania wymaganych zmian i poprawek w terminie wskazanym przez Jednostkę realizującą</w:t>
      </w:r>
      <w:r w:rsidRPr="002D0359">
        <w:rPr>
          <w:i/>
          <w:iCs/>
          <w:sz w:val="22"/>
          <w:szCs w:val="22"/>
        </w:rPr>
        <w:t>. Potwierdzeniem akceptacji wzorcowego roweru przez Jednostkę realizującą jest podpisanie odpowiedniego protokołu”.</w:t>
      </w:r>
    </w:p>
    <w:p w14:paraId="75F21A41" w14:textId="77777777" w:rsidR="002D0359" w:rsidRPr="002D0359" w:rsidRDefault="002D0359" w:rsidP="002D0359">
      <w:pPr>
        <w:pStyle w:val="Bezodstpw"/>
        <w:spacing w:line="23" w:lineRule="atLeast"/>
        <w:jc w:val="both"/>
        <w:rPr>
          <w:rFonts w:ascii="Times New Roman" w:hAnsi="Times New Roman"/>
        </w:rPr>
      </w:pPr>
    </w:p>
    <w:p w14:paraId="63E632D0"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Wprowadzenie dowolności w ocenie projektu roweru i możliwość wymagania zmian konstrukcyjnych w oferowanym produkcie w zakresie innym niż wskazany powyżej może prowadzić do sytuacji , w której Wykonawca będzie zmuszony do zbudowania zupełnie nowego roweru w cenie którą zaoferował w ofercie. Sytuacja w której Wykonawca dowie się o tym fakcie po podpisaniu umowy jest rażącym przykładem naruszenia zasady równego traktowania stron umowy cywilnoprawnej.</w:t>
      </w:r>
    </w:p>
    <w:p w14:paraId="11383181" w14:textId="77777777" w:rsidR="002D0359" w:rsidRPr="002D0359" w:rsidRDefault="002D0359" w:rsidP="002D0359">
      <w:pPr>
        <w:pStyle w:val="Bezodstpw"/>
        <w:spacing w:line="23" w:lineRule="atLeast"/>
        <w:jc w:val="both"/>
        <w:rPr>
          <w:rFonts w:ascii="Times New Roman" w:hAnsi="Times New Roman"/>
        </w:rPr>
      </w:pPr>
    </w:p>
    <w:p w14:paraId="33CFD07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 xml:space="preserve">Proponowana zmiana ma na celu zachowanie równowagi oraz daje możliwość uruchomienia systemu w oparciu o produkt, który Wykonawca zna  i którego jakość gwarantuje. </w:t>
      </w:r>
    </w:p>
    <w:p w14:paraId="467D64AF" w14:textId="77777777" w:rsidR="002D0359" w:rsidRPr="002D0359" w:rsidRDefault="002D0359" w:rsidP="002D0359">
      <w:pPr>
        <w:pStyle w:val="Bezodstpw"/>
        <w:spacing w:line="23" w:lineRule="atLeast"/>
        <w:jc w:val="both"/>
        <w:rPr>
          <w:rFonts w:ascii="Times New Roman" w:hAnsi="Times New Roman"/>
        </w:rPr>
      </w:pPr>
    </w:p>
    <w:p w14:paraId="1E0E0693" w14:textId="77777777" w:rsidR="000421A2" w:rsidRPr="002D0359" w:rsidRDefault="000421A2" w:rsidP="000421A2">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4C3D011E" w14:textId="77777777" w:rsidR="002D0359" w:rsidRPr="002D0359" w:rsidRDefault="002D0359" w:rsidP="002D0359">
      <w:pPr>
        <w:spacing w:after="120"/>
        <w:jc w:val="both"/>
        <w:rPr>
          <w:bCs/>
          <w:sz w:val="22"/>
          <w:szCs w:val="22"/>
          <w:lang w:eastAsia="ar-SA"/>
        </w:rPr>
      </w:pPr>
      <w:r w:rsidRPr="002D0359">
        <w:rPr>
          <w:bCs/>
          <w:sz w:val="22"/>
          <w:szCs w:val="22"/>
          <w:lang w:eastAsia="ar-SA"/>
        </w:rPr>
        <w:t xml:space="preserve">Pkt 4.1.1 ppkt 1) SWZ (str. 3) i otrzymuje nowe następujące brzmienie: </w:t>
      </w:r>
    </w:p>
    <w:p w14:paraId="5B60CCBD" w14:textId="77777777" w:rsidR="002D0359" w:rsidRPr="002D0359" w:rsidRDefault="002D0359" w:rsidP="002D0359">
      <w:pPr>
        <w:spacing w:after="120"/>
        <w:jc w:val="both"/>
        <w:rPr>
          <w:bCs/>
          <w:sz w:val="22"/>
          <w:szCs w:val="22"/>
          <w:lang w:eastAsia="ar-SA"/>
        </w:rPr>
      </w:pPr>
      <w:r w:rsidRPr="002D0359">
        <w:rPr>
          <w:bCs/>
          <w:sz w:val="22"/>
          <w:szCs w:val="22"/>
          <w:lang w:eastAsia="ar-SA"/>
        </w:rPr>
        <w:t>,,</w:t>
      </w:r>
      <w:r w:rsidRPr="002D0359">
        <w:rPr>
          <w:bCs/>
          <w:i/>
          <w:iCs/>
          <w:sz w:val="22"/>
          <w:szCs w:val="22"/>
        </w:rPr>
        <w:t>wykonanie wzoru roweru</w:t>
      </w:r>
      <w:r w:rsidRPr="002D0359">
        <w:rPr>
          <w:i/>
          <w:iCs/>
          <w:sz w:val="22"/>
          <w:szCs w:val="22"/>
        </w:rPr>
        <w:t xml:space="preserve"> spełniającego wymagania określone w </w:t>
      </w:r>
      <w:r w:rsidRPr="002D0359">
        <w:rPr>
          <w:bCs/>
          <w:i/>
          <w:iCs/>
          <w:sz w:val="22"/>
          <w:szCs w:val="22"/>
        </w:rPr>
        <w:t>dokumentacji postępowania</w:t>
      </w:r>
      <w:r w:rsidRPr="002D0359">
        <w:rPr>
          <w:i/>
          <w:iCs/>
          <w:sz w:val="22"/>
          <w:szCs w:val="22"/>
        </w:rPr>
        <w:t xml:space="preserve">, który </w:t>
      </w:r>
      <w:r w:rsidRPr="002D0359">
        <w:rPr>
          <w:bCs/>
          <w:i/>
          <w:iCs/>
          <w:sz w:val="22"/>
          <w:szCs w:val="22"/>
        </w:rPr>
        <w:t>podlega w tym względzie akceptacji</w:t>
      </w:r>
      <w:r w:rsidRPr="002D0359">
        <w:rPr>
          <w:i/>
          <w:iCs/>
          <w:sz w:val="22"/>
          <w:szCs w:val="22"/>
        </w:rPr>
        <w:t xml:space="preserve"> Zamawiającego”,</w:t>
      </w:r>
    </w:p>
    <w:p w14:paraId="2B9B5DA1" w14:textId="77777777" w:rsidR="002D0359" w:rsidRPr="002D0359" w:rsidRDefault="002D0359" w:rsidP="002D0359">
      <w:pPr>
        <w:spacing w:after="120"/>
        <w:jc w:val="both"/>
        <w:rPr>
          <w:sz w:val="22"/>
          <w:szCs w:val="22"/>
        </w:rPr>
      </w:pPr>
      <w:r w:rsidRPr="002D0359">
        <w:rPr>
          <w:sz w:val="22"/>
          <w:szCs w:val="22"/>
        </w:rPr>
        <w:t xml:space="preserve">§ 5 ust. 5 pkt 3) Projektu umowy otrzymuje nowe następujące brzmienie: </w:t>
      </w:r>
    </w:p>
    <w:p w14:paraId="0263C3B5" w14:textId="77777777" w:rsidR="002D0359" w:rsidRPr="002D0359" w:rsidRDefault="002D0359" w:rsidP="002D0359">
      <w:pPr>
        <w:spacing w:after="120"/>
        <w:jc w:val="both"/>
        <w:rPr>
          <w:bCs/>
          <w:sz w:val="22"/>
          <w:szCs w:val="22"/>
          <w:lang w:eastAsia="ar-SA"/>
        </w:rPr>
      </w:pPr>
      <w:r w:rsidRPr="002D0359">
        <w:rPr>
          <w:i/>
          <w:iCs/>
          <w:sz w:val="22"/>
          <w:szCs w:val="22"/>
        </w:rPr>
        <w:t xml:space="preserve">„zaprezentowanie wzorcowego roweru do akceptacji Jednostkę realizującą nie później niż 14 dni od daty zawarcia Umowy. </w:t>
      </w:r>
      <w:r w:rsidRPr="002D0359">
        <w:rPr>
          <w:bCs/>
          <w:i/>
          <w:iCs/>
          <w:sz w:val="22"/>
          <w:szCs w:val="22"/>
        </w:rPr>
        <w:t>Akceptacja będzie dotyczyć tylko i wyłącznie spełniania wymagań opisanych w dokumentach zamówienia</w:t>
      </w:r>
      <w:r w:rsidRPr="002D0359">
        <w:rPr>
          <w:i/>
          <w:iCs/>
          <w:sz w:val="22"/>
          <w:szCs w:val="22"/>
        </w:rPr>
        <w:t xml:space="preserve">. Jednostka realizująca w terminie 3 dni od daty dostarczenia wzorcowego roweru dokona jego akceptacji lub zgłosi uwagi i zastrzeżenia. Akceptacji nie będzie podlegała część graficzna </w:t>
      </w:r>
      <w:r w:rsidRPr="002D0359">
        <w:rPr>
          <w:bCs/>
          <w:i/>
          <w:iCs/>
          <w:sz w:val="22"/>
          <w:szCs w:val="22"/>
        </w:rPr>
        <w:t>(naklejki na rower)</w:t>
      </w:r>
      <w:r w:rsidRPr="002D0359">
        <w:rPr>
          <w:i/>
          <w:iCs/>
          <w:sz w:val="22"/>
          <w:szCs w:val="22"/>
        </w:rPr>
        <w:t>, którą należy uzgodnić z Jednostką realizującą w innym trybie. W przypadku zgłoszenia przez Jednostkę realizującą uwag i zastrzeżeń, Wykonawca zobowiązany jest do dokonania wymaganych zmian i poprawek w terminie wskazanym przez Jednostkę realizującą. Potwierdzeniem akceptacji wzorcowego roweru przez Jednostkę realizującą jest podpisanie odpowiedniego protokołu”.</w:t>
      </w:r>
    </w:p>
    <w:p w14:paraId="48579E8A" w14:textId="77777777" w:rsidR="002D0359" w:rsidRPr="002D0359" w:rsidRDefault="002D0359" w:rsidP="002D0359">
      <w:pPr>
        <w:pStyle w:val="Bezodstpw"/>
        <w:spacing w:line="23" w:lineRule="atLeast"/>
        <w:jc w:val="both"/>
        <w:rPr>
          <w:rFonts w:ascii="Times New Roman" w:hAnsi="Times New Roman"/>
        </w:rPr>
      </w:pPr>
    </w:p>
    <w:p w14:paraId="6469FF48"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b/>
          <w:bCs/>
        </w:rPr>
        <w:t>PYTANIE 24</w:t>
      </w:r>
    </w:p>
    <w:p w14:paraId="51735442"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Wzór umowy § 5 ust. 3</w:t>
      </w:r>
    </w:p>
    <w:p w14:paraId="50743F6B" w14:textId="77777777" w:rsidR="002D0359" w:rsidRPr="002D0359" w:rsidRDefault="002D0359" w:rsidP="002D0359">
      <w:pPr>
        <w:pStyle w:val="Bezodstpw"/>
        <w:spacing w:line="23" w:lineRule="atLeast"/>
        <w:jc w:val="both"/>
        <w:rPr>
          <w:rFonts w:ascii="Times New Roman" w:hAnsi="Times New Roman"/>
        </w:rPr>
      </w:pPr>
    </w:p>
    <w:p w14:paraId="16B1C4BD" w14:textId="77777777" w:rsidR="002D0359" w:rsidRPr="002D0359" w:rsidRDefault="002D0359" w:rsidP="002D0359">
      <w:pPr>
        <w:pStyle w:val="Bezodstpw"/>
        <w:spacing w:line="23" w:lineRule="atLeast"/>
        <w:jc w:val="both"/>
        <w:rPr>
          <w:rFonts w:ascii="Times New Roman" w:hAnsi="Times New Roman"/>
        </w:rPr>
      </w:pPr>
      <w:r w:rsidRPr="002D0359">
        <w:rPr>
          <w:rFonts w:ascii="Times New Roman" w:hAnsi="Times New Roman"/>
        </w:rPr>
        <w:t>Prosimy Zamawiającego o potwierdzenie, że w przypadku funkcjonowania systemu RPR w miesiącach innych niż okres od 1 marca do 30 listopada będzie każdorazowo uzależnione od zgody Wykonawcy. Obecny zapis może budzić wątpliwości w tym zakresie. Jeżeli intencją Zamawiającego jest aby system mógł funkcjonować także w innych okresach usługę taką należy wycenić i zawrzeć np. w formie prawa opcji.</w:t>
      </w:r>
    </w:p>
    <w:p w14:paraId="3CD54A79" w14:textId="77777777" w:rsidR="002D0359" w:rsidRPr="002D0359" w:rsidRDefault="002D0359" w:rsidP="002D0359">
      <w:pPr>
        <w:pStyle w:val="Bezodstpw"/>
        <w:spacing w:line="23" w:lineRule="atLeast"/>
        <w:jc w:val="both"/>
        <w:rPr>
          <w:rFonts w:ascii="Times New Roman" w:hAnsi="Times New Roman"/>
        </w:rPr>
      </w:pPr>
    </w:p>
    <w:p w14:paraId="0717667B" w14:textId="77777777" w:rsidR="00807CA1" w:rsidRPr="002D0359" w:rsidRDefault="00807CA1" w:rsidP="00807CA1">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7C3E3584" w14:textId="77777777" w:rsidR="002D0359" w:rsidRPr="002D0359" w:rsidRDefault="002D0359" w:rsidP="002D0359">
      <w:pPr>
        <w:pStyle w:val="Bezodstpw"/>
        <w:spacing w:line="23" w:lineRule="atLeast"/>
        <w:jc w:val="both"/>
        <w:rPr>
          <w:rFonts w:ascii="Times New Roman" w:hAnsi="Times New Roman"/>
          <w:i/>
        </w:rPr>
      </w:pPr>
      <w:r w:rsidRPr="002D0359">
        <w:rPr>
          <w:rFonts w:ascii="Times New Roman" w:hAnsi="Times New Roman"/>
          <w:i/>
        </w:rPr>
        <w:t>Zamawiający usuwa zapis §5 ust. 3 z projektu umowy.</w:t>
      </w:r>
    </w:p>
    <w:p w14:paraId="7998027C" w14:textId="77777777" w:rsidR="002D0359" w:rsidRPr="002D0359" w:rsidRDefault="002D0359" w:rsidP="002D0359">
      <w:pPr>
        <w:pStyle w:val="Bezodstpw"/>
        <w:spacing w:line="23" w:lineRule="atLeast"/>
        <w:jc w:val="both"/>
        <w:rPr>
          <w:rFonts w:ascii="Times New Roman" w:hAnsi="Times New Roman"/>
        </w:rPr>
      </w:pPr>
    </w:p>
    <w:p w14:paraId="535934D4" w14:textId="665EA63B" w:rsidR="002D0359" w:rsidRPr="002D0359" w:rsidRDefault="002D0359" w:rsidP="00FE75FE">
      <w:pPr>
        <w:pStyle w:val="Bezodstpw"/>
        <w:spacing w:line="23" w:lineRule="atLeast"/>
        <w:rPr>
          <w:rFonts w:ascii="Times New Roman" w:hAnsi="Times New Roman"/>
        </w:rPr>
      </w:pPr>
      <w:r w:rsidRPr="002D0359">
        <w:rPr>
          <w:rFonts w:ascii="Times New Roman" w:hAnsi="Times New Roman"/>
          <w:b/>
          <w:bCs/>
        </w:rPr>
        <w:t>PYTANIE 25</w:t>
      </w:r>
    </w:p>
    <w:p w14:paraId="204C7AFD" w14:textId="77777777" w:rsidR="002D0359" w:rsidRPr="002D0359" w:rsidRDefault="002D0359" w:rsidP="002D0359">
      <w:pPr>
        <w:pStyle w:val="Bezodstpw"/>
        <w:jc w:val="both"/>
        <w:rPr>
          <w:rFonts w:ascii="Times New Roman" w:hAnsi="Times New Roman"/>
        </w:rPr>
      </w:pPr>
      <w:r w:rsidRPr="002D0359">
        <w:rPr>
          <w:rFonts w:ascii="Times New Roman" w:hAnsi="Times New Roman"/>
        </w:rPr>
        <w:t xml:space="preserve">Zwracamy się z prośbą o publikację ujednoliconej wersji dokumentów zawierających zmiany wynikające z udzielonych przez Zamawiającego odpowiedzi. </w:t>
      </w:r>
    </w:p>
    <w:p w14:paraId="31170AD0" w14:textId="77777777" w:rsidR="002D0359" w:rsidRPr="002D0359" w:rsidRDefault="002D0359" w:rsidP="002D0359">
      <w:pPr>
        <w:pStyle w:val="Bezodstpw"/>
        <w:jc w:val="both"/>
        <w:rPr>
          <w:rFonts w:ascii="Times New Roman" w:hAnsi="Times New Roman"/>
        </w:rPr>
      </w:pPr>
    </w:p>
    <w:p w14:paraId="5C068B4D" w14:textId="77777777" w:rsidR="002D0359" w:rsidRPr="002D0359" w:rsidRDefault="002D0359" w:rsidP="002D0359">
      <w:pPr>
        <w:pStyle w:val="Bezodstpw"/>
        <w:jc w:val="both"/>
        <w:rPr>
          <w:rFonts w:ascii="Times New Roman" w:hAnsi="Times New Roman"/>
        </w:rPr>
      </w:pPr>
      <w:r w:rsidRPr="002D0359">
        <w:rPr>
          <w:rFonts w:ascii="Times New Roman" w:hAnsi="Times New Roman"/>
        </w:rPr>
        <w:t xml:space="preserve">Jednocześnie mając na uwadze możliwy zakres zmian zwracamy się z prośbą o wydłużenie terminu na składanie ofert o czas niezbędny do zapoznania się z odpowiedziami oraz przygotowanie oferty. Prosimy o zachowanie minimum 5 dni roboczych od dnia udzielenia odpowiedzi na pytania. </w:t>
      </w:r>
    </w:p>
    <w:p w14:paraId="021AFC97" w14:textId="77777777" w:rsidR="002D0359" w:rsidRPr="002D0359" w:rsidRDefault="002D0359" w:rsidP="002D0359">
      <w:pPr>
        <w:rPr>
          <w:sz w:val="22"/>
          <w:szCs w:val="22"/>
        </w:rPr>
      </w:pPr>
    </w:p>
    <w:p w14:paraId="7E30CCC8" w14:textId="77777777" w:rsidR="00807CA1" w:rsidRPr="002D0359" w:rsidRDefault="00807CA1" w:rsidP="00807CA1">
      <w:pPr>
        <w:pStyle w:val="Bezodstpw"/>
        <w:spacing w:line="23" w:lineRule="atLeast"/>
        <w:jc w:val="both"/>
        <w:rPr>
          <w:rFonts w:ascii="Times New Roman" w:hAnsi="Times New Roman"/>
          <w:b/>
          <w:bCs/>
          <w:u w:val="single"/>
        </w:rPr>
      </w:pPr>
      <w:r w:rsidRPr="002D0359">
        <w:rPr>
          <w:rFonts w:ascii="Times New Roman" w:hAnsi="Times New Roman"/>
          <w:b/>
          <w:bCs/>
          <w:u w:val="single"/>
        </w:rPr>
        <w:t>Odpowiedź Zamawiającego:</w:t>
      </w:r>
    </w:p>
    <w:p w14:paraId="4E327C94" w14:textId="77777777" w:rsidR="002D0359" w:rsidRPr="002D0359" w:rsidRDefault="002D0359" w:rsidP="002D0359">
      <w:pPr>
        <w:pStyle w:val="Bezodstpw"/>
        <w:jc w:val="both"/>
        <w:rPr>
          <w:rFonts w:ascii="Times New Roman" w:hAnsi="Times New Roman"/>
          <w:i/>
        </w:rPr>
      </w:pPr>
      <w:r w:rsidRPr="002D0359">
        <w:rPr>
          <w:rFonts w:ascii="Times New Roman" w:hAnsi="Times New Roman"/>
          <w:i/>
        </w:rPr>
        <w:t xml:space="preserve">Zamawiający opublikuje ujednolicone wersje dokumentów zawierających zmiany wynikające z udzielonych odpowiedzi. </w:t>
      </w:r>
    </w:p>
    <w:p w14:paraId="01E2066C" w14:textId="52BF95D2" w:rsidR="002D0359" w:rsidRDefault="002D0359" w:rsidP="002D0359">
      <w:pPr>
        <w:pStyle w:val="Bezodstpw"/>
        <w:jc w:val="both"/>
        <w:rPr>
          <w:rFonts w:ascii="Times New Roman" w:hAnsi="Times New Roman"/>
          <w:i/>
        </w:rPr>
      </w:pPr>
      <w:r w:rsidRPr="002D0359">
        <w:rPr>
          <w:rFonts w:ascii="Times New Roman" w:hAnsi="Times New Roman"/>
          <w:i/>
        </w:rPr>
        <w:t>Termin składania ofert zostanie odpowiednio wydłużony.</w:t>
      </w:r>
    </w:p>
    <w:p w14:paraId="1AE36C9D" w14:textId="21CA75EA" w:rsidR="009C1A1A" w:rsidRDefault="009C1A1A" w:rsidP="002D0359">
      <w:pPr>
        <w:pStyle w:val="Bezodstpw"/>
        <w:jc w:val="both"/>
        <w:rPr>
          <w:rFonts w:ascii="Times New Roman" w:hAnsi="Times New Roman"/>
          <w:i/>
        </w:rPr>
      </w:pPr>
    </w:p>
    <w:p w14:paraId="30E0321A" w14:textId="5648C0F2" w:rsidR="009C1A1A" w:rsidRPr="00FE75FE" w:rsidRDefault="009C1A1A" w:rsidP="002D0359">
      <w:pPr>
        <w:pStyle w:val="Bezodstpw"/>
        <w:jc w:val="both"/>
        <w:rPr>
          <w:rFonts w:ascii="Times New Roman" w:hAnsi="Times New Roman"/>
          <w:b/>
          <w:bCs/>
          <w:iCs/>
        </w:rPr>
      </w:pPr>
      <w:bookmarkStart w:id="1" w:name="_Hlk92090488"/>
      <w:r w:rsidRPr="009C1A1A">
        <w:rPr>
          <w:rFonts w:ascii="Times New Roman" w:hAnsi="Times New Roman"/>
          <w:b/>
          <w:bCs/>
          <w:iCs/>
        </w:rPr>
        <w:t>PYTANIE 26</w:t>
      </w:r>
      <w:bookmarkEnd w:id="1"/>
    </w:p>
    <w:p w14:paraId="120D0D24" w14:textId="77777777" w:rsidR="009C1A1A" w:rsidRPr="009C1A1A" w:rsidRDefault="009C1A1A" w:rsidP="009C1A1A">
      <w:pPr>
        <w:pStyle w:val="Default"/>
        <w:spacing w:after="171"/>
        <w:rPr>
          <w:rFonts w:ascii="Times New Roman" w:hAnsi="Times New Roman" w:cs="Times New Roman"/>
          <w:sz w:val="22"/>
          <w:szCs w:val="22"/>
        </w:rPr>
      </w:pPr>
      <w:r w:rsidRPr="009C1A1A">
        <w:rPr>
          <w:rFonts w:ascii="Times New Roman" w:hAnsi="Times New Roman" w:cs="Times New Roman"/>
          <w:sz w:val="22"/>
          <w:szCs w:val="22"/>
        </w:rPr>
        <w:t xml:space="preserve">Zał. 1 do SWZ Rozdz. I, ust.14 - Zamawiający wymaga aby Wykonawca systemu rowerów zapewnił, że w razie potrzeby umożliwi Jednostce realizującej integrację systemu rowerów z innymi systemami, np. z systemem karty miejskiej lub systemem rowerowym funkcjonującym w innym mieście. Prosimy o doprecyzowanie, że w zakresie integracji z innym systemem rowerowym chodzi o integrację z systemem funkcjonującym w innym mieście ale należącym do tego samego Wykonawcy. </w:t>
      </w:r>
    </w:p>
    <w:p w14:paraId="45FCCB2A" w14:textId="77777777" w:rsidR="009C1A1A" w:rsidRDefault="009C1A1A" w:rsidP="009C1A1A">
      <w:pPr>
        <w:pStyle w:val="Bezodstpw"/>
        <w:spacing w:line="23" w:lineRule="atLeast"/>
        <w:jc w:val="both"/>
        <w:rPr>
          <w:rFonts w:ascii="Times New Roman" w:hAnsi="Times New Roman"/>
          <w:b/>
          <w:bCs/>
          <w:u w:val="single"/>
        </w:rPr>
      </w:pPr>
      <w:r>
        <w:rPr>
          <w:rFonts w:ascii="Times New Roman" w:hAnsi="Times New Roman"/>
          <w:b/>
          <w:bCs/>
          <w:u w:val="single"/>
        </w:rPr>
        <w:t>Odpowiedź Zamawiającego:</w:t>
      </w:r>
    </w:p>
    <w:p w14:paraId="22451676" w14:textId="77777777" w:rsidR="009C1A1A" w:rsidRPr="009C1A1A" w:rsidRDefault="009C1A1A" w:rsidP="009C1A1A">
      <w:pPr>
        <w:pStyle w:val="Akapitzlist"/>
        <w:spacing w:after="0" w:line="240" w:lineRule="auto"/>
        <w:ind w:left="0"/>
        <w:rPr>
          <w:rFonts w:ascii="Times New Roman" w:hAnsi="Times New Roman"/>
          <w:i/>
          <w:sz w:val="22"/>
          <w:szCs w:val="22"/>
        </w:rPr>
      </w:pPr>
      <w:r w:rsidRPr="009C1A1A">
        <w:rPr>
          <w:rFonts w:ascii="Times New Roman" w:hAnsi="Times New Roman"/>
          <w:i/>
          <w:sz w:val="22"/>
          <w:szCs w:val="22"/>
        </w:rPr>
        <w:t>Usunięto zapis.</w:t>
      </w:r>
    </w:p>
    <w:p w14:paraId="4F7B7D35" w14:textId="69F927A6" w:rsidR="009C1A1A" w:rsidRDefault="009C1A1A" w:rsidP="009C1A1A">
      <w:pPr>
        <w:pStyle w:val="Default"/>
        <w:spacing w:after="171"/>
        <w:ind w:left="720"/>
        <w:rPr>
          <w:rFonts w:ascii="Times New Roman" w:hAnsi="Times New Roman" w:cs="Times New Roman"/>
          <w:i/>
          <w:sz w:val="22"/>
          <w:szCs w:val="22"/>
        </w:rPr>
      </w:pPr>
    </w:p>
    <w:p w14:paraId="37F9EE5B" w14:textId="7FF7F0F4" w:rsidR="009C1A1A" w:rsidRPr="009C1A1A" w:rsidRDefault="009C1A1A" w:rsidP="009C1A1A">
      <w:pPr>
        <w:pStyle w:val="Bezodstpw"/>
        <w:jc w:val="both"/>
        <w:rPr>
          <w:rFonts w:ascii="Times New Roman" w:hAnsi="Times New Roman"/>
          <w:b/>
          <w:bCs/>
          <w:iCs/>
        </w:rPr>
      </w:pPr>
      <w:r w:rsidRPr="009C1A1A">
        <w:rPr>
          <w:rFonts w:ascii="Times New Roman" w:hAnsi="Times New Roman"/>
          <w:b/>
          <w:bCs/>
          <w:iCs/>
        </w:rPr>
        <w:t>PYTANIE 2</w:t>
      </w:r>
      <w:r w:rsidR="00FE75FE">
        <w:rPr>
          <w:rFonts w:ascii="Times New Roman" w:hAnsi="Times New Roman"/>
          <w:b/>
          <w:bCs/>
          <w:iCs/>
        </w:rPr>
        <w:t>7</w:t>
      </w:r>
    </w:p>
    <w:p w14:paraId="4F7F47CC" w14:textId="77777777" w:rsidR="009C1A1A" w:rsidRPr="009C1A1A" w:rsidRDefault="009C1A1A" w:rsidP="00FE75FE">
      <w:pPr>
        <w:pStyle w:val="Default"/>
        <w:spacing w:after="171"/>
        <w:rPr>
          <w:rFonts w:ascii="Times New Roman" w:hAnsi="Times New Roman" w:cs="Times New Roman"/>
          <w:sz w:val="22"/>
          <w:szCs w:val="22"/>
        </w:rPr>
      </w:pPr>
      <w:r w:rsidRPr="009C1A1A">
        <w:rPr>
          <w:rFonts w:ascii="Times New Roman" w:hAnsi="Times New Roman" w:cs="Times New Roman"/>
          <w:sz w:val="22"/>
          <w:szCs w:val="22"/>
        </w:rPr>
        <w:t>Mając na uwadze, że standardem rynkowym jest zawieranie umów ubezpieczenia odpowiedzialności cywilnej z sumą ubezpieczenia (sumą gwarancyjną) na jedno i wszystkie zdarzenia, rozumiemy, że Zamawiający uzna za spełnienie wymagań określonych w paragrafie 11 ust. 2 projektu umowy – załącznik nr 2 do SWZ, jeśli Wykonawca będzie posiadał ubezpieczenie od odpowiedzialności cywilnej w zakresie prowadzonej działalności związanej z przedmiotem zamówienia na sumę gwarancyjną nie mniejszą niż 30 000 zł na jedno zdarzenie i 500 000 zł na wszystkie zdarzenia?</w:t>
      </w:r>
    </w:p>
    <w:p w14:paraId="2D5728D5" w14:textId="77777777" w:rsidR="00FE75FE" w:rsidRDefault="00FE75FE" w:rsidP="00FE75FE">
      <w:pPr>
        <w:pStyle w:val="Bezodstpw"/>
        <w:spacing w:line="23" w:lineRule="atLeast"/>
        <w:jc w:val="both"/>
        <w:rPr>
          <w:rFonts w:ascii="Times New Roman" w:hAnsi="Times New Roman"/>
          <w:b/>
          <w:bCs/>
          <w:u w:val="single"/>
        </w:rPr>
      </w:pPr>
      <w:r>
        <w:rPr>
          <w:rFonts w:ascii="Times New Roman" w:hAnsi="Times New Roman"/>
          <w:b/>
          <w:bCs/>
          <w:u w:val="single"/>
        </w:rPr>
        <w:t>Odpowiedź Zamawiającego:</w:t>
      </w:r>
    </w:p>
    <w:p w14:paraId="4A68F4F6" w14:textId="1A17BB2C" w:rsidR="009C1A1A" w:rsidRPr="00FE75FE" w:rsidRDefault="00FE75FE" w:rsidP="00FE75FE">
      <w:pPr>
        <w:pStyle w:val="Akapitzlist"/>
        <w:spacing w:after="0" w:line="240" w:lineRule="auto"/>
        <w:ind w:left="0"/>
        <w:jc w:val="both"/>
        <w:rPr>
          <w:rFonts w:ascii="Times New Roman" w:hAnsi="Times New Roman"/>
          <w:i/>
          <w:iCs/>
          <w:sz w:val="22"/>
          <w:szCs w:val="22"/>
        </w:rPr>
      </w:pPr>
      <w:r>
        <w:rPr>
          <w:rFonts w:ascii="Times New Roman" w:hAnsi="Times New Roman"/>
          <w:i/>
          <w:sz w:val="22"/>
          <w:szCs w:val="22"/>
        </w:rPr>
        <w:t xml:space="preserve">Zamawiający uzna warunek za spełniony jeżeli Wykonawca </w:t>
      </w:r>
      <w:r w:rsidRPr="00FE75FE">
        <w:rPr>
          <w:rFonts w:ascii="Times New Roman" w:hAnsi="Times New Roman"/>
          <w:i/>
          <w:iCs/>
          <w:sz w:val="22"/>
          <w:szCs w:val="22"/>
        </w:rPr>
        <w:t>będzie posiadał ubezpieczenie od odpowiedzialności cywilnej w zakresie prowadzonej działalności związanej z przedmiotem zamówienia na sumę gwarancyjną nie mniejszą niż 30</w:t>
      </w:r>
      <w:r>
        <w:rPr>
          <w:rFonts w:ascii="Times New Roman" w:hAnsi="Times New Roman"/>
          <w:i/>
          <w:iCs/>
          <w:sz w:val="22"/>
          <w:szCs w:val="22"/>
        </w:rPr>
        <w:t> </w:t>
      </w:r>
      <w:r w:rsidRPr="00FE75FE">
        <w:rPr>
          <w:rFonts w:ascii="Times New Roman" w:hAnsi="Times New Roman"/>
          <w:i/>
          <w:iCs/>
          <w:sz w:val="22"/>
          <w:szCs w:val="22"/>
        </w:rPr>
        <w:t>000</w:t>
      </w:r>
      <w:r>
        <w:rPr>
          <w:rFonts w:ascii="Times New Roman" w:hAnsi="Times New Roman"/>
          <w:i/>
          <w:iCs/>
          <w:sz w:val="22"/>
          <w:szCs w:val="22"/>
        </w:rPr>
        <w:t>,00</w:t>
      </w:r>
      <w:r w:rsidRPr="00FE75FE">
        <w:rPr>
          <w:rFonts w:ascii="Times New Roman" w:hAnsi="Times New Roman"/>
          <w:i/>
          <w:iCs/>
          <w:sz w:val="22"/>
          <w:szCs w:val="22"/>
        </w:rPr>
        <w:t xml:space="preserve"> zł na jedno zdarzenie i 500</w:t>
      </w:r>
      <w:r>
        <w:rPr>
          <w:rFonts w:ascii="Times New Roman" w:hAnsi="Times New Roman"/>
          <w:i/>
          <w:iCs/>
          <w:sz w:val="22"/>
          <w:szCs w:val="22"/>
        </w:rPr>
        <w:t> </w:t>
      </w:r>
      <w:r w:rsidRPr="00FE75FE">
        <w:rPr>
          <w:rFonts w:ascii="Times New Roman" w:hAnsi="Times New Roman"/>
          <w:i/>
          <w:iCs/>
          <w:sz w:val="22"/>
          <w:szCs w:val="22"/>
        </w:rPr>
        <w:t>000</w:t>
      </w:r>
      <w:r>
        <w:rPr>
          <w:rFonts w:ascii="Times New Roman" w:hAnsi="Times New Roman"/>
          <w:i/>
          <w:iCs/>
          <w:sz w:val="22"/>
          <w:szCs w:val="22"/>
        </w:rPr>
        <w:t>,00</w:t>
      </w:r>
      <w:r w:rsidRPr="00FE75FE">
        <w:rPr>
          <w:rFonts w:ascii="Times New Roman" w:hAnsi="Times New Roman"/>
          <w:i/>
          <w:iCs/>
          <w:sz w:val="22"/>
          <w:szCs w:val="22"/>
        </w:rPr>
        <w:t xml:space="preserve"> zł na wszystkie zdarzenia</w:t>
      </w:r>
      <w:r>
        <w:rPr>
          <w:rFonts w:ascii="Times New Roman" w:hAnsi="Times New Roman"/>
          <w:i/>
          <w:iCs/>
          <w:sz w:val="22"/>
          <w:szCs w:val="22"/>
        </w:rPr>
        <w:t>.</w:t>
      </w:r>
    </w:p>
    <w:p w14:paraId="378A6566" w14:textId="77777777" w:rsidR="009C1A1A" w:rsidRPr="009C1A1A" w:rsidRDefault="009C1A1A" w:rsidP="009C1A1A">
      <w:pPr>
        <w:pStyle w:val="Akapitzlist"/>
        <w:spacing w:after="0" w:line="240" w:lineRule="auto"/>
        <w:rPr>
          <w:rFonts w:ascii="Times New Roman" w:hAnsi="Times New Roman"/>
          <w:sz w:val="22"/>
          <w:szCs w:val="22"/>
        </w:rPr>
      </w:pPr>
    </w:p>
    <w:p w14:paraId="5360C056" w14:textId="73672023" w:rsidR="009C1A1A" w:rsidRPr="00FE75FE" w:rsidRDefault="00FE75FE" w:rsidP="00FE75FE">
      <w:pPr>
        <w:pStyle w:val="Default"/>
        <w:spacing w:after="171"/>
        <w:rPr>
          <w:rFonts w:ascii="Times New Roman" w:hAnsi="Times New Roman" w:cs="Times New Roman"/>
          <w:b/>
          <w:bCs/>
          <w:sz w:val="22"/>
          <w:szCs w:val="22"/>
        </w:rPr>
      </w:pPr>
      <w:bookmarkStart w:id="2" w:name="_Hlk92090955"/>
      <w:r w:rsidRPr="00FE75FE">
        <w:rPr>
          <w:rFonts w:ascii="Times New Roman" w:hAnsi="Times New Roman" w:cs="Times New Roman"/>
          <w:b/>
          <w:bCs/>
          <w:sz w:val="22"/>
          <w:szCs w:val="22"/>
        </w:rPr>
        <w:t>PYTANIE 2</w:t>
      </w:r>
      <w:r>
        <w:rPr>
          <w:rFonts w:ascii="Times New Roman" w:hAnsi="Times New Roman" w:cs="Times New Roman"/>
          <w:b/>
          <w:bCs/>
          <w:sz w:val="22"/>
          <w:szCs w:val="22"/>
        </w:rPr>
        <w:t>8</w:t>
      </w:r>
      <w:bookmarkEnd w:id="2"/>
      <w:r>
        <w:rPr>
          <w:rFonts w:ascii="Times New Roman" w:hAnsi="Times New Roman" w:cs="Times New Roman"/>
          <w:b/>
          <w:bCs/>
          <w:sz w:val="22"/>
          <w:szCs w:val="22"/>
        </w:rPr>
        <w:br/>
      </w:r>
      <w:r w:rsidR="009C1A1A" w:rsidRPr="009C1A1A">
        <w:rPr>
          <w:rFonts w:ascii="Times New Roman" w:hAnsi="Times New Roman" w:cs="Times New Roman"/>
          <w:sz w:val="22"/>
          <w:szCs w:val="22"/>
        </w:rPr>
        <w:t>§11 ust. 1 projektu Umowy - Zwracamy uwagę, że polisa OC będzie odpowiadać tylko za takie szkody, za jakie Wykonawca będzie ponosić odpowiedzialność. Przyjęcie odpowiedzialności za szkody, do wyrządzenia których, nie przyczyniłoby się Wykonawca, a które wzięłoby na siebie Wykonawca, byłoby wykroczeniem poza zakres odpowiedzialności określony przepisami prawa (art. 415 Kodeksu cywilnego - Kto z winy swej wyrządził drugiemu szkodę, obowiązany jest do jej naprawienia). Wnosimy o modyfikacje zapisu zgodnie z poniższym.</w:t>
      </w:r>
    </w:p>
    <w:p w14:paraId="41BF8B9E" w14:textId="77777777" w:rsidR="009C1A1A" w:rsidRPr="009C1A1A" w:rsidRDefault="009C1A1A" w:rsidP="009C1A1A">
      <w:pPr>
        <w:pStyle w:val="Default"/>
        <w:ind w:left="708"/>
        <w:rPr>
          <w:rFonts w:ascii="Times New Roman" w:hAnsi="Times New Roman" w:cs="Times New Roman"/>
          <w:b/>
          <w:i/>
          <w:sz w:val="22"/>
          <w:szCs w:val="22"/>
        </w:rPr>
      </w:pPr>
      <w:r w:rsidRPr="009C1A1A">
        <w:rPr>
          <w:rFonts w:ascii="Times New Roman" w:hAnsi="Times New Roman" w:cs="Times New Roman"/>
          <w:i/>
          <w:sz w:val="22"/>
          <w:szCs w:val="22"/>
        </w:rPr>
        <w:t xml:space="preserve">„1. Wykonawca w okresie wykonywania przedmiotu Umowy ponosi w stosunku do osób trzecich oraz wobec Zamawiającego pełną odpowiedzialność za wszelkie szkody, w tym również utracone korzyści, wyrządzone w związku z prowadzonymi pracami, </w:t>
      </w:r>
      <w:r w:rsidRPr="009C1A1A">
        <w:rPr>
          <w:rFonts w:ascii="Times New Roman" w:hAnsi="Times New Roman" w:cs="Times New Roman"/>
          <w:b/>
          <w:i/>
          <w:sz w:val="22"/>
          <w:szCs w:val="22"/>
        </w:rPr>
        <w:t xml:space="preserve">za które ponosi odpowiedzialność. </w:t>
      </w:r>
    </w:p>
    <w:p w14:paraId="6C5C0736" w14:textId="77777777" w:rsidR="009C1A1A" w:rsidRPr="009C1A1A" w:rsidRDefault="009C1A1A" w:rsidP="009C1A1A">
      <w:pPr>
        <w:pStyle w:val="Default"/>
        <w:ind w:left="708"/>
        <w:rPr>
          <w:rFonts w:ascii="Times New Roman" w:hAnsi="Times New Roman" w:cs="Times New Roman"/>
          <w:i/>
          <w:sz w:val="22"/>
          <w:szCs w:val="22"/>
        </w:rPr>
      </w:pPr>
      <w:r w:rsidRPr="009C1A1A">
        <w:rPr>
          <w:rFonts w:ascii="Times New Roman" w:hAnsi="Times New Roman" w:cs="Times New Roman"/>
          <w:i/>
          <w:sz w:val="22"/>
          <w:szCs w:val="22"/>
        </w:rPr>
        <w:t xml:space="preserve">w szczególności Wykonawca ponosi pełną odpowiedzialność za wszelkie szkody poniesione przez użytkowników w wyniku wadliwego działania systemu RPR lub jego poszczególnych elementów, </w:t>
      </w:r>
      <w:r w:rsidRPr="009C1A1A">
        <w:rPr>
          <w:rFonts w:ascii="Times New Roman" w:hAnsi="Times New Roman" w:cs="Times New Roman"/>
          <w:b/>
          <w:i/>
          <w:sz w:val="22"/>
          <w:szCs w:val="22"/>
        </w:rPr>
        <w:t>za które ponosi odpowiedzialność</w:t>
      </w:r>
      <w:r w:rsidRPr="009C1A1A">
        <w:rPr>
          <w:rFonts w:ascii="Times New Roman" w:hAnsi="Times New Roman" w:cs="Times New Roman"/>
          <w:i/>
          <w:sz w:val="22"/>
          <w:szCs w:val="22"/>
        </w:rPr>
        <w:t xml:space="preserve">. W przypadku wystąpienia w/w osób trzecich z roszczeniami bezpośrednio do Zamawiającego, Zamawiający przekaże Wykonawcy sprawę do rozpatrzenia. Gdyby Zamawiający poniósł jakiekolwiek koszty związane ze zgłoszeniem roszczenia, to Wykonawca zobowiązuje się niezwłocznie zwrócić je Zamawiającemu, chyba, że zostaną one pokryte z polisy OC Wykonawcy. Wykonawca ponosi pełną odpowiedzialność wobec Zamawiającego za wszelkie szkody powstałe w związku z realizacją przedmiotu Umowy, </w:t>
      </w:r>
      <w:r w:rsidRPr="009C1A1A">
        <w:rPr>
          <w:rFonts w:ascii="Times New Roman" w:hAnsi="Times New Roman" w:cs="Times New Roman"/>
          <w:b/>
          <w:i/>
          <w:sz w:val="22"/>
          <w:szCs w:val="22"/>
        </w:rPr>
        <w:t>za które ponosi odpowiedzialność.</w:t>
      </w:r>
      <w:r w:rsidRPr="009C1A1A">
        <w:rPr>
          <w:rFonts w:ascii="Times New Roman" w:hAnsi="Times New Roman" w:cs="Times New Roman"/>
          <w:i/>
          <w:sz w:val="22"/>
          <w:szCs w:val="22"/>
        </w:rPr>
        <w:t xml:space="preserve"> </w:t>
      </w:r>
    </w:p>
    <w:p w14:paraId="218D8227" w14:textId="77777777" w:rsidR="009C1A1A" w:rsidRPr="009C1A1A" w:rsidRDefault="009C1A1A" w:rsidP="009C1A1A">
      <w:pPr>
        <w:pStyle w:val="Default"/>
        <w:ind w:left="708"/>
        <w:rPr>
          <w:rFonts w:ascii="Times New Roman" w:hAnsi="Times New Roman" w:cs="Times New Roman"/>
          <w:i/>
          <w:sz w:val="22"/>
          <w:szCs w:val="22"/>
        </w:rPr>
      </w:pPr>
    </w:p>
    <w:p w14:paraId="0B5C3756" w14:textId="77777777" w:rsidR="00FE75FE" w:rsidRPr="00FE75FE" w:rsidRDefault="00FE75FE" w:rsidP="00FE75FE">
      <w:pPr>
        <w:ind w:firstLine="142"/>
        <w:rPr>
          <w:b/>
          <w:bCs/>
          <w:iCs/>
          <w:sz w:val="22"/>
          <w:szCs w:val="22"/>
          <w:u w:val="single"/>
        </w:rPr>
      </w:pPr>
      <w:r w:rsidRPr="00FE75FE">
        <w:rPr>
          <w:b/>
          <w:bCs/>
          <w:iCs/>
          <w:sz w:val="22"/>
          <w:szCs w:val="22"/>
          <w:u w:val="single"/>
        </w:rPr>
        <w:t>Odpowiedź Zamawiającego:</w:t>
      </w:r>
    </w:p>
    <w:p w14:paraId="0402F54D" w14:textId="5338AD1E" w:rsidR="009C1A1A" w:rsidRPr="009C1A1A" w:rsidRDefault="00FE75FE" w:rsidP="00FE75FE">
      <w:pPr>
        <w:ind w:left="284" w:hanging="142"/>
        <w:rPr>
          <w:i/>
          <w:sz w:val="22"/>
          <w:szCs w:val="22"/>
        </w:rPr>
      </w:pPr>
      <w:r>
        <w:rPr>
          <w:i/>
          <w:sz w:val="22"/>
          <w:szCs w:val="22"/>
        </w:rPr>
        <w:t>Z</w:t>
      </w:r>
      <w:r w:rsidR="00991231">
        <w:rPr>
          <w:i/>
          <w:sz w:val="22"/>
          <w:szCs w:val="22"/>
        </w:rPr>
        <w:t>amawiający z</w:t>
      </w:r>
      <w:r w:rsidR="009C1A1A" w:rsidRPr="009C1A1A">
        <w:rPr>
          <w:i/>
          <w:sz w:val="22"/>
          <w:szCs w:val="22"/>
        </w:rPr>
        <w:t>modyfikow</w:t>
      </w:r>
      <w:r w:rsidR="00991231">
        <w:rPr>
          <w:i/>
          <w:sz w:val="22"/>
          <w:szCs w:val="22"/>
        </w:rPr>
        <w:t>ał</w:t>
      </w:r>
      <w:r w:rsidR="009C1A1A" w:rsidRPr="009C1A1A">
        <w:rPr>
          <w:i/>
          <w:sz w:val="22"/>
          <w:szCs w:val="22"/>
        </w:rPr>
        <w:t xml:space="preserve"> zapisy</w:t>
      </w:r>
      <w:r w:rsidR="00991231">
        <w:rPr>
          <w:i/>
          <w:sz w:val="22"/>
          <w:szCs w:val="22"/>
        </w:rPr>
        <w:t xml:space="preserve"> §11 ust. 1 projektu umowy.</w:t>
      </w:r>
    </w:p>
    <w:p w14:paraId="00894B31" w14:textId="2536ED11" w:rsidR="009C1A1A" w:rsidRDefault="009C1A1A" w:rsidP="00991231">
      <w:pPr>
        <w:pStyle w:val="Default"/>
        <w:rPr>
          <w:rFonts w:ascii="Times New Roman" w:hAnsi="Times New Roman" w:cs="Times New Roman"/>
          <w:i/>
          <w:sz w:val="22"/>
          <w:szCs w:val="22"/>
        </w:rPr>
      </w:pPr>
    </w:p>
    <w:p w14:paraId="47316A7C" w14:textId="7DE54941" w:rsidR="00991231" w:rsidRPr="00991231" w:rsidRDefault="00991231" w:rsidP="00991231">
      <w:pPr>
        <w:pStyle w:val="Default"/>
        <w:rPr>
          <w:rFonts w:ascii="Times New Roman" w:hAnsi="Times New Roman" w:cs="Times New Roman"/>
          <w:iCs/>
          <w:sz w:val="22"/>
          <w:szCs w:val="22"/>
        </w:rPr>
      </w:pPr>
      <w:r w:rsidRPr="00FE75FE">
        <w:rPr>
          <w:rFonts w:ascii="Times New Roman" w:hAnsi="Times New Roman" w:cs="Times New Roman"/>
          <w:b/>
          <w:bCs/>
          <w:sz w:val="22"/>
          <w:szCs w:val="22"/>
        </w:rPr>
        <w:t>PYTANIE 2</w:t>
      </w:r>
      <w:r>
        <w:rPr>
          <w:rFonts w:ascii="Times New Roman" w:hAnsi="Times New Roman" w:cs="Times New Roman"/>
          <w:b/>
          <w:bCs/>
          <w:sz w:val="22"/>
          <w:szCs w:val="22"/>
        </w:rPr>
        <w:t>9</w:t>
      </w:r>
    </w:p>
    <w:p w14:paraId="2E163D77" w14:textId="77777777" w:rsidR="009C1A1A" w:rsidRPr="009C1A1A" w:rsidRDefault="009C1A1A" w:rsidP="00991231">
      <w:pPr>
        <w:pStyle w:val="Default"/>
        <w:spacing w:after="171"/>
        <w:rPr>
          <w:rFonts w:ascii="Times New Roman" w:hAnsi="Times New Roman" w:cs="Times New Roman"/>
          <w:sz w:val="22"/>
          <w:szCs w:val="22"/>
        </w:rPr>
      </w:pPr>
      <w:r w:rsidRPr="009C1A1A">
        <w:rPr>
          <w:rFonts w:ascii="Times New Roman" w:hAnsi="Times New Roman" w:cs="Times New Roman"/>
          <w:sz w:val="22"/>
          <w:szCs w:val="22"/>
        </w:rPr>
        <w:t xml:space="preserve">§11 ust. 2 projektu Umowy - Zwracamy uwagę, że polisa OC będzie odpowiadać tylko na takie szkody, za jakie Wykonawca będzie ponosić odpowiedzialność. Dodatkowo nie ma możliwości objęcia ochroną </w:t>
      </w:r>
      <w:r w:rsidRPr="009C1A1A">
        <w:rPr>
          <w:rFonts w:ascii="Times New Roman" w:hAnsi="Times New Roman" w:cs="Times New Roman"/>
          <w:b/>
          <w:sz w:val="22"/>
          <w:szCs w:val="22"/>
        </w:rPr>
        <w:t>„wszelkich szkód”</w:t>
      </w:r>
      <w:r w:rsidRPr="009C1A1A">
        <w:rPr>
          <w:rFonts w:ascii="Times New Roman" w:hAnsi="Times New Roman" w:cs="Times New Roman"/>
          <w:sz w:val="22"/>
          <w:szCs w:val="22"/>
        </w:rPr>
        <w:t xml:space="preserve"> z uwagi na ograniczenia i wyłączenia zawarte w warunkach ogólnych ubezpieczycieli, mających zastosowanie dla umów OC. </w:t>
      </w:r>
    </w:p>
    <w:p w14:paraId="2640CD95" w14:textId="77777777" w:rsidR="009C1A1A" w:rsidRPr="009C1A1A" w:rsidRDefault="009C1A1A" w:rsidP="009C1A1A">
      <w:pPr>
        <w:pStyle w:val="Default"/>
        <w:ind w:left="708"/>
        <w:jc w:val="both"/>
        <w:rPr>
          <w:rFonts w:ascii="Times New Roman" w:hAnsi="Times New Roman" w:cs="Times New Roman"/>
          <w:i/>
          <w:sz w:val="22"/>
          <w:szCs w:val="22"/>
        </w:rPr>
      </w:pPr>
      <w:r w:rsidRPr="009C1A1A">
        <w:rPr>
          <w:rFonts w:ascii="Times New Roman" w:hAnsi="Times New Roman" w:cs="Times New Roman"/>
          <w:i/>
          <w:sz w:val="22"/>
          <w:szCs w:val="22"/>
        </w:rPr>
        <w:t xml:space="preserve">„Wykonawca zobowiązany jest do posiadania umowy ubezpieczenia od odpowiedzialności cywilnej, obejmującej wszelkie szkody powstałe w związku z prowadzoną przez niego działalnością wynikającą z postanowień przedmiotowej umowy…” </w:t>
      </w:r>
    </w:p>
    <w:p w14:paraId="1F1B99D2" w14:textId="77777777" w:rsidR="009C1A1A" w:rsidRPr="009C1A1A" w:rsidRDefault="009C1A1A" w:rsidP="009C1A1A">
      <w:pPr>
        <w:pStyle w:val="Default"/>
        <w:ind w:left="708"/>
        <w:jc w:val="both"/>
        <w:rPr>
          <w:rFonts w:ascii="Times New Roman" w:hAnsi="Times New Roman" w:cs="Times New Roman"/>
          <w:i/>
          <w:sz w:val="22"/>
          <w:szCs w:val="22"/>
        </w:rPr>
      </w:pPr>
      <w:r w:rsidRPr="009C1A1A">
        <w:rPr>
          <w:rFonts w:ascii="Times New Roman" w:hAnsi="Times New Roman" w:cs="Times New Roman"/>
          <w:i/>
          <w:sz w:val="22"/>
          <w:szCs w:val="22"/>
        </w:rPr>
        <w:t xml:space="preserve">Projekt umowy przewiduje kary umowne za niedostarczenie dokumentów ubezpieczenia. Wszystkie kary umowne pozostają one poza zakresem polis OC. </w:t>
      </w:r>
    </w:p>
    <w:p w14:paraId="00E8D077" w14:textId="77777777" w:rsidR="009C1A1A" w:rsidRPr="009C1A1A" w:rsidRDefault="009C1A1A" w:rsidP="009C1A1A">
      <w:pPr>
        <w:pStyle w:val="Default"/>
        <w:ind w:left="708"/>
        <w:jc w:val="both"/>
        <w:rPr>
          <w:rFonts w:ascii="Times New Roman" w:hAnsi="Times New Roman" w:cs="Times New Roman"/>
          <w:i/>
          <w:sz w:val="22"/>
          <w:szCs w:val="22"/>
        </w:rPr>
      </w:pPr>
      <w:r w:rsidRPr="009C1A1A">
        <w:rPr>
          <w:rFonts w:ascii="Times New Roman" w:hAnsi="Times New Roman" w:cs="Times New Roman"/>
          <w:i/>
          <w:sz w:val="22"/>
          <w:szCs w:val="22"/>
        </w:rPr>
        <w:t xml:space="preserve">„za zwłokę w przekazaniu informacji, o której mowa w § 4 ust. 8 lub/ i dokumentu potwierdzającego ubezpieczenie, o którym mowa w § 11 ust. 4 – w wysokości 0,1 % wynagrodzenia brutto, określonego w § 6 ust. 1 Umowy za każdy dzień zwłoki,” </w:t>
      </w:r>
    </w:p>
    <w:p w14:paraId="7E9225C7" w14:textId="77777777" w:rsidR="009C1A1A" w:rsidRPr="009C1A1A" w:rsidRDefault="009C1A1A" w:rsidP="009C1A1A">
      <w:pPr>
        <w:pStyle w:val="Default"/>
        <w:ind w:left="708"/>
        <w:jc w:val="both"/>
        <w:rPr>
          <w:rFonts w:ascii="Times New Roman" w:hAnsi="Times New Roman" w:cs="Times New Roman"/>
          <w:i/>
          <w:sz w:val="22"/>
          <w:szCs w:val="22"/>
        </w:rPr>
      </w:pPr>
      <w:r w:rsidRPr="009C1A1A">
        <w:rPr>
          <w:rFonts w:ascii="Times New Roman" w:hAnsi="Times New Roman" w:cs="Times New Roman"/>
          <w:i/>
          <w:sz w:val="22"/>
          <w:szCs w:val="22"/>
        </w:rPr>
        <w:t xml:space="preserve">Wnioskujemy do Zamawiającego o zniesienie kar umownych za niedostarczenie dokumentów ubezpieczeniowych lub dodanie zapisu, że kary będą naliczane dopiero po bezskutecznym pisemnym monicie wysłanym do Wykonawcy przez Zamawiającego. </w:t>
      </w:r>
    </w:p>
    <w:p w14:paraId="47C042DC" w14:textId="77777777" w:rsidR="009C1A1A" w:rsidRPr="009C1A1A" w:rsidRDefault="009C1A1A" w:rsidP="009C1A1A">
      <w:pPr>
        <w:pStyle w:val="Default"/>
        <w:jc w:val="both"/>
        <w:rPr>
          <w:rFonts w:ascii="Times New Roman" w:hAnsi="Times New Roman" w:cs="Times New Roman"/>
          <w:i/>
          <w:sz w:val="22"/>
          <w:szCs w:val="22"/>
        </w:rPr>
      </w:pPr>
    </w:p>
    <w:p w14:paraId="49D0109A" w14:textId="77777777" w:rsidR="00991231" w:rsidRDefault="00991231" w:rsidP="00991231">
      <w:pPr>
        <w:pStyle w:val="Bezodstpw"/>
        <w:spacing w:line="23" w:lineRule="atLeast"/>
        <w:jc w:val="both"/>
        <w:rPr>
          <w:rFonts w:ascii="Times New Roman" w:hAnsi="Times New Roman"/>
          <w:b/>
          <w:bCs/>
          <w:u w:val="single"/>
        </w:rPr>
      </w:pPr>
      <w:r>
        <w:rPr>
          <w:rFonts w:ascii="Times New Roman" w:hAnsi="Times New Roman"/>
          <w:b/>
          <w:bCs/>
          <w:u w:val="single"/>
        </w:rPr>
        <w:t>Odpowiedź Zamawiającego:</w:t>
      </w:r>
    </w:p>
    <w:p w14:paraId="4CC206AB" w14:textId="74D4F043" w:rsidR="009C1A1A" w:rsidRPr="009C1A1A" w:rsidRDefault="00991231" w:rsidP="00991231">
      <w:pPr>
        <w:jc w:val="both"/>
        <w:rPr>
          <w:i/>
          <w:sz w:val="22"/>
          <w:szCs w:val="22"/>
        </w:rPr>
      </w:pPr>
      <w:r>
        <w:rPr>
          <w:i/>
          <w:sz w:val="22"/>
          <w:szCs w:val="22"/>
        </w:rPr>
        <w:t>Zamawiający d</w:t>
      </w:r>
      <w:r w:rsidR="009C1A1A" w:rsidRPr="009C1A1A">
        <w:rPr>
          <w:i/>
          <w:sz w:val="22"/>
          <w:szCs w:val="22"/>
        </w:rPr>
        <w:t>od</w:t>
      </w:r>
      <w:r>
        <w:rPr>
          <w:i/>
          <w:sz w:val="22"/>
          <w:szCs w:val="22"/>
        </w:rPr>
        <w:t>ał</w:t>
      </w:r>
      <w:r w:rsidR="009C1A1A" w:rsidRPr="009C1A1A">
        <w:rPr>
          <w:i/>
          <w:sz w:val="22"/>
          <w:szCs w:val="22"/>
        </w:rPr>
        <w:t xml:space="preserve"> zapis, </w:t>
      </w:r>
      <w:r>
        <w:rPr>
          <w:i/>
          <w:sz w:val="22"/>
          <w:szCs w:val="22"/>
        </w:rPr>
        <w:t>iż</w:t>
      </w:r>
      <w:r w:rsidR="009C1A1A" w:rsidRPr="009C1A1A">
        <w:rPr>
          <w:i/>
          <w:sz w:val="22"/>
          <w:szCs w:val="22"/>
        </w:rPr>
        <w:t xml:space="preserve"> kary będą naliczane dopiero po bezskutecznym pisemnym monicie wysłanym do Wykonawcy przez Zamawiającego.</w:t>
      </w:r>
    </w:p>
    <w:p w14:paraId="4A869993" w14:textId="77777777" w:rsidR="009C1A1A" w:rsidRPr="009C1A1A" w:rsidRDefault="009C1A1A" w:rsidP="009C1A1A">
      <w:pPr>
        <w:pStyle w:val="Default"/>
        <w:rPr>
          <w:rFonts w:ascii="Times New Roman" w:hAnsi="Times New Roman" w:cs="Times New Roman"/>
          <w:sz w:val="22"/>
          <w:szCs w:val="22"/>
        </w:rPr>
      </w:pPr>
    </w:p>
    <w:p w14:paraId="5B23BD48" w14:textId="256D02E1" w:rsidR="00991231" w:rsidRPr="00991231" w:rsidRDefault="00991231" w:rsidP="00991231">
      <w:pPr>
        <w:pStyle w:val="Default"/>
        <w:rPr>
          <w:rFonts w:ascii="Times New Roman" w:hAnsi="Times New Roman" w:cs="Times New Roman"/>
          <w:b/>
          <w:bCs/>
          <w:sz w:val="22"/>
          <w:szCs w:val="22"/>
        </w:rPr>
      </w:pPr>
      <w:r w:rsidRPr="00991231">
        <w:rPr>
          <w:rFonts w:ascii="Times New Roman" w:hAnsi="Times New Roman" w:cs="Times New Roman"/>
          <w:b/>
          <w:bCs/>
          <w:sz w:val="22"/>
          <w:szCs w:val="22"/>
        </w:rPr>
        <w:t xml:space="preserve">PYTANIE </w:t>
      </w:r>
      <w:r>
        <w:rPr>
          <w:rFonts w:ascii="Times New Roman" w:hAnsi="Times New Roman" w:cs="Times New Roman"/>
          <w:b/>
          <w:bCs/>
          <w:sz w:val="22"/>
          <w:szCs w:val="22"/>
        </w:rPr>
        <w:t>30</w:t>
      </w:r>
    </w:p>
    <w:p w14:paraId="28BE72DF" w14:textId="2812250A" w:rsidR="009C1A1A" w:rsidRPr="009C1A1A" w:rsidRDefault="009C1A1A" w:rsidP="00991231">
      <w:pPr>
        <w:pStyle w:val="Default"/>
        <w:jc w:val="both"/>
        <w:rPr>
          <w:rFonts w:ascii="Times New Roman" w:hAnsi="Times New Roman" w:cs="Times New Roman"/>
          <w:sz w:val="22"/>
          <w:szCs w:val="22"/>
        </w:rPr>
      </w:pPr>
      <w:r w:rsidRPr="009C1A1A">
        <w:rPr>
          <w:rFonts w:ascii="Times New Roman" w:hAnsi="Times New Roman" w:cs="Times New Roman"/>
          <w:sz w:val="22"/>
          <w:szCs w:val="22"/>
        </w:rPr>
        <w:t xml:space="preserve">§ 6 ust.4 projektu Umowy- Nie można uzależniać wystawienia faktury od podpisania protokołu odbioru przez nabywcę. Termin wystawienia faktury regulują przepisy ustawy o podatku VAT. Wnosimy o usunięcie tego zapisu. </w:t>
      </w:r>
    </w:p>
    <w:p w14:paraId="2D49A004" w14:textId="62143DDD" w:rsidR="009C1A1A" w:rsidRDefault="009C1A1A" w:rsidP="009C1A1A">
      <w:pPr>
        <w:pStyle w:val="Akapitzlist"/>
        <w:spacing w:after="0" w:line="240" w:lineRule="auto"/>
        <w:rPr>
          <w:rFonts w:ascii="Times New Roman" w:hAnsi="Times New Roman"/>
          <w:sz w:val="22"/>
          <w:szCs w:val="22"/>
        </w:rPr>
      </w:pPr>
    </w:p>
    <w:p w14:paraId="3D96361B" w14:textId="3CD49A00" w:rsidR="00991231" w:rsidRPr="00991231" w:rsidRDefault="00991231" w:rsidP="00991231">
      <w:pPr>
        <w:pStyle w:val="Akapitzlist"/>
        <w:spacing w:after="0" w:line="240" w:lineRule="auto"/>
        <w:ind w:hanging="720"/>
        <w:rPr>
          <w:rFonts w:ascii="Times New Roman" w:hAnsi="Times New Roman"/>
          <w:b/>
          <w:bCs/>
          <w:sz w:val="22"/>
          <w:szCs w:val="22"/>
          <w:u w:val="single"/>
        </w:rPr>
      </w:pPr>
      <w:r w:rsidRPr="00991231">
        <w:rPr>
          <w:rFonts w:ascii="Times New Roman" w:hAnsi="Times New Roman"/>
          <w:b/>
          <w:bCs/>
          <w:sz w:val="22"/>
          <w:szCs w:val="22"/>
          <w:u w:val="single"/>
        </w:rPr>
        <w:t>Odpowiedź Zamawiającego:</w:t>
      </w:r>
    </w:p>
    <w:p w14:paraId="36F5E1B0" w14:textId="77777777" w:rsidR="009C1A1A" w:rsidRPr="009C1A1A" w:rsidRDefault="009C1A1A" w:rsidP="00991231">
      <w:pPr>
        <w:pStyle w:val="Akapitzlist"/>
        <w:spacing w:after="0" w:line="240" w:lineRule="auto"/>
        <w:ind w:left="0"/>
        <w:rPr>
          <w:rFonts w:ascii="Times New Roman" w:hAnsi="Times New Roman"/>
          <w:i/>
          <w:sz w:val="22"/>
          <w:szCs w:val="22"/>
        </w:rPr>
      </w:pPr>
      <w:r w:rsidRPr="009C1A1A">
        <w:rPr>
          <w:rFonts w:ascii="Times New Roman" w:hAnsi="Times New Roman"/>
          <w:i/>
          <w:sz w:val="22"/>
          <w:szCs w:val="22"/>
        </w:rPr>
        <w:t>Usunięto zapis.</w:t>
      </w:r>
    </w:p>
    <w:p w14:paraId="11DFEDCA" w14:textId="77777777" w:rsidR="009C1A1A" w:rsidRPr="009C1A1A" w:rsidRDefault="009C1A1A" w:rsidP="009C1A1A">
      <w:pPr>
        <w:pStyle w:val="Default"/>
        <w:ind w:left="720"/>
        <w:rPr>
          <w:rFonts w:ascii="Times New Roman" w:hAnsi="Times New Roman" w:cs="Times New Roman"/>
          <w:sz w:val="22"/>
          <w:szCs w:val="22"/>
        </w:rPr>
      </w:pPr>
    </w:p>
    <w:p w14:paraId="7AC0A0DF" w14:textId="22AFDFF7" w:rsidR="00991231" w:rsidRPr="00991231" w:rsidRDefault="00991231" w:rsidP="00991231">
      <w:pPr>
        <w:pStyle w:val="Default"/>
        <w:rPr>
          <w:rFonts w:ascii="Times New Roman" w:hAnsi="Times New Roman" w:cs="Times New Roman"/>
          <w:b/>
          <w:bCs/>
          <w:sz w:val="22"/>
          <w:szCs w:val="22"/>
        </w:rPr>
      </w:pPr>
      <w:r w:rsidRPr="00991231">
        <w:rPr>
          <w:rFonts w:ascii="Times New Roman" w:hAnsi="Times New Roman" w:cs="Times New Roman"/>
          <w:b/>
          <w:bCs/>
          <w:sz w:val="22"/>
          <w:szCs w:val="22"/>
        </w:rPr>
        <w:t xml:space="preserve">PYTANIE </w:t>
      </w:r>
      <w:r>
        <w:rPr>
          <w:rFonts w:ascii="Times New Roman" w:hAnsi="Times New Roman" w:cs="Times New Roman"/>
          <w:b/>
          <w:bCs/>
          <w:sz w:val="22"/>
          <w:szCs w:val="22"/>
        </w:rPr>
        <w:t>31</w:t>
      </w:r>
    </w:p>
    <w:p w14:paraId="56B2117C" w14:textId="5809604F" w:rsidR="009C1A1A" w:rsidRPr="009C1A1A" w:rsidRDefault="009C1A1A" w:rsidP="00991231">
      <w:pPr>
        <w:pStyle w:val="Default"/>
        <w:jc w:val="both"/>
        <w:rPr>
          <w:rFonts w:ascii="Times New Roman" w:hAnsi="Times New Roman" w:cs="Times New Roman"/>
          <w:sz w:val="22"/>
          <w:szCs w:val="22"/>
        </w:rPr>
      </w:pPr>
      <w:r w:rsidRPr="009C1A1A">
        <w:rPr>
          <w:rFonts w:ascii="Times New Roman" w:hAnsi="Times New Roman" w:cs="Times New Roman"/>
          <w:sz w:val="22"/>
          <w:szCs w:val="22"/>
        </w:rPr>
        <w:t xml:space="preserve">§ 6 ust. 3 projektu Umowy- Zwracamy się z pytaniem, czy Zamawiający dopuszcza możliwość modyfikacji treści tego zapisu w taki sposób, żeby termin płatności określony był od daty wystawienia faktury, przy czym Wykonawca zobowiązuje się do dostarczenia faktury w ciągu 7 dni od daty jej wystawienia? </w:t>
      </w:r>
    </w:p>
    <w:p w14:paraId="0855973E" w14:textId="77777777" w:rsidR="009C1A1A" w:rsidRPr="009C1A1A" w:rsidRDefault="009C1A1A" w:rsidP="009C1A1A">
      <w:pPr>
        <w:pStyle w:val="Akapitzlist"/>
        <w:spacing w:after="0" w:line="240" w:lineRule="auto"/>
        <w:rPr>
          <w:rFonts w:ascii="Times New Roman" w:hAnsi="Times New Roman"/>
          <w:sz w:val="22"/>
          <w:szCs w:val="22"/>
        </w:rPr>
      </w:pPr>
    </w:p>
    <w:p w14:paraId="5E2AD53E" w14:textId="77777777" w:rsidR="00E02A41" w:rsidRDefault="00E02A41" w:rsidP="00E02A41">
      <w:pPr>
        <w:pStyle w:val="Bezodstpw"/>
        <w:spacing w:line="23" w:lineRule="atLeast"/>
        <w:jc w:val="both"/>
        <w:rPr>
          <w:rFonts w:ascii="Times New Roman" w:hAnsi="Times New Roman"/>
          <w:b/>
          <w:bCs/>
          <w:u w:val="single"/>
        </w:rPr>
      </w:pPr>
      <w:r>
        <w:rPr>
          <w:rFonts w:ascii="Times New Roman" w:hAnsi="Times New Roman"/>
          <w:b/>
          <w:bCs/>
          <w:u w:val="single"/>
        </w:rPr>
        <w:t>Odpowiedź Zamawiającego:</w:t>
      </w:r>
    </w:p>
    <w:p w14:paraId="1D71E3E3" w14:textId="77777777" w:rsidR="009C1A1A" w:rsidRPr="009C1A1A" w:rsidRDefault="009C1A1A" w:rsidP="00E02A41">
      <w:pPr>
        <w:pStyle w:val="Akapitzlist"/>
        <w:spacing w:after="0" w:line="240" w:lineRule="auto"/>
        <w:ind w:left="0"/>
        <w:rPr>
          <w:rFonts w:ascii="Times New Roman" w:hAnsi="Times New Roman"/>
          <w:i/>
          <w:sz w:val="22"/>
          <w:szCs w:val="22"/>
        </w:rPr>
      </w:pPr>
      <w:r w:rsidRPr="009C1A1A">
        <w:rPr>
          <w:rFonts w:ascii="Times New Roman" w:hAnsi="Times New Roman"/>
          <w:i/>
          <w:sz w:val="22"/>
          <w:szCs w:val="22"/>
        </w:rPr>
        <w:t>Zmodyfikowano zapis.</w:t>
      </w:r>
    </w:p>
    <w:p w14:paraId="35403277" w14:textId="30EEF058" w:rsidR="009C1A1A" w:rsidRDefault="009C1A1A" w:rsidP="009C1A1A">
      <w:pPr>
        <w:pStyle w:val="Default"/>
        <w:rPr>
          <w:rFonts w:ascii="Times New Roman" w:hAnsi="Times New Roman" w:cs="Times New Roman"/>
          <w:sz w:val="22"/>
          <w:szCs w:val="22"/>
        </w:rPr>
      </w:pPr>
    </w:p>
    <w:p w14:paraId="598740A0" w14:textId="05EB2B85" w:rsidR="00E02A41" w:rsidRPr="00E02A41" w:rsidRDefault="00E02A41" w:rsidP="009C1A1A">
      <w:pPr>
        <w:pStyle w:val="Default"/>
        <w:rPr>
          <w:rFonts w:ascii="Times New Roman" w:hAnsi="Times New Roman" w:cs="Times New Roman"/>
          <w:b/>
          <w:bCs/>
          <w:sz w:val="22"/>
          <w:szCs w:val="22"/>
        </w:rPr>
      </w:pPr>
      <w:r w:rsidRPr="00E02A41">
        <w:rPr>
          <w:rFonts w:ascii="Times New Roman" w:hAnsi="Times New Roman" w:cs="Times New Roman"/>
          <w:b/>
          <w:bCs/>
          <w:sz w:val="22"/>
          <w:szCs w:val="22"/>
        </w:rPr>
        <w:t xml:space="preserve">PYTANIE </w:t>
      </w:r>
      <w:r>
        <w:rPr>
          <w:rFonts w:ascii="Times New Roman" w:hAnsi="Times New Roman" w:cs="Times New Roman"/>
          <w:b/>
          <w:bCs/>
          <w:sz w:val="22"/>
          <w:szCs w:val="22"/>
        </w:rPr>
        <w:t>32</w:t>
      </w:r>
    </w:p>
    <w:p w14:paraId="7ADCBF24" w14:textId="77777777" w:rsidR="009C1A1A" w:rsidRPr="009C1A1A" w:rsidRDefault="009C1A1A" w:rsidP="00E02A41">
      <w:pPr>
        <w:pStyle w:val="Default"/>
        <w:jc w:val="both"/>
        <w:rPr>
          <w:rFonts w:ascii="Times New Roman" w:hAnsi="Times New Roman" w:cs="Times New Roman"/>
          <w:sz w:val="22"/>
          <w:szCs w:val="22"/>
        </w:rPr>
      </w:pPr>
      <w:r w:rsidRPr="009C1A1A">
        <w:rPr>
          <w:rFonts w:ascii="Times New Roman" w:hAnsi="Times New Roman" w:cs="Times New Roman"/>
          <w:sz w:val="22"/>
          <w:szCs w:val="22"/>
        </w:rPr>
        <w:t xml:space="preserve">Wykonawca wnosi, aby do umowy dodać postanowienie o tzw. udostępnieniu danych osobowych personelu/przedstawicieli Stron. Oczywistym jest bowiem, że do takiego udostępnienia dojdzie, a w wyniku tego Strony staną się niezależnymi administratorami w/w danych osobowych. Poniżej propozycja zapisów, które mogą zostać zmienione poprzez dostosowanie ich do faktycznych relacji pomiędzy Stronami: </w:t>
      </w:r>
    </w:p>
    <w:p w14:paraId="019DC5F6" w14:textId="77777777" w:rsidR="009C1A1A" w:rsidRPr="009C1A1A" w:rsidRDefault="009C1A1A" w:rsidP="009C1A1A">
      <w:pPr>
        <w:pStyle w:val="Default"/>
        <w:rPr>
          <w:rFonts w:ascii="Times New Roman" w:hAnsi="Times New Roman" w:cs="Times New Roman"/>
          <w:sz w:val="22"/>
          <w:szCs w:val="22"/>
        </w:rPr>
      </w:pPr>
    </w:p>
    <w:p w14:paraId="1CC027D7" w14:textId="77777777" w:rsidR="009C1A1A" w:rsidRPr="009C1A1A" w:rsidRDefault="009C1A1A" w:rsidP="00E02A41">
      <w:pPr>
        <w:pStyle w:val="Default"/>
        <w:ind w:firstLine="708"/>
        <w:jc w:val="both"/>
        <w:rPr>
          <w:rFonts w:ascii="Times New Roman" w:hAnsi="Times New Roman" w:cs="Times New Roman"/>
          <w:sz w:val="22"/>
          <w:szCs w:val="22"/>
        </w:rPr>
      </w:pPr>
      <w:r w:rsidRPr="009C1A1A">
        <w:rPr>
          <w:rFonts w:ascii="Times New Roman" w:hAnsi="Times New Roman" w:cs="Times New Roman"/>
          <w:sz w:val="22"/>
          <w:szCs w:val="22"/>
        </w:rPr>
        <w:t xml:space="preserve">Wzajemne udostępnienie danych osobowych pracowników i współpracowników Stron. </w:t>
      </w:r>
    </w:p>
    <w:p w14:paraId="12C522CC" w14:textId="77777777" w:rsidR="009C1A1A" w:rsidRPr="009C1A1A" w:rsidRDefault="009C1A1A" w:rsidP="00E02A41">
      <w:pPr>
        <w:pStyle w:val="Default"/>
        <w:numPr>
          <w:ilvl w:val="0"/>
          <w:numId w:val="12"/>
        </w:numPr>
        <w:jc w:val="both"/>
        <w:rPr>
          <w:rFonts w:ascii="Times New Roman" w:hAnsi="Times New Roman" w:cs="Times New Roman"/>
          <w:sz w:val="22"/>
          <w:szCs w:val="22"/>
        </w:rPr>
      </w:pPr>
      <w:r w:rsidRPr="009C1A1A">
        <w:rPr>
          <w:rFonts w:ascii="Times New Roman" w:hAnsi="Times New Roman" w:cs="Times New Roman"/>
          <w:sz w:val="22"/>
          <w:szCs w:val="22"/>
        </w:rPr>
        <w:t xml:space="preserve">W celu wykonania Umowy, Strony wzajemnie udostępniają sobie dane swoich pracowników i współpracowników zaangażowanych w wykonywanie Umowy w celu umożliwienia utrzymywania bieżącego kontaktu przy wykonywaniu Umowy, a także – w zależności od specyfiki współpracy - umożliwienia dostępu fizycznego do nieruchomości drugiej Strony lub dostępu do systemów teleinformatycznych drugiej Strony. </w:t>
      </w:r>
    </w:p>
    <w:p w14:paraId="2FD4BA39" w14:textId="77777777" w:rsidR="009C1A1A" w:rsidRPr="009C1A1A" w:rsidRDefault="009C1A1A" w:rsidP="00E02A41">
      <w:pPr>
        <w:pStyle w:val="Default"/>
        <w:numPr>
          <w:ilvl w:val="0"/>
          <w:numId w:val="12"/>
        </w:numPr>
        <w:jc w:val="both"/>
        <w:rPr>
          <w:rFonts w:ascii="Times New Roman" w:hAnsi="Times New Roman" w:cs="Times New Roman"/>
          <w:sz w:val="22"/>
          <w:szCs w:val="22"/>
        </w:rPr>
      </w:pPr>
      <w:r w:rsidRPr="009C1A1A">
        <w:rPr>
          <w:rFonts w:ascii="Times New Roman" w:hAnsi="Times New Roman" w:cs="Times New Roman"/>
          <w:sz w:val="22"/>
          <w:szCs w:val="22"/>
        </w:rPr>
        <w:t xml:space="preserve">W celu zawarcia i wykonywania Umowy, Strony wzajemnie udostępniają sobie dane osobowe osób reprezentujących Strony, w tym pełnomocników lub członków organów w celu umożliwienia kontaktu między Stronami jak i weryfikacji umocowania przedstawicieli Stron. </w:t>
      </w:r>
    </w:p>
    <w:p w14:paraId="0EF8F131" w14:textId="77777777" w:rsidR="009C1A1A" w:rsidRPr="009C1A1A" w:rsidRDefault="009C1A1A" w:rsidP="00E02A41">
      <w:pPr>
        <w:pStyle w:val="Default"/>
        <w:numPr>
          <w:ilvl w:val="0"/>
          <w:numId w:val="12"/>
        </w:numPr>
        <w:jc w:val="both"/>
        <w:rPr>
          <w:rFonts w:ascii="Times New Roman" w:hAnsi="Times New Roman" w:cs="Times New Roman"/>
          <w:sz w:val="22"/>
          <w:szCs w:val="22"/>
        </w:rPr>
      </w:pPr>
      <w:r w:rsidRPr="009C1A1A">
        <w:rPr>
          <w:rFonts w:ascii="Times New Roman" w:hAnsi="Times New Roman" w:cs="Times New Roman"/>
          <w:sz w:val="22"/>
          <w:szCs w:val="22"/>
        </w:rPr>
        <w:t xml:space="preserve">Wskutek wzajemnego udostępnienia danych osobowych osób wskazanych w ppkt 1) oraz 2) powyżej, Strony stają się niezależnymi administratorami udostępnionych im danych. Każda ze Stron jako administrator udostępnionych jej danych osobowych samodzielnie decyduje o celach i środkach przetwarzania </w:t>
      </w:r>
      <w:r w:rsidRPr="009C1A1A">
        <w:rPr>
          <w:rFonts w:ascii="Times New Roman" w:hAnsi="Times New Roman" w:cs="Times New Roman"/>
          <w:color w:val="auto"/>
          <w:sz w:val="22"/>
          <w:szCs w:val="22"/>
        </w:rPr>
        <w:t>udostępnionych jej danych osobowych, w granicach obowiązującego prawa i ponosi za to odpowiedzialność.</w:t>
      </w:r>
    </w:p>
    <w:p w14:paraId="7F49A3C6" w14:textId="77777777" w:rsidR="009C1A1A" w:rsidRPr="009C1A1A" w:rsidRDefault="009C1A1A" w:rsidP="00E02A41">
      <w:pPr>
        <w:pStyle w:val="Default"/>
        <w:numPr>
          <w:ilvl w:val="0"/>
          <w:numId w:val="12"/>
        </w:numPr>
        <w:jc w:val="both"/>
        <w:rPr>
          <w:rFonts w:ascii="Times New Roman" w:hAnsi="Times New Roman" w:cs="Times New Roman"/>
          <w:sz w:val="22"/>
          <w:szCs w:val="22"/>
        </w:rPr>
      </w:pPr>
      <w:r w:rsidRPr="009C1A1A">
        <w:rPr>
          <w:rFonts w:ascii="Times New Roman" w:hAnsi="Times New Roman" w:cs="Times New Roman"/>
          <w:sz w:val="22"/>
          <w:szCs w:val="22"/>
        </w:rPr>
        <w:t>Strony wzajemnie przekażą swoim pracownikom i współpracownikom treść określonych przez drugą Stronę Informacji o danych osobowych dotyczącej pracowników i współpracowników drugiej Strony, przed udostępnieniem ich danych osobowych drugiej Stronie, udokumentują to przekazanie, a także będą przechowywały dokumentację przekazania w sposób zapewniający jej dostępność oraz integralność przez czas trwania Umowy, a także 5 lat dłużej.</w:t>
      </w:r>
    </w:p>
    <w:p w14:paraId="471CE99D" w14:textId="77777777" w:rsidR="009C1A1A" w:rsidRPr="009C1A1A" w:rsidRDefault="009C1A1A" w:rsidP="00E02A41">
      <w:pPr>
        <w:pStyle w:val="Default"/>
        <w:numPr>
          <w:ilvl w:val="0"/>
          <w:numId w:val="12"/>
        </w:numPr>
        <w:jc w:val="both"/>
        <w:rPr>
          <w:rFonts w:ascii="Times New Roman" w:hAnsi="Times New Roman" w:cs="Times New Roman"/>
          <w:sz w:val="22"/>
          <w:szCs w:val="22"/>
        </w:rPr>
      </w:pPr>
      <w:r w:rsidRPr="009C1A1A">
        <w:rPr>
          <w:rFonts w:ascii="Times New Roman" w:hAnsi="Times New Roman" w:cs="Times New Roman"/>
          <w:sz w:val="22"/>
          <w:szCs w:val="22"/>
        </w:rPr>
        <w:t>Jeśli Koordynator Umowy Strony nie wskaże inaczej w formie pisemnej, elektronicznej lub e-mailowej, druga Strona, w wykonaniu obowiązku z ppkt 4), powinna użyć treści Informacji o danych osobowych dotyczącej pracowników i współpracowników drugiej Strony, dostępnej na stronie www.__________________ (wersja Wykonawcy), www.__________ (wersja Zamawiającego).</w:t>
      </w:r>
    </w:p>
    <w:p w14:paraId="3B3B05E0" w14:textId="77777777" w:rsidR="009C1A1A" w:rsidRPr="009C1A1A" w:rsidRDefault="009C1A1A" w:rsidP="009C1A1A">
      <w:pPr>
        <w:pStyle w:val="Default"/>
        <w:rPr>
          <w:rFonts w:ascii="Times New Roman" w:hAnsi="Times New Roman" w:cs="Times New Roman"/>
          <w:sz w:val="22"/>
          <w:szCs w:val="22"/>
        </w:rPr>
      </w:pPr>
    </w:p>
    <w:p w14:paraId="622DA9D2" w14:textId="77777777" w:rsidR="00E02A41" w:rsidRPr="00E02A41" w:rsidRDefault="00E02A41" w:rsidP="00E02A41">
      <w:pPr>
        <w:rPr>
          <w:b/>
          <w:bCs/>
          <w:sz w:val="22"/>
          <w:szCs w:val="22"/>
          <w:u w:val="single"/>
        </w:rPr>
      </w:pPr>
      <w:r w:rsidRPr="00E02A41">
        <w:rPr>
          <w:b/>
          <w:bCs/>
          <w:sz w:val="22"/>
          <w:szCs w:val="22"/>
          <w:u w:val="single"/>
        </w:rPr>
        <w:t>Odpowiedź Zamawiającego:</w:t>
      </w:r>
    </w:p>
    <w:p w14:paraId="2CA289C0" w14:textId="504AD72D" w:rsidR="009C1A1A" w:rsidRPr="009C1A1A" w:rsidRDefault="009C1A1A" w:rsidP="00E02A41">
      <w:pPr>
        <w:jc w:val="both"/>
        <w:rPr>
          <w:sz w:val="22"/>
          <w:szCs w:val="22"/>
        </w:rPr>
      </w:pPr>
      <w:r w:rsidRPr="009C1A1A">
        <w:rPr>
          <w:i/>
          <w:sz w:val="22"/>
          <w:szCs w:val="22"/>
        </w:rPr>
        <w:t>Dodano w projekcie Umowy proponowane postanowienia o tzw. udostępnieniu danych osobowych personelu/przedstawicieli Stron</w:t>
      </w:r>
      <w:r w:rsidRPr="009C1A1A">
        <w:rPr>
          <w:sz w:val="22"/>
          <w:szCs w:val="22"/>
        </w:rPr>
        <w:t>.</w:t>
      </w:r>
    </w:p>
    <w:p w14:paraId="728B58F9" w14:textId="77777777" w:rsidR="009C1A1A" w:rsidRPr="009C1A1A" w:rsidRDefault="009C1A1A" w:rsidP="009C1A1A">
      <w:pPr>
        <w:pStyle w:val="Default"/>
        <w:rPr>
          <w:rFonts w:ascii="Times New Roman" w:hAnsi="Times New Roman" w:cs="Times New Roman"/>
          <w:sz w:val="22"/>
          <w:szCs w:val="22"/>
        </w:rPr>
      </w:pPr>
    </w:p>
    <w:p w14:paraId="49F96C79" w14:textId="2D8BCA68" w:rsidR="00E02A41" w:rsidRPr="00E02A41" w:rsidRDefault="00E02A41" w:rsidP="00E02A41">
      <w:pPr>
        <w:pStyle w:val="Default"/>
        <w:rPr>
          <w:rFonts w:ascii="Times New Roman" w:hAnsi="Times New Roman" w:cs="Times New Roman"/>
          <w:sz w:val="22"/>
          <w:szCs w:val="22"/>
        </w:rPr>
      </w:pPr>
      <w:r w:rsidRPr="00E02A41">
        <w:rPr>
          <w:rFonts w:ascii="Times New Roman" w:hAnsi="Times New Roman" w:cs="Times New Roman"/>
          <w:b/>
          <w:bCs/>
          <w:sz w:val="22"/>
          <w:szCs w:val="22"/>
        </w:rPr>
        <w:t xml:space="preserve">PYTANIE </w:t>
      </w:r>
      <w:r>
        <w:rPr>
          <w:rFonts w:ascii="Times New Roman" w:hAnsi="Times New Roman" w:cs="Times New Roman"/>
          <w:b/>
          <w:bCs/>
          <w:sz w:val="22"/>
          <w:szCs w:val="22"/>
        </w:rPr>
        <w:t>33</w:t>
      </w:r>
    </w:p>
    <w:p w14:paraId="66E13A92" w14:textId="13233D75" w:rsidR="009C1A1A" w:rsidRPr="009C1A1A" w:rsidRDefault="009C1A1A" w:rsidP="00E02A41">
      <w:pPr>
        <w:pStyle w:val="Default"/>
        <w:rPr>
          <w:rFonts w:ascii="Times New Roman" w:hAnsi="Times New Roman" w:cs="Times New Roman"/>
          <w:sz w:val="22"/>
          <w:szCs w:val="22"/>
        </w:rPr>
      </w:pPr>
      <w:r w:rsidRPr="009C1A1A">
        <w:rPr>
          <w:rFonts w:ascii="Times New Roman" w:hAnsi="Times New Roman" w:cs="Times New Roman"/>
          <w:sz w:val="22"/>
          <w:szCs w:val="22"/>
        </w:rPr>
        <w:t>Zał. 1 do SWZ Rozdz. I, ust.14 - Zamawiający wymaga aby Wykonawca systemu rowerów zapewnił, że w razie potrzeby umożliwi Jednostce realizującej integrację systemu rowerów z innymi systemami, np. z systemem karty miejskiej lub systemem rowerowym funkcjonującym w innym mieście. Prosimy o doprecyzowanie, że w zakresie integracji z innym systemem rowerowym chodzi o integrację z systemem funkcjonującym w innym mieście ale należącym do tego samego Wykonawcy. Czy Zamawiający potwierdza?</w:t>
      </w:r>
    </w:p>
    <w:p w14:paraId="59122C70" w14:textId="77777777" w:rsidR="00E02A41" w:rsidRDefault="00E02A41" w:rsidP="00E02A41">
      <w:pPr>
        <w:pStyle w:val="Akapitzlist"/>
        <w:spacing w:after="0" w:line="240" w:lineRule="auto"/>
        <w:ind w:left="0"/>
        <w:rPr>
          <w:rFonts w:ascii="Times New Roman" w:hAnsi="Times New Roman"/>
          <w:sz w:val="22"/>
          <w:szCs w:val="22"/>
        </w:rPr>
      </w:pPr>
    </w:p>
    <w:p w14:paraId="2990E9E1" w14:textId="37692DE3" w:rsidR="00E02A41" w:rsidRPr="00E02A41" w:rsidRDefault="00E02A41" w:rsidP="00E02A41">
      <w:pPr>
        <w:pStyle w:val="Akapitzlist"/>
        <w:spacing w:after="0" w:line="240" w:lineRule="auto"/>
        <w:ind w:left="0"/>
        <w:rPr>
          <w:rFonts w:ascii="Times New Roman" w:hAnsi="Times New Roman"/>
          <w:b/>
          <w:bCs/>
          <w:iCs/>
          <w:sz w:val="22"/>
          <w:szCs w:val="22"/>
          <w:u w:val="single"/>
        </w:rPr>
      </w:pPr>
      <w:r w:rsidRPr="00E02A41">
        <w:rPr>
          <w:rFonts w:ascii="Times New Roman" w:hAnsi="Times New Roman"/>
          <w:b/>
          <w:bCs/>
          <w:iCs/>
          <w:sz w:val="22"/>
          <w:szCs w:val="22"/>
          <w:u w:val="single"/>
        </w:rPr>
        <w:t>Odpowiedź Zamawiającego:</w:t>
      </w:r>
    </w:p>
    <w:p w14:paraId="2ADE32AC" w14:textId="46E06509" w:rsidR="009C1A1A" w:rsidRPr="009C1A1A" w:rsidRDefault="009C1A1A" w:rsidP="00E02A41">
      <w:pPr>
        <w:pStyle w:val="Akapitzlist"/>
        <w:spacing w:after="0" w:line="240" w:lineRule="auto"/>
        <w:ind w:left="0"/>
        <w:rPr>
          <w:rFonts w:ascii="Times New Roman" w:hAnsi="Times New Roman"/>
          <w:i/>
          <w:sz w:val="22"/>
          <w:szCs w:val="22"/>
        </w:rPr>
      </w:pPr>
      <w:r w:rsidRPr="009C1A1A">
        <w:rPr>
          <w:rFonts w:ascii="Times New Roman" w:hAnsi="Times New Roman"/>
          <w:i/>
          <w:sz w:val="22"/>
          <w:szCs w:val="22"/>
        </w:rPr>
        <w:t>Usunięto zapis dotyczący integracji systemu rowerów z innymi systemami.</w:t>
      </w:r>
    </w:p>
    <w:p w14:paraId="294AC694" w14:textId="77777777" w:rsidR="009C1A1A" w:rsidRPr="009C1A1A" w:rsidRDefault="009C1A1A" w:rsidP="009C1A1A">
      <w:pPr>
        <w:pStyle w:val="Default"/>
        <w:rPr>
          <w:rFonts w:ascii="Times New Roman" w:hAnsi="Times New Roman" w:cs="Times New Roman"/>
          <w:sz w:val="22"/>
          <w:szCs w:val="22"/>
        </w:rPr>
      </w:pPr>
    </w:p>
    <w:p w14:paraId="019A6607" w14:textId="3A4F13D1" w:rsidR="00E02A41" w:rsidRPr="00E02A41" w:rsidRDefault="00E02A41" w:rsidP="00E02A41">
      <w:pPr>
        <w:pStyle w:val="Default"/>
        <w:rPr>
          <w:rFonts w:ascii="Times New Roman" w:hAnsi="Times New Roman" w:cs="Times New Roman"/>
          <w:b/>
          <w:bCs/>
          <w:sz w:val="22"/>
          <w:szCs w:val="22"/>
        </w:rPr>
      </w:pPr>
      <w:r w:rsidRPr="00E02A41">
        <w:rPr>
          <w:rFonts w:ascii="Times New Roman" w:hAnsi="Times New Roman" w:cs="Times New Roman"/>
          <w:b/>
          <w:bCs/>
          <w:sz w:val="22"/>
          <w:szCs w:val="22"/>
        </w:rPr>
        <w:t xml:space="preserve">PYTANIE </w:t>
      </w:r>
      <w:r>
        <w:rPr>
          <w:rFonts w:ascii="Times New Roman" w:hAnsi="Times New Roman" w:cs="Times New Roman"/>
          <w:b/>
          <w:bCs/>
          <w:sz w:val="22"/>
          <w:szCs w:val="22"/>
        </w:rPr>
        <w:t>34</w:t>
      </w:r>
    </w:p>
    <w:p w14:paraId="34B0EA4B" w14:textId="06B81145" w:rsidR="009C1A1A" w:rsidRDefault="009C1A1A" w:rsidP="00E02A41">
      <w:pPr>
        <w:pStyle w:val="Default"/>
        <w:rPr>
          <w:rFonts w:ascii="Times New Roman" w:hAnsi="Times New Roman" w:cs="Times New Roman"/>
          <w:sz w:val="22"/>
          <w:szCs w:val="22"/>
        </w:rPr>
      </w:pPr>
      <w:r w:rsidRPr="009C1A1A">
        <w:rPr>
          <w:rFonts w:ascii="Times New Roman" w:hAnsi="Times New Roman" w:cs="Times New Roman"/>
          <w:sz w:val="22"/>
          <w:szCs w:val="22"/>
        </w:rPr>
        <w:t>Zał. 1 do SWZ Rozdz. II – Czy w zakresie kierownicy rowerowej Zamawiający wymaga kierownicy typu miejskiego z kodem QR na potrzeby wypożyczeń i uchwytem na telefon?</w:t>
      </w:r>
    </w:p>
    <w:p w14:paraId="5E7B3D76" w14:textId="38F1B6F4" w:rsidR="00E02A41" w:rsidRDefault="00E02A41" w:rsidP="00E02A41">
      <w:pPr>
        <w:pStyle w:val="Default"/>
        <w:rPr>
          <w:rFonts w:ascii="Times New Roman" w:hAnsi="Times New Roman" w:cs="Times New Roman"/>
          <w:sz w:val="22"/>
          <w:szCs w:val="22"/>
        </w:rPr>
      </w:pPr>
    </w:p>
    <w:p w14:paraId="02190083" w14:textId="655DD766" w:rsidR="009C1A1A" w:rsidRDefault="00E02A41" w:rsidP="009C1A1A">
      <w:pPr>
        <w:pStyle w:val="Default"/>
        <w:rPr>
          <w:rFonts w:ascii="Times New Roman" w:hAnsi="Times New Roman" w:cs="Times New Roman"/>
          <w:b/>
          <w:bCs/>
          <w:sz w:val="22"/>
          <w:szCs w:val="22"/>
          <w:u w:val="single"/>
        </w:rPr>
      </w:pPr>
      <w:r w:rsidRPr="00E02A41">
        <w:rPr>
          <w:rFonts w:ascii="Times New Roman" w:hAnsi="Times New Roman" w:cs="Times New Roman"/>
          <w:b/>
          <w:bCs/>
          <w:sz w:val="22"/>
          <w:szCs w:val="22"/>
          <w:u w:val="single"/>
        </w:rPr>
        <w:t>Odpowiedź Zamawiającego:</w:t>
      </w:r>
    </w:p>
    <w:p w14:paraId="01317279" w14:textId="04A76588" w:rsidR="009A77E8" w:rsidRPr="009A77E8" w:rsidRDefault="009A77E8" w:rsidP="009A77E8">
      <w:pPr>
        <w:rPr>
          <w:color w:val="404040"/>
          <w:sz w:val="22"/>
          <w:szCs w:val="22"/>
        </w:rPr>
      </w:pPr>
      <w:r>
        <w:rPr>
          <w:color w:val="404040"/>
          <w:sz w:val="22"/>
          <w:szCs w:val="22"/>
        </w:rPr>
        <w:t>Zamawiający informuje, iż</w:t>
      </w:r>
      <w:r w:rsidRPr="009A77E8">
        <w:rPr>
          <w:color w:val="404040"/>
          <w:sz w:val="22"/>
          <w:szCs w:val="22"/>
        </w:rPr>
        <w:t xml:space="preserve"> </w:t>
      </w:r>
      <w:r>
        <w:rPr>
          <w:color w:val="404040"/>
          <w:sz w:val="22"/>
          <w:szCs w:val="22"/>
        </w:rPr>
        <w:t>r</w:t>
      </w:r>
      <w:r w:rsidRPr="009A77E8">
        <w:rPr>
          <w:color w:val="404040"/>
          <w:sz w:val="22"/>
          <w:szCs w:val="22"/>
        </w:rPr>
        <w:t>owery mają spełniać wymagania określone w rozdziale II Załącznika Nr 1 do SWZ</w:t>
      </w:r>
      <w:r>
        <w:rPr>
          <w:color w:val="404040"/>
          <w:sz w:val="22"/>
          <w:szCs w:val="22"/>
        </w:rPr>
        <w:t>.</w:t>
      </w:r>
    </w:p>
    <w:p w14:paraId="5C1D4F47" w14:textId="6B772DDB" w:rsidR="00E02A41" w:rsidRDefault="00E02A41" w:rsidP="009C1A1A">
      <w:pPr>
        <w:pStyle w:val="Default"/>
        <w:rPr>
          <w:rFonts w:ascii="Times New Roman" w:hAnsi="Times New Roman" w:cs="Times New Roman"/>
          <w:b/>
          <w:bCs/>
          <w:sz w:val="22"/>
          <w:szCs w:val="22"/>
          <w:u w:val="single"/>
        </w:rPr>
      </w:pPr>
    </w:p>
    <w:p w14:paraId="56272D4F" w14:textId="4DFEEF21" w:rsidR="00E02A41" w:rsidRDefault="00E02A41" w:rsidP="009C1A1A">
      <w:pPr>
        <w:pStyle w:val="Default"/>
        <w:rPr>
          <w:rFonts w:ascii="Times New Roman" w:hAnsi="Times New Roman" w:cs="Times New Roman"/>
          <w:b/>
          <w:bCs/>
          <w:sz w:val="22"/>
          <w:szCs w:val="22"/>
          <w:u w:val="single"/>
        </w:rPr>
      </w:pPr>
    </w:p>
    <w:p w14:paraId="4828B442" w14:textId="1E959F4B" w:rsidR="00B433CF" w:rsidRPr="00B433CF" w:rsidRDefault="00B433CF" w:rsidP="00B433CF">
      <w:pPr>
        <w:pStyle w:val="Bezodstpw"/>
        <w:jc w:val="both"/>
        <w:rPr>
          <w:rFonts w:ascii="Times New Roman" w:hAnsi="Times New Roman"/>
          <w:b/>
          <w:bCs/>
          <w:iCs/>
        </w:rPr>
      </w:pPr>
      <w:r>
        <w:rPr>
          <w:rFonts w:ascii="Times New Roman" w:hAnsi="Times New Roman"/>
          <w:b/>
          <w:bCs/>
          <w:iCs/>
        </w:rPr>
        <w:t>PYTANIE 35</w:t>
      </w:r>
    </w:p>
    <w:p w14:paraId="14355D16" w14:textId="77777777" w:rsidR="009C1A1A" w:rsidRPr="009C1A1A" w:rsidRDefault="009C1A1A" w:rsidP="00E02A41">
      <w:pPr>
        <w:pStyle w:val="Default"/>
        <w:rPr>
          <w:rFonts w:ascii="Times New Roman" w:hAnsi="Times New Roman" w:cs="Times New Roman"/>
          <w:sz w:val="22"/>
          <w:szCs w:val="22"/>
        </w:rPr>
      </w:pPr>
      <w:r w:rsidRPr="009C1A1A">
        <w:rPr>
          <w:rFonts w:ascii="Times New Roman" w:hAnsi="Times New Roman" w:cs="Times New Roman"/>
          <w:sz w:val="22"/>
          <w:szCs w:val="22"/>
        </w:rPr>
        <w:t>Zał. 1 do SWZ Rozdz. III, ust.3, pkt 1) – Wnosimy o rezygnację z mapy umieszczanej na stacjach rowerowych. W przypadku ewentualnej zmiany lokalizacji stacji rowerowej wymagana będzie każdorazowa zmiana wszystkich map na stacjach rowerowych, co trudno oszacować w tej chwili w kontekście kosztów. Mapa będzie dostępna na stronie internetowej oraz w aplikacji mobilnej i będzie na bieżąco aktualizowana. Czy Zamawiający wyraża zgodę?</w:t>
      </w:r>
    </w:p>
    <w:p w14:paraId="5E40D103" w14:textId="085E1ACD" w:rsidR="009C1A1A" w:rsidRDefault="009C1A1A" w:rsidP="009C1A1A">
      <w:pPr>
        <w:pStyle w:val="Akapitzlist"/>
        <w:spacing w:after="0" w:line="240" w:lineRule="auto"/>
        <w:rPr>
          <w:rFonts w:ascii="Times New Roman" w:hAnsi="Times New Roman"/>
          <w:i/>
          <w:sz w:val="22"/>
          <w:szCs w:val="22"/>
        </w:rPr>
      </w:pPr>
    </w:p>
    <w:p w14:paraId="1D36CE71" w14:textId="76938429" w:rsidR="00B433CF" w:rsidRPr="00B433CF" w:rsidRDefault="00B433CF" w:rsidP="00B433CF">
      <w:pPr>
        <w:pStyle w:val="Bezodstpw"/>
        <w:spacing w:line="23" w:lineRule="atLeast"/>
        <w:jc w:val="both"/>
        <w:rPr>
          <w:rFonts w:ascii="Times New Roman" w:hAnsi="Times New Roman"/>
          <w:b/>
          <w:bCs/>
          <w:u w:val="single"/>
        </w:rPr>
      </w:pPr>
      <w:r>
        <w:rPr>
          <w:rFonts w:ascii="Times New Roman" w:hAnsi="Times New Roman"/>
          <w:b/>
          <w:bCs/>
          <w:u w:val="single"/>
        </w:rPr>
        <w:t>Odpowiedź Zamawiającego:</w:t>
      </w:r>
    </w:p>
    <w:p w14:paraId="33082AED" w14:textId="77777777" w:rsidR="009C1A1A" w:rsidRPr="009C1A1A" w:rsidRDefault="009C1A1A" w:rsidP="00B433CF">
      <w:pPr>
        <w:pStyle w:val="Akapitzlist"/>
        <w:spacing w:after="0" w:line="240" w:lineRule="auto"/>
        <w:ind w:left="0"/>
        <w:rPr>
          <w:rFonts w:ascii="Times New Roman" w:hAnsi="Times New Roman"/>
          <w:sz w:val="22"/>
          <w:szCs w:val="22"/>
        </w:rPr>
      </w:pPr>
      <w:r w:rsidRPr="009C1A1A">
        <w:rPr>
          <w:rFonts w:ascii="Times New Roman" w:hAnsi="Times New Roman"/>
          <w:i/>
          <w:sz w:val="22"/>
          <w:szCs w:val="22"/>
        </w:rPr>
        <w:t>Zamawiający wyraża zgodę na rezygnację z mapy umieszczanej na stacjach rowerowych</w:t>
      </w:r>
      <w:r w:rsidRPr="009C1A1A">
        <w:rPr>
          <w:rFonts w:ascii="Times New Roman" w:hAnsi="Times New Roman"/>
          <w:sz w:val="22"/>
          <w:szCs w:val="22"/>
        </w:rPr>
        <w:t>.</w:t>
      </w:r>
    </w:p>
    <w:p w14:paraId="5B6399A4" w14:textId="77777777" w:rsidR="009C1A1A" w:rsidRPr="009C1A1A" w:rsidRDefault="009C1A1A" w:rsidP="009C1A1A">
      <w:pPr>
        <w:pStyle w:val="Default"/>
        <w:ind w:left="720"/>
        <w:rPr>
          <w:rFonts w:ascii="Times New Roman" w:hAnsi="Times New Roman" w:cs="Times New Roman"/>
          <w:sz w:val="22"/>
          <w:szCs w:val="22"/>
        </w:rPr>
      </w:pPr>
    </w:p>
    <w:p w14:paraId="1F9AE5A4" w14:textId="77777777" w:rsidR="009C1A1A" w:rsidRPr="009C1A1A" w:rsidRDefault="009C1A1A" w:rsidP="002D0359">
      <w:pPr>
        <w:pStyle w:val="Bezodstpw"/>
        <w:jc w:val="both"/>
        <w:rPr>
          <w:rFonts w:ascii="Times New Roman" w:hAnsi="Times New Roman"/>
          <w:iCs/>
        </w:rPr>
      </w:pPr>
    </w:p>
    <w:p w14:paraId="571D09BE" w14:textId="77777777" w:rsidR="002D0359" w:rsidRPr="009C1A1A" w:rsidRDefault="002D0359" w:rsidP="002D0359">
      <w:pPr>
        <w:rPr>
          <w:i/>
          <w:sz w:val="22"/>
          <w:szCs w:val="22"/>
        </w:rPr>
      </w:pPr>
    </w:p>
    <w:p w14:paraId="60491EE2" w14:textId="77777777" w:rsidR="00CE622D" w:rsidRPr="00CE622D" w:rsidRDefault="00CE622D" w:rsidP="00CE622D">
      <w:pPr>
        <w:spacing w:before="120" w:after="120"/>
        <w:ind w:left="4248"/>
        <w:jc w:val="center"/>
      </w:pPr>
      <w:r w:rsidRPr="00CE622D">
        <w:t xml:space="preserve">Dyrektor </w:t>
      </w:r>
      <w:r w:rsidRPr="00CE622D">
        <w:br/>
        <w:t xml:space="preserve">Powiatowego Centrum Usług </w:t>
      </w:r>
      <w:r w:rsidRPr="00CE622D">
        <w:br/>
        <w:t>Wspólnych w Rawiczu</w:t>
      </w:r>
      <w:r w:rsidRPr="00CE622D">
        <w:br/>
      </w:r>
    </w:p>
    <w:p w14:paraId="49AE7D9B" w14:textId="54896DFF" w:rsidR="009A77E8" w:rsidRPr="00CE622D" w:rsidRDefault="00CE622D" w:rsidP="00CE622D">
      <w:pPr>
        <w:spacing w:before="120" w:after="120"/>
        <w:ind w:left="4248"/>
        <w:jc w:val="center"/>
      </w:pPr>
      <w:r w:rsidRPr="00CE622D">
        <w:t>(-) Urszula Stefaniak</w:t>
      </w:r>
    </w:p>
    <w:sectPr w:rsidR="009A77E8" w:rsidRPr="00CE622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336EC" w14:textId="77777777" w:rsidR="00C71F9B" w:rsidRDefault="00C71F9B">
      <w:r>
        <w:separator/>
      </w:r>
    </w:p>
  </w:endnote>
  <w:endnote w:type="continuationSeparator" w:id="0">
    <w:p w14:paraId="66DB19D4" w14:textId="77777777" w:rsidR="00C71F9B" w:rsidRDefault="00C71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Neue">
    <w:altName w:val="Arial"/>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4F5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1F339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23B1A" w14:textId="77777777" w:rsidR="006D4AB3" w:rsidRDefault="00E7192B">
    <w:pPr>
      <w:pStyle w:val="Stopka"/>
      <w:tabs>
        <w:tab w:val="clear" w:pos="4536"/>
      </w:tabs>
      <w:jc w:val="center"/>
    </w:pPr>
    <w:r>
      <w:rPr>
        <w:noProof/>
      </w:rPr>
      <w:pict w14:anchorId="5F3CDC54">
        <v:line id="_x0000_s1025" style="position:absolute;left:0;text-align:left;z-index:251657728" from="-3.85pt,8.75pt" to="455.15pt,8.75pt"/>
      </w:pict>
    </w:r>
  </w:p>
  <w:p w14:paraId="4662350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72E82" w14:textId="77777777" w:rsidR="006D4AB3" w:rsidRDefault="006D4AB3">
    <w:pPr>
      <w:pStyle w:val="Stopka"/>
      <w:pBdr>
        <w:bottom w:val="single" w:sz="6" w:space="0" w:color="auto"/>
      </w:pBdr>
      <w:tabs>
        <w:tab w:val="clear" w:pos="4536"/>
        <w:tab w:val="left" w:pos="6237"/>
      </w:tabs>
    </w:pPr>
  </w:p>
  <w:p w14:paraId="12CFF02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E3D6B46" w14:textId="77777777" w:rsidR="006D4AB3" w:rsidRDefault="006D4AB3">
    <w:pPr>
      <w:pStyle w:val="Stopka"/>
      <w:tabs>
        <w:tab w:val="clear" w:pos="4536"/>
        <w:tab w:val="left" w:pos="6237"/>
      </w:tabs>
    </w:pPr>
  </w:p>
  <w:p w14:paraId="25494B7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1CEB8" w14:textId="77777777" w:rsidR="00C71F9B" w:rsidRDefault="00C71F9B">
      <w:r>
        <w:separator/>
      </w:r>
    </w:p>
  </w:footnote>
  <w:footnote w:type="continuationSeparator" w:id="0">
    <w:p w14:paraId="7D9EB8A0" w14:textId="77777777" w:rsidR="00C71F9B" w:rsidRDefault="00C71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7AB61" w14:textId="77777777" w:rsidR="00A7257D" w:rsidRDefault="00A725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AFC2D" w14:textId="75B79D5E" w:rsidR="001263FC" w:rsidRDefault="00E7192B">
    <w:pPr>
      <w:pStyle w:val="Nagwek"/>
    </w:pPr>
    <w:r>
      <w:rPr>
        <w:noProof/>
      </w:rPr>
      <w:pict w14:anchorId="23465C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5" type="#_x0000_t75" style="width:6in;height:45.75pt;visibility:visible;mso-wrap-style:square">
          <v:imagedata r:id="rId1" o:title=""/>
        </v:shape>
      </w:pict>
    </w:r>
  </w:p>
  <w:p w14:paraId="6F77196B" w14:textId="77777777" w:rsidR="00A7257D" w:rsidRDefault="00A725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F0359" w14:textId="77777777" w:rsidR="00A7257D" w:rsidRDefault="00A725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071"/>
    <w:multiLevelType w:val="hybridMultilevel"/>
    <w:tmpl w:val="384E6B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1FBB71CC"/>
    <w:multiLevelType w:val="hybridMultilevel"/>
    <w:tmpl w:val="D780D6D8"/>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6815F07"/>
    <w:multiLevelType w:val="hybridMultilevel"/>
    <w:tmpl w:val="2E6436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BE870BB"/>
    <w:multiLevelType w:val="hybridMultilevel"/>
    <w:tmpl w:val="F4FE47E8"/>
    <w:lvl w:ilvl="0" w:tplc="137E1AE8">
      <w:start w:val="1"/>
      <w:numFmt w:val="decimal"/>
      <w:lvlText w:val="%1)"/>
      <w:lvlJc w:val="left"/>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D9247B5"/>
    <w:multiLevelType w:val="hybridMultilevel"/>
    <w:tmpl w:val="1D8859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1"/>
  </w:num>
  <w:num w:numId="3">
    <w:abstractNumId w:val="4"/>
  </w:num>
  <w:num w:numId="4">
    <w:abstractNumId w:val="8"/>
  </w:num>
  <w:num w:numId="5">
    <w:abstractNumId w:val="1"/>
  </w:num>
  <w:num w:numId="6">
    <w:abstractNumId w:val="3"/>
  </w:num>
  <w:num w:numId="7">
    <w:abstractNumId w:val="7"/>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1F9B"/>
    <w:rsid w:val="00031374"/>
    <w:rsid w:val="000421A2"/>
    <w:rsid w:val="000A1097"/>
    <w:rsid w:val="000E2A8F"/>
    <w:rsid w:val="000E74E8"/>
    <w:rsid w:val="001263FC"/>
    <w:rsid w:val="0012774F"/>
    <w:rsid w:val="00144B7A"/>
    <w:rsid w:val="00180C6E"/>
    <w:rsid w:val="0029606A"/>
    <w:rsid w:val="002D0359"/>
    <w:rsid w:val="004848F3"/>
    <w:rsid w:val="004A75F2"/>
    <w:rsid w:val="005144A9"/>
    <w:rsid w:val="00520165"/>
    <w:rsid w:val="005B1B08"/>
    <w:rsid w:val="00632C3C"/>
    <w:rsid w:val="00662BDB"/>
    <w:rsid w:val="006A5DF1"/>
    <w:rsid w:val="006B7198"/>
    <w:rsid w:val="006D4AB3"/>
    <w:rsid w:val="006F3B81"/>
    <w:rsid w:val="007D7198"/>
    <w:rsid w:val="00807CA1"/>
    <w:rsid w:val="00870F9F"/>
    <w:rsid w:val="008804B6"/>
    <w:rsid w:val="00897AB0"/>
    <w:rsid w:val="008A3553"/>
    <w:rsid w:val="00947A50"/>
    <w:rsid w:val="00991231"/>
    <w:rsid w:val="009A77E8"/>
    <w:rsid w:val="009C1A1A"/>
    <w:rsid w:val="00A7257D"/>
    <w:rsid w:val="00A8060E"/>
    <w:rsid w:val="00A905AC"/>
    <w:rsid w:val="00B433CF"/>
    <w:rsid w:val="00BA6584"/>
    <w:rsid w:val="00BE7BFD"/>
    <w:rsid w:val="00C370F2"/>
    <w:rsid w:val="00C44EEC"/>
    <w:rsid w:val="00C71F9B"/>
    <w:rsid w:val="00CE622D"/>
    <w:rsid w:val="00D22FFA"/>
    <w:rsid w:val="00D8461B"/>
    <w:rsid w:val="00D9049C"/>
    <w:rsid w:val="00D915F2"/>
    <w:rsid w:val="00DF32E8"/>
    <w:rsid w:val="00E02A41"/>
    <w:rsid w:val="00E21B49"/>
    <w:rsid w:val="00E2789F"/>
    <w:rsid w:val="00E7192B"/>
    <w:rsid w:val="00E72428"/>
    <w:rsid w:val="00EA14B3"/>
    <w:rsid w:val="00EA416E"/>
    <w:rsid w:val="00FC5957"/>
    <w:rsid w:val="00FD265E"/>
    <w:rsid w:val="00FE75F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FD569"/>
  <w15:chartTrackingRefBased/>
  <w15:docId w15:val="{5BEE1A70-3BB5-486A-A78F-C05BF52F8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1263FC"/>
  </w:style>
  <w:style w:type="paragraph" w:styleId="Bezodstpw">
    <w:name w:val="No Spacing"/>
    <w:uiPriority w:val="1"/>
    <w:qFormat/>
    <w:rsid w:val="002D0359"/>
    <w:rPr>
      <w:rFonts w:ascii="Calibri" w:eastAsia="Calibri" w:hAnsi="Calibri"/>
      <w:sz w:val="22"/>
      <w:szCs w:val="22"/>
      <w:lang w:eastAsia="en-US"/>
    </w:rPr>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Lista punktowana1 Znak,Lista punktowana2 Znak"/>
    <w:link w:val="Akapitzlist"/>
    <w:uiPriority w:val="34"/>
    <w:locked/>
    <w:rsid w:val="002D0359"/>
    <w:rPr>
      <w:rFonts w:ascii="Calibri" w:eastAsia="Calibri" w:hAnsi="Calibri"/>
    </w:rPr>
  </w:style>
  <w:style w:type="paragraph" w:styleId="Akapitzlist">
    <w:name w:val="List Paragraph"/>
    <w:aliases w:val="Bullet Number,List Paragraph1,lp1,List Paragraph2,ISCG Numerowanie,lp11,List Paragraph11,Bullet 1,Use Case List Paragraph,Body MS Bullet,Lista punktowana1,Lista punktowana2,Lista punktowana3,List bullet"/>
    <w:basedOn w:val="Normalny"/>
    <w:link w:val="AkapitzlistZnak"/>
    <w:uiPriority w:val="34"/>
    <w:qFormat/>
    <w:rsid w:val="002D0359"/>
    <w:pPr>
      <w:spacing w:after="200" w:line="276" w:lineRule="auto"/>
      <w:ind w:left="720"/>
      <w:contextualSpacing/>
    </w:pPr>
    <w:rPr>
      <w:rFonts w:ascii="Calibri" w:eastAsia="Calibri" w:hAnsi="Calibri"/>
    </w:rPr>
  </w:style>
  <w:style w:type="character" w:customStyle="1" w:styleId="normaltextrun">
    <w:name w:val="normaltextrun"/>
    <w:basedOn w:val="Domylnaczcionkaakapitu"/>
    <w:rsid w:val="002D0359"/>
  </w:style>
  <w:style w:type="paragraph" w:customStyle="1" w:styleId="Default">
    <w:name w:val="Default"/>
    <w:rsid w:val="009C1A1A"/>
    <w:pPr>
      <w:autoSpaceDE w:val="0"/>
      <w:autoSpaceDN w:val="0"/>
      <w:adjustRightInd w:val="0"/>
    </w:pPr>
    <w:rPr>
      <w:rFonts w:ascii="Helvetica Neue" w:eastAsia="Calibri" w:hAnsi="Helvetica Neue" w:cs="Helvetica Neue"/>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8059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04796181">
      <w:bodyDiv w:val="1"/>
      <w:marLeft w:val="0"/>
      <w:marRight w:val="0"/>
      <w:marTop w:val="0"/>
      <w:marBottom w:val="0"/>
      <w:divBdr>
        <w:top w:val="none" w:sz="0" w:space="0" w:color="auto"/>
        <w:left w:val="none" w:sz="0" w:space="0" w:color="auto"/>
        <w:bottom w:val="none" w:sz="0" w:space="0" w:color="auto"/>
        <w:right w:val="none" w:sz="0" w:space="0" w:color="auto"/>
      </w:divBdr>
    </w:div>
    <w:div w:id="849878248">
      <w:bodyDiv w:val="1"/>
      <w:marLeft w:val="0"/>
      <w:marRight w:val="0"/>
      <w:marTop w:val="0"/>
      <w:marBottom w:val="0"/>
      <w:divBdr>
        <w:top w:val="none" w:sz="0" w:space="0" w:color="auto"/>
        <w:left w:val="none" w:sz="0" w:space="0" w:color="auto"/>
        <w:bottom w:val="none" w:sz="0" w:space="0" w:color="auto"/>
        <w:right w:val="none" w:sz="0" w:space="0" w:color="auto"/>
      </w:divBdr>
      <w:divsChild>
        <w:div w:id="1185053446">
          <w:marLeft w:val="0"/>
          <w:marRight w:val="0"/>
          <w:marTop w:val="0"/>
          <w:marBottom w:val="0"/>
          <w:divBdr>
            <w:top w:val="none" w:sz="0" w:space="0" w:color="auto"/>
            <w:left w:val="none" w:sz="0" w:space="0" w:color="auto"/>
            <w:bottom w:val="none" w:sz="0" w:space="0" w:color="auto"/>
            <w:right w:val="none" w:sz="0" w:space="0" w:color="auto"/>
          </w:divBdr>
          <w:divsChild>
            <w:div w:id="1907953046">
              <w:marLeft w:val="0"/>
              <w:marRight w:val="0"/>
              <w:marTop w:val="0"/>
              <w:marBottom w:val="0"/>
              <w:divBdr>
                <w:top w:val="none" w:sz="0" w:space="0" w:color="auto"/>
                <w:left w:val="none" w:sz="0" w:space="0" w:color="auto"/>
                <w:bottom w:val="none" w:sz="0" w:space="0" w:color="auto"/>
                <w:right w:val="none" w:sz="0" w:space="0" w:color="auto"/>
              </w:divBdr>
              <w:divsChild>
                <w:div w:id="1308974259">
                  <w:marLeft w:val="-4500"/>
                  <w:marRight w:val="0"/>
                  <w:marTop w:val="0"/>
                  <w:marBottom w:val="0"/>
                  <w:divBdr>
                    <w:top w:val="single" w:sz="6" w:space="0" w:color="C9C9C9"/>
                    <w:left w:val="single" w:sz="6" w:space="0" w:color="C9C9C9"/>
                    <w:bottom w:val="single" w:sz="6" w:space="0" w:color="C9C9C9"/>
                    <w:right w:val="single" w:sz="6" w:space="0" w:color="C9C9C9"/>
                  </w:divBdr>
                  <w:divsChild>
                    <w:div w:id="834222983">
                      <w:marLeft w:val="0"/>
                      <w:marRight w:val="0"/>
                      <w:marTop w:val="0"/>
                      <w:marBottom w:val="0"/>
                      <w:divBdr>
                        <w:top w:val="none" w:sz="0" w:space="0" w:color="auto"/>
                        <w:left w:val="none" w:sz="0" w:space="0" w:color="auto"/>
                        <w:bottom w:val="none" w:sz="0" w:space="0" w:color="auto"/>
                        <w:right w:val="none" w:sz="0" w:space="0" w:color="auto"/>
                      </w:divBdr>
                      <w:divsChild>
                        <w:div w:id="509564839">
                          <w:marLeft w:val="0"/>
                          <w:marRight w:val="0"/>
                          <w:marTop w:val="0"/>
                          <w:marBottom w:val="0"/>
                          <w:divBdr>
                            <w:top w:val="none" w:sz="0" w:space="0" w:color="auto"/>
                            <w:left w:val="none" w:sz="0" w:space="0" w:color="auto"/>
                            <w:bottom w:val="none" w:sz="0" w:space="0" w:color="auto"/>
                            <w:right w:val="none" w:sz="0" w:space="0" w:color="auto"/>
                          </w:divBdr>
                          <w:divsChild>
                            <w:div w:id="561257291">
                              <w:marLeft w:val="0"/>
                              <w:marRight w:val="0"/>
                              <w:marTop w:val="0"/>
                              <w:marBottom w:val="0"/>
                              <w:divBdr>
                                <w:top w:val="none" w:sz="0" w:space="0" w:color="auto"/>
                                <w:left w:val="none" w:sz="0" w:space="0" w:color="auto"/>
                                <w:bottom w:val="none" w:sz="0" w:space="0" w:color="auto"/>
                                <w:right w:val="none" w:sz="0" w:space="0" w:color="auto"/>
                              </w:divBdr>
                              <w:divsChild>
                                <w:div w:id="1405566924">
                                  <w:marLeft w:val="0"/>
                                  <w:marRight w:val="0"/>
                                  <w:marTop w:val="0"/>
                                  <w:marBottom w:val="0"/>
                                  <w:divBdr>
                                    <w:top w:val="none" w:sz="0" w:space="0" w:color="auto"/>
                                    <w:left w:val="none" w:sz="0" w:space="0" w:color="auto"/>
                                    <w:bottom w:val="none" w:sz="0" w:space="0" w:color="auto"/>
                                    <w:right w:val="none" w:sz="0" w:space="0" w:color="auto"/>
                                  </w:divBdr>
                                  <w:divsChild>
                                    <w:div w:id="1428188015">
                                      <w:marLeft w:val="0"/>
                                      <w:marRight w:val="0"/>
                                      <w:marTop w:val="0"/>
                                      <w:marBottom w:val="0"/>
                                      <w:divBdr>
                                        <w:top w:val="none" w:sz="0" w:space="0" w:color="auto"/>
                                        <w:left w:val="none" w:sz="0" w:space="0" w:color="auto"/>
                                        <w:bottom w:val="none" w:sz="0" w:space="0" w:color="auto"/>
                                        <w:right w:val="none" w:sz="0" w:space="0" w:color="auto"/>
                                      </w:divBdr>
                                      <w:divsChild>
                                        <w:div w:id="268508671">
                                          <w:marLeft w:val="0"/>
                                          <w:marRight w:val="0"/>
                                          <w:marTop w:val="0"/>
                                          <w:marBottom w:val="0"/>
                                          <w:divBdr>
                                            <w:top w:val="none" w:sz="0" w:space="0" w:color="auto"/>
                                            <w:left w:val="none" w:sz="0" w:space="0" w:color="auto"/>
                                            <w:bottom w:val="none" w:sz="0" w:space="0" w:color="auto"/>
                                            <w:right w:val="none" w:sz="0" w:space="0" w:color="auto"/>
                                          </w:divBdr>
                                          <w:divsChild>
                                            <w:div w:id="739789643">
                                              <w:marLeft w:val="0"/>
                                              <w:marRight w:val="0"/>
                                              <w:marTop w:val="0"/>
                                              <w:marBottom w:val="0"/>
                                              <w:divBdr>
                                                <w:top w:val="none" w:sz="0" w:space="0" w:color="auto"/>
                                                <w:left w:val="none" w:sz="0" w:space="0" w:color="auto"/>
                                                <w:bottom w:val="none" w:sz="0" w:space="0" w:color="auto"/>
                                                <w:right w:val="none" w:sz="0" w:space="0" w:color="auto"/>
                                              </w:divBdr>
                                              <w:divsChild>
                                                <w:div w:id="878200524">
                                                  <w:marLeft w:val="0"/>
                                                  <w:marRight w:val="0"/>
                                                  <w:marTop w:val="0"/>
                                                  <w:marBottom w:val="0"/>
                                                  <w:divBdr>
                                                    <w:top w:val="none" w:sz="0" w:space="0" w:color="auto"/>
                                                    <w:left w:val="none" w:sz="0" w:space="0" w:color="auto"/>
                                                    <w:bottom w:val="none" w:sz="0" w:space="0" w:color="auto"/>
                                                    <w:right w:val="none" w:sz="0" w:space="0" w:color="auto"/>
                                                  </w:divBdr>
                                                  <w:divsChild>
                                                    <w:div w:id="10331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314620">
                                      <w:marLeft w:val="0"/>
                                      <w:marRight w:val="0"/>
                                      <w:marTop w:val="0"/>
                                      <w:marBottom w:val="0"/>
                                      <w:divBdr>
                                        <w:top w:val="none" w:sz="0" w:space="0" w:color="auto"/>
                                        <w:left w:val="none" w:sz="0" w:space="0" w:color="auto"/>
                                        <w:bottom w:val="none" w:sz="0" w:space="0" w:color="auto"/>
                                        <w:right w:val="none" w:sz="0" w:space="0" w:color="auto"/>
                                      </w:divBdr>
                                      <w:divsChild>
                                        <w:div w:id="2126458046">
                                          <w:marLeft w:val="0"/>
                                          <w:marRight w:val="0"/>
                                          <w:marTop w:val="0"/>
                                          <w:marBottom w:val="0"/>
                                          <w:divBdr>
                                            <w:top w:val="none" w:sz="0" w:space="0" w:color="auto"/>
                                            <w:left w:val="none" w:sz="0" w:space="0" w:color="auto"/>
                                            <w:bottom w:val="none" w:sz="0" w:space="0" w:color="auto"/>
                                            <w:right w:val="none" w:sz="0" w:space="0" w:color="auto"/>
                                          </w:divBdr>
                                          <w:divsChild>
                                            <w:div w:id="658002503">
                                              <w:marLeft w:val="0"/>
                                              <w:marRight w:val="0"/>
                                              <w:marTop w:val="0"/>
                                              <w:marBottom w:val="0"/>
                                              <w:divBdr>
                                                <w:top w:val="none" w:sz="0" w:space="0" w:color="auto"/>
                                                <w:left w:val="none" w:sz="0" w:space="0" w:color="auto"/>
                                                <w:bottom w:val="none" w:sz="0" w:space="0" w:color="auto"/>
                                                <w:right w:val="none" w:sz="0" w:space="0" w:color="auto"/>
                                              </w:divBdr>
                                              <w:divsChild>
                                                <w:div w:id="1492137018">
                                                  <w:marLeft w:val="0"/>
                                                  <w:marRight w:val="0"/>
                                                  <w:marTop w:val="0"/>
                                                  <w:marBottom w:val="0"/>
                                                  <w:divBdr>
                                                    <w:top w:val="none" w:sz="0" w:space="0" w:color="auto"/>
                                                    <w:left w:val="none" w:sz="0" w:space="0" w:color="auto"/>
                                                    <w:bottom w:val="none" w:sz="0" w:space="0" w:color="auto"/>
                                                    <w:right w:val="none" w:sz="0" w:space="0" w:color="auto"/>
                                                  </w:divBdr>
                                                  <w:divsChild>
                                                    <w:div w:id="44154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770963">
                                      <w:marLeft w:val="0"/>
                                      <w:marRight w:val="0"/>
                                      <w:marTop w:val="0"/>
                                      <w:marBottom w:val="0"/>
                                      <w:divBdr>
                                        <w:top w:val="none" w:sz="0" w:space="0" w:color="auto"/>
                                        <w:left w:val="none" w:sz="0" w:space="0" w:color="auto"/>
                                        <w:bottom w:val="none" w:sz="0" w:space="0" w:color="auto"/>
                                        <w:right w:val="none" w:sz="0" w:space="0" w:color="auto"/>
                                      </w:divBdr>
                                      <w:divsChild>
                                        <w:div w:id="1127702468">
                                          <w:marLeft w:val="0"/>
                                          <w:marRight w:val="0"/>
                                          <w:marTop w:val="0"/>
                                          <w:marBottom w:val="0"/>
                                          <w:divBdr>
                                            <w:top w:val="none" w:sz="0" w:space="0" w:color="auto"/>
                                            <w:left w:val="none" w:sz="0" w:space="0" w:color="auto"/>
                                            <w:bottom w:val="none" w:sz="0" w:space="0" w:color="auto"/>
                                            <w:right w:val="none" w:sz="0" w:space="0" w:color="auto"/>
                                          </w:divBdr>
                                          <w:divsChild>
                                            <w:div w:id="1294211512">
                                              <w:marLeft w:val="0"/>
                                              <w:marRight w:val="0"/>
                                              <w:marTop w:val="0"/>
                                              <w:marBottom w:val="0"/>
                                              <w:divBdr>
                                                <w:top w:val="none" w:sz="0" w:space="0" w:color="auto"/>
                                                <w:left w:val="none" w:sz="0" w:space="0" w:color="auto"/>
                                                <w:bottom w:val="none" w:sz="0" w:space="0" w:color="auto"/>
                                                <w:right w:val="none" w:sz="0" w:space="0" w:color="auto"/>
                                              </w:divBdr>
                                              <w:divsChild>
                                                <w:div w:id="782653915">
                                                  <w:marLeft w:val="0"/>
                                                  <w:marRight w:val="0"/>
                                                  <w:marTop w:val="0"/>
                                                  <w:marBottom w:val="0"/>
                                                  <w:divBdr>
                                                    <w:top w:val="none" w:sz="0" w:space="0" w:color="auto"/>
                                                    <w:left w:val="none" w:sz="0" w:space="0" w:color="auto"/>
                                                    <w:bottom w:val="none" w:sz="0" w:space="0" w:color="auto"/>
                                                    <w:right w:val="none" w:sz="0" w:space="0" w:color="auto"/>
                                                  </w:divBdr>
                                                  <w:divsChild>
                                                    <w:div w:id="7686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823218">
                                          <w:marLeft w:val="0"/>
                                          <w:marRight w:val="0"/>
                                          <w:marTop w:val="0"/>
                                          <w:marBottom w:val="0"/>
                                          <w:divBdr>
                                            <w:top w:val="none" w:sz="0" w:space="0" w:color="auto"/>
                                            <w:left w:val="none" w:sz="0" w:space="0" w:color="auto"/>
                                            <w:bottom w:val="none" w:sz="0" w:space="0" w:color="auto"/>
                                            <w:right w:val="none" w:sz="0" w:space="0" w:color="auto"/>
                                          </w:divBdr>
                                        </w:div>
                                      </w:divsChild>
                                    </w:div>
                                    <w:div w:id="947809203">
                                      <w:marLeft w:val="0"/>
                                      <w:marRight w:val="0"/>
                                      <w:marTop w:val="0"/>
                                      <w:marBottom w:val="0"/>
                                      <w:divBdr>
                                        <w:top w:val="none" w:sz="0" w:space="0" w:color="auto"/>
                                        <w:left w:val="none" w:sz="0" w:space="0" w:color="auto"/>
                                        <w:bottom w:val="none" w:sz="0" w:space="0" w:color="auto"/>
                                        <w:right w:val="none" w:sz="0" w:space="0" w:color="auto"/>
                                      </w:divBdr>
                                      <w:divsChild>
                                        <w:div w:id="760377427">
                                          <w:marLeft w:val="0"/>
                                          <w:marRight w:val="0"/>
                                          <w:marTop w:val="0"/>
                                          <w:marBottom w:val="0"/>
                                          <w:divBdr>
                                            <w:top w:val="none" w:sz="0" w:space="0" w:color="auto"/>
                                            <w:left w:val="none" w:sz="0" w:space="0" w:color="auto"/>
                                            <w:bottom w:val="none" w:sz="0" w:space="0" w:color="auto"/>
                                            <w:right w:val="none" w:sz="0" w:space="0" w:color="auto"/>
                                          </w:divBdr>
                                          <w:divsChild>
                                            <w:div w:id="1061101771">
                                              <w:marLeft w:val="0"/>
                                              <w:marRight w:val="0"/>
                                              <w:marTop w:val="0"/>
                                              <w:marBottom w:val="0"/>
                                              <w:divBdr>
                                                <w:top w:val="none" w:sz="0" w:space="0" w:color="auto"/>
                                                <w:left w:val="none" w:sz="0" w:space="0" w:color="auto"/>
                                                <w:bottom w:val="none" w:sz="0" w:space="0" w:color="auto"/>
                                                <w:right w:val="none" w:sz="0" w:space="0" w:color="auto"/>
                                              </w:divBdr>
                                              <w:divsChild>
                                                <w:div w:id="761993870">
                                                  <w:marLeft w:val="0"/>
                                                  <w:marRight w:val="0"/>
                                                  <w:marTop w:val="0"/>
                                                  <w:marBottom w:val="0"/>
                                                  <w:divBdr>
                                                    <w:top w:val="none" w:sz="0" w:space="0" w:color="auto"/>
                                                    <w:left w:val="none" w:sz="0" w:space="0" w:color="auto"/>
                                                    <w:bottom w:val="none" w:sz="0" w:space="0" w:color="auto"/>
                                                    <w:right w:val="none" w:sz="0" w:space="0" w:color="auto"/>
                                                  </w:divBdr>
                                                  <w:divsChild>
                                                    <w:div w:id="20602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9180985">
      <w:bodyDiv w:val="1"/>
      <w:marLeft w:val="0"/>
      <w:marRight w:val="0"/>
      <w:marTop w:val="0"/>
      <w:marBottom w:val="0"/>
      <w:divBdr>
        <w:top w:val="none" w:sz="0" w:space="0" w:color="auto"/>
        <w:left w:val="none" w:sz="0" w:space="0" w:color="auto"/>
        <w:bottom w:val="none" w:sz="0" w:space="0" w:color="auto"/>
        <w:right w:val="none" w:sz="0" w:space="0" w:color="auto"/>
      </w:divBdr>
    </w:div>
    <w:div w:id="1304969759">
      <w:bodyDiv w:val="1"/>
      <w:marLeft w:val="0"/>
      <w:marRight w:val="0"/>
      <w:marTop w:val="0"/>
      <w:marBottom w:val="0"/>
      <w:divBdr>
        <w:top w:val="none" w:sz="0" w:space="0" w:color="auto"/>
        <w:left w:val="none" w:sz="0" w:space="0" w:color="auto"/>
        <w:bottom w:val="none" w:sz="0" w:space="0" w:color="auto"/>
        <w:right w:val="none" w:sz="0" w:space="0" w:color="auto"/>
      </w:divBdr>
    </w:div>
    <w:div w:id="1570459800">
      <w:bodyDiv w:val="1"/>
      <w:marLeft w:val="0"/>
      <w:marRight w:val="0"/>
      <w:marTop w:val="0"/>
      <w:marBottom w:val="0"/>
      <w:divBdr>
        <w:top w:val="none" w:sz="0" w:space="0" w:color="auto"/>
        <w:left w:val="none" w:sz="0" w:space="0" w:color="auto"/>
        <w:bottom w:val="none" w:sz="0" w:space="0" w:color="auto"/>
        <w:right w:val="none" w:sz="0" w:space="0" w:color="auto"/>
      </w:divBdr>
    </w:div>
    <w:div w:id="1849176382">
      <w:bodyDiv w:val="1"/>
      <w:marLeft w:val="0"/>
      <w:marRight w:val="0"/>
      <w:marTop w:val="0"/>
      <w:marBottom w:val="0"/>
      <w:divBdr>
        <w:top w:val="none" w:sz="0" w:space="0" w:color="auto"/>
        <w:left w:val="none" w:sz="0" w:space="0" w:color="auto"/>
        <w:bottom w:val="none" w:sz="0" w:space="0" w:color="auto"/>
        <w:right w:val="none" w:sz="0" w:space="0" w:color="auto"/>
      </w:divBdr>
    </w:div>
    <w:div w:id="185580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54</TotalTime>
  <Pages>15</Pages>
  <Words>5957</Words>
  <Characters>38042</Characters>
  <Application>Microsoft Office Word</Application>
  <DocSecurity>0</DocSecurity>
  <Lines>317</Lines>
  <Paragraphs>87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Mitaľová</dc:creator>
  <cp:keywords/>
  <cp:lastModifiedBy>Agata MitaÍová</cp:lastModifiedBy>
  <cp:revision>9</cp:revision>
  <cp:lastPrinted>2022-01-05T08:09:00Z</cp:lastPrinted>
  <dcterms:created xsi:type="dcterms:W3CDTF">2022-01-03T06:36:00Z</dcterms:created>
  <dcterms:modified xsi:type="dcterms:W3CDTF">2022-01-05T08:17:00Z</dcterms:modified>
</cp:coreProperties>
</file>