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E763E" w:rsidP="006A5DF1">
      <w:pPr>
        <w:spacing w:after="240"/>
        <w:jc w:val="right"/>
        <w:rPr>
          <w:sz w:val="22"/>
          <w:szCs w:val="22"/>
        </w:rPr>
      </w:pPr>
      <w:r w:rsidRPr="006E763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E763E">
        <w:rPr>
          <w:sz w:val="22"/>
          <w:szCs w:val="22"/>
        </w:rPr>
        <w:t>2022-01-04</w:t>
      </w:r>
    </w:p>
    <w:p w:rsidR="006E763E" w:rsidRPr="006E763E" w:rsidRDefault="006E763E" w:rsidP="006A5DF1">
      <w:pPr>
        <w:rPr>
          <w:b/>
          <w:bCs/>
          <w:sz w:val="22"/>
          <w:szCs w:val="22"/>
        </w:rPr>
      </w:pPr>
      <w:r w:rsidRPr="006E763E">
        <w:rPr>
          <w:b/>
          <w:bCs/>
          <w:sz w:val="22"/>
          <w:szCs w:val="22"/>
        </w:rPr>
        <w:t>Akademia Górniczo - Hutnicza</w:t>
      </w:r>
    </w:p>
    <w:p w:rsidR="006E763E" w:rsidRPr="006E763E" w:rsidRDefault="006E763E" w:rsidP="006A5DF1">
      <w:pPr>
        <w:rPr>
          <w:b/>
          <w:bCs/>
          <w:sz w:val="22"/>
          <w:szCs w:val="22"/>
        </w:rPr>
      </w:pPr>
      <w:r w:rsidRPr="006E763E">
        <w:rPr>
          <w:b/>
          <w:bCs/>
          <w:sz w:val="22"/>
          <w:szCs w:val="22"/>
        </w:rPr>
        <w:t>im. Stanisława Staszica w Krakowie</w:t>
      </w:r>
    </w:p>
    <w:p w:rsidR="006A5DF1" w:rsidRPr="00D91931" w:rsidRDefault="006E763E" w:rsidP="006A5DF1">
      <w:pPr>
        <w:rPr>
          <w:b/>
          <w:bCs/>
          <w:sz w:val="22"/>
          <w:szCs w:val="22"/>
        </w:rPr>
      </w:pPr>
      <w:r w:rsidRPr="006E763E">
        <w:rPr>
          <w:b/>
          <w:bCs/>
          <w:sz w:val="22"/>
          <w:szCs w:val="22"/>
        </w:rPr>
        <w:t>Dział Zamówień Publicznych</w:t>
      </w:r>
    </w:p>
    <w:p w:rsidR="006A5DF1" w:rsidRPr="00BD5546" w:rsidRDefault="006E763E" w:rsidP="006A5DF1">
      <w:pPr>
        <w:rPr>
          <w:sz w:val="22"/>
          <w:szCs w:val="22"/>
        </w:rPr>
      </w:pPr>
      <w:r w:rsidRPr="006E763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E763E">
        <w:rPr>
          <w:sz w:val="22"/>
          <w:szCs w:val="22"/>
        </w:rPr>
        <w:t>30</w:t>
      </w:r>
    </w:p>
    <w:p w:rsidR="006A5DF1" w:rsidRPr="00EE1C68" w:rsidRDefault="006E763E" w:rsidP="006A5DF1">
      <w:pPr>
        <w:rPr>
          <w:sz w:val="22"/>
          <w:szCs w:val="22"/>
        </w:rPr>
      </w:pPr>
      <w:r w:rsidRPr="006E763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E1C68">
        <w:rPr>
          <w:sz w:val="22"/>
          <w:szCs w:val="22"/>
        </w:rPr>
        <w:t>Kraków</w:t>
      </w:r>
    </w:p>
    <w:p w:rsidR="006A5DF1" w:rsidRPr="00EE1C6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E1C68">
        <w:rPr>
          <w:sz w:val="22"/>
          <w:szCs w:val="22"/>
        </w:rPr>
        <w:t>Pismo:</w:t>
      </w:r>
      <w:r w:rsidRPr="00EE1C68">
        <w:rPr>
          <w:b/>
          <w:bCs/>
          <w:sz w:val="22"/>
          <w:szCs w:val="22"/>
        </w:rPr>
        <w:t xml:space="preserve"> </w:t>
      </w:r>
      <w:r w:rsidR="00EE1C68" w:rsidRPr="00EE1C68">
        <w:rPr>
          <w:bCs/>
          <w:sz w:val="22"/>
          <w:szCs w:val="22"/>
        </w:rPr>
        <w:t>KC-zp.272-757/21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E1C68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</w:t>
      </w:r>
      <w:r w:rsidR="00E21B49" w:rsidRPr="006A5DF1">
        <w:rPr>
          <w:rFonts w:ascii="Times New Roman" w:hAnsi="Times New Roman"/>
          <w:szCs w:val="28"/>
        </w:rPr>
        <w:t>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E763E" w:rsidRPr="006E763E">
        <w:rPr>
          <w:sz w:val="22"/>
          <w:szCs w:val="22"/>
        </w:rPr>
        <w:t xml:space="preserve">Tryb podstawowy bez negocjacji - art. 275 pkt. 1 ustawy </w:t>
      </w:r>
      <w:proofErr w:type="spellStart"/>
      <w:r w:rsidR="006E763E" w:rsidRPr="006E763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E763E" w:rsidRPr="006E763E">
        <w:rPr>
          <w:b/>
          <w:bCs/>
          <w:sz w:val="22"/>
          <w:szCs w:val="22"/>
        </w:rPr>
        <w:t>Dostawa kompaktowego układu do nanoszenia cienkich warstw metodą magnetronową DC- KC-zp.272-757/21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E763E" w:rsidRPr="006E763E">
        <w:rPr>
          <w:b/>
          <w:sz w:val="22"/>
          <w:szCs w:val="22"/>
        </w:rPr>
        <w:t>KC-zp.272-757/21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E763E" w:rsidRPr="006E763E">
        <w:rPr>
          <w:b/>
          <w:sz w:val="22"/>
          <w:szCs w:val="22"/>
        </w:rPr>
        <w:t xml:space="preserve">Akademia Górniczo </w:t>
      </w:r>
      <w:r w:rsidR="00EE1C68">
        <w:rPr>
          <w:b/>
          <w:sz w:val="22"/>
          <w:szCs w:val="22"/>
        </w:rPr>
        <w:t>–</w:t>
      </w:r>
      <w:r w:rsidR="006E763E" w:rsidRPr="006E763E">
        <w:rPr>
          <w:b/>
          <w:sz w:val="22"/>
          <w:szCs w:val="22"/>
        </w:rPr>
        <w:t xml:space="preserve"> Hutnicza</w:t>
      </w:r>
      <w:r w:rsidR="00EE1C68">
        <w:rPr>
          <w:b/>
          <w:sz w:val="22"/>
          <w:szCs w:val="22"/>
        </w:rPr>
        <w:t xml:space="preserve"> </w:t>
      </w:r>
      <w:r w:rsidR="006E763E" w:rsidRPr="006E763E">
        <w:rPr>
          <w:b/>
          <w:sz w:val="22"/>
          <w:szCs w:val="22"/>
        </w:rPr>
        <w:t>im. Stanisława Staszica w Krakowie</w:t>
      </w:r>
      <w:r w:rsidR="00EE1C68">
        <w:rPr>
          <w:b/>
          <w:sz w:val="22"/>
          <w:szCs w:val="22"/>
        </w:rPr>
        <w:t xml:space="preserve"> </w:t>
      </w:r>
      <w:r w:rsidR="006E763E" w:rsidRPr="006E763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E763E" w:rsidRPr="006E763E">
        <w:rPr>
          <w:sz w:val="22"/>
          <w:szCs w:val="22"/>
        </w:rPr>
        <w:t>(</w:t>
      </w:r>
      <w:proofErr w:type="spellStart"/>
      <w:r w:rsidR="006E763E" w:rsidRPr="006E763E">
        <w:rPr>
          <w:sz w:val="22"/>
          <w:szCs w:val="22"/>
        </w:rPr>
        <w:t>t.j</w:t>
      </w:r>
      <w:proofErr w:type="spellEnd"/>
      <w:r w:rsidR="006E763E" w:rsidRPr="006E763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6E763E" w:rsidRPr="00EE1C68" w:rsidTr="00EE1C68">
        <w:tc>
          <w:tcPr>
            <w:tcW w:w="9640" w:type="dxa"/>
            <w:shd w:val="clear" w:color="auto" w:fill="auto"/>
          </w:tcPr>
          <w:p w:rsidR="006E763E" w:rsidRPr="00BB764D" w:rsidRDefault="006E763E" w:rsidP="00833EC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B764D">
              <w:rPr>
                <w:b/>
                <w:bCs/>
                <w:sz w:val="22"/>
                <w:szCs w:val="22"/>
              </w:rPr>
              <w:t>Pytani</w:t>
            </w:r>
            <w:r w:rsidR="00EE1C68" w:rsidRPr="00BB764D">
              <w:rPr>
                <w:b/>
                <w:bCs/>
                <w:sz w:val="22"/>
                <w:szCs w:val="22"/>
              </w:rPr>
              <w:t>a</w:t>
            </w:r>
          </w:p>
          <w:p w:rsidR="00EE1C68" w:rsidRPr="00BB764D" w:rsidRDefault="00EE1C68" w:rsidP="00EE1C68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BB764D">
              <w:rPr>
                <w:rStyle w:val="markedcontent"/>
                <w:sz w:val="22"/>
                <w:szCs w:val="22"/>
              </w:rPr>
              <w:t xml:space="preserve">1. Zamawiający w SIWZ określił czas realizacji zamówienia na 3 miesiące od daty podpisania umowy. Czy Zamawiający dopuszcza czas realizacji do 6 miesięcy od daty podpisania umowy? </w:t>
            </w:r>
            <w:r w:rsidRPr="00BB764D">
              <w:rPr>
                <w:sz w:val="22"/>
                <w:szCs w:val="22"/>
              </w:rPr>
              <w:br/>
            </w:r>
            <w:r w:rsidRPr="00BB764D">
              <w:rPr>
                <w:rStyle w:val="markedcontent"/>
                <w:sz w:val="22"/>
                <w:szCs w:val="22"/>
              </w:rPr>
              <w:t xml:space="preserve">2. W związku ze wzmianką o możliwości wymiany magnetronów na 2" czy Zamawiający dopuszcza zaoferowanie magnetronów 2" </w:t>
            </w:r>
            <w:r w:rsidRPr="00BB764D">
              <w:rPr>
                <w:sz w:val="22"/>
                <w:szCs w:val="22"/>
              </w:rPr>
              <w:br/>
            </w:r>
            <w:r w:rsidRPr="00BB764D">
              <w:rPr>
                <w:rStyle w:val="markedcontent"/>
                <w:sz w:val="22"/>
                <w:szCs w:val="22"/>
              </w:rPr>
              <w:t xml:space="preserve">3. We wzorze umowy Zamawiający określił kary umowne na poziomie 0,2% za każdy dzień zwłoki. Prosimy o zmianę na 0,2% za każdy tydzień zwłoki. </w:t>
            </w:r>
            <w:r w:rsidRPr="00BB764D">
              <w:rPr>
                <w:sz w:val="22"/>
                <w:szCs w:val="22"/>
              </w:rPr>
              <w:br/>
            </w:r>
            <w:r w:rsidRPr="00BB764D">
              <w:rPr>
                <w:rStyle w:val="markedcontent"/>
                <w:sz w:val="22"/>
                <w:szCs w:val="22"/>
              </w:rPr>
              <w:t>4. Zamawiający określił maksymalny poziom kar umownych na 20% wartości zamówienia. Prosimy o zmianę na maksymalny poziom kar do 10% wartości zamówienia</w:t>
            </w:r>
          </w:p>
          <w:p w:rsidR="00EE1C68" w:rsidRPr="00BB764D" w:rsidRDefault="00EE1C68" w:rsidP="00EE1C68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:rsidR="006E763E" w:rsidRPr="00BB764D" w:rsidRDefault="006E763E" w:rsidP="00EE1C68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BB764D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EE1C68" w:rsidRPr="00BB764D" w:rsidRDefault="00EE1C68" w:rsidP="00EE1C68">
            <w:pPr>
              <w:ind w:left="28" w:right="-74"/>
              <w:jc w:val="both"/>
              <w:rPr>
                <w:sz w:val="22"/>
                <w:szCs w:val="22"/>
              </w:rPr>
            </w:pPr>
            <w:r w:rsidRPr="00BB764D">
              <w:rPr>
                <w:sz w:val="22"/>
                <w:szCs w:val="22"/>
              </w:rPr>
              <w:t xml:space="preserve">Ad. 1   </w:t>
            </w:r>
          </w:p>
          <w:p w:rsidR="00881536" w:rsidRPr="00BB764D" w:rsidRDefault="00EE1C68" w:rsidP="00EE1C68">
            <w:pPr>
              <w:ind w:left="28" w:right="-74"/>
              <w:jc w:val="both"/>
              <w:rPr>
                <w:sz w:val="22"/>
                <w:szCs w:val="22"/>
              </w:rPr>
            </w:pPr>
            <w:r w:rsidRPr="00BB764D">
              <w:rPr>
                <w:sz w:val="22"/>
                <w:szCs w:val="22"/>
              </w:rPr>
              <w:t>Zamawiający nie dopuszcza wydłużenia terminu składania ofert.</w:t>
            </w:r>
          </w:p>
          <w:p w:rsidR="00EE1C68" w:rsidRPr="00BB764D" w:rsidRDefault="00EE1C68" w:rsidP="00EE1C68">
            <w:pPr>
              <w:ind w:left="28" w:right="-74"/>
              <w:jc w:val="both"/>
              <w:rPr>
                <w:sz w:val="22"/>
                <w:szCs w:val="22"/>
              </w:rPr>
            </w:pPr>
            <w:r w:rsidRPr="00BB764D">
              <w:rPr>
                <w:sz w:val="22"/>
                <w:szCs w:val="22"/>
              </w:rPr>
              <w:br/>
              <w:t xml:space="preserve">Ad. 2 </w:t>
            </w:r>
          </w:p>
          <w:p w:rsidR="00EE1C68" w:rsidRPr="00BB764D" w:rsidRDefault="00EE1C68" w:rsidP="00EE1C68">
            <w:pPr>
              <w:ind w:left="28" w:right="-74"/>
              <w:jc w:val="both"/>
              <w:rPr>
                <w:sz w:val="22"/>
                <w:szCs w:val="22"/>
              </w:rPr>
            </w:pPr>
            <w:r w:rsidRPr="00BB764D">
              <w:rPr>
                <w:sz w:val="22"/>
                <w:szCs w:val="22"/>
              </w:rPr>
              <w:t xml:space="preserve">Zaoferowane mają zostać magnetrony o średnicy 1" z ew. możliwością rozbudowy. Na razie nie potrzebujemy większych (koszty eksploatacji), </w:t>
            </w:r>
            <w:r w:rsidR="00D26FAF">
              <w:rPr>
                <w:sz w:val="22"/>
                <w:szCs w:val="22"/>
              </w:rPr>
              <w:t>ale</w:t>
            </w:r>
            <w:bookmarkStart w:id="0" w:name="_GoBack"/>
            <w:bookmarkEnd w:id="0"/>
            <w:r w:rsidRPr="00BB764D">
              <w:rPr>
                <w:sz w:val="22"/>
                <w:szCs w:val="22"/>
              </w:rPr>
              <w:t xml:space="preserve"> chcemy mieć taką możliwość w przyszłości. </w:t>
            </w:r>
            <w:r w:rsidRPr="00BB764D">
              <w:rPr>
                <w:sz w:val="22"/>
                <w:szCs w:val="22"/>
              </w:rPr>
              <w:br/>
            </w:r>
          </w:p>
          <w:p w:rsidR="006E763E" w:rsidRPr="00BB764D" w:rsidRDefault="00EE1C68" w:rsidP="00EE1C68">
            <w:pPr>
              <w:ind w:left="28" w:right="-74"/>
              <w:jc w:val="both"/>
              <w:rPr>
                <w:sz w:val="22"/>
                <w:szCs w:val="22"/>
              </w:rPr>
            </w:pPr>
            <w:r w:rsidRPr="00BB764D">
              <w:rPr>
                <w:sz w:val="22"/>
                <w:szCs w:val="22"/>
              </w:rPr>
              <w:t xml:space="preserve">Ad. 3 i 4 </w:t>
            </w:r>
          </w:p>
          <w:p w:rsidR="00BB764D" w:rsidRPr="00BB764D" w:rsidRDefault="00BB764D" w:rsidP="00EE1C68">
            <w:pPr>
              <w:ind w:left="28" w:right="-74"/>
              <w:jc w:val="both"/>
              <w:rPr>
                <w:sz w:val="24"/>
                <w:szCs w:val="24"/>
              </w:rPr>
            </w:pPr>
            <w:r w:rsidRPr="00BB764D">
              <w:rPr>
                <w:sz w:val="24"/>
                <w:szCs w:val="24"/>
              </w:rPr>
              <w:t>Zamawiający nie wyraża zgody na zmianę kar umownych</w:t>
            </w:r>
          </w:p>
        </w:tc>
      </w:tr>
      <w:tr w:rsidR="00881536" w:rsidRPr="00EE1C68" w:rsidTr="00EE1C68">
        <w:tc>
          <w:tcPr>
            <w:tcW w:w="9640" w:type="dxa"/>
            <w:shd w:val="clear" w:color="auto" w:fill="auto"/>
          </w:tcPr>
          <w:p w:rsidR="00881536" w:rsidRPr="00BB764D" w:rsidRDefault="00881536" w:rsidP="00833EC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1E6" w:rsidRDefault="00E551E6">
      <w:r>
        <w:separator/>
      </w:r>
    </w:p>
  </w:endnote>
  <w:endnote w:type="continuationSeparator" w:id="0">
    <w:p w:rsidR="00E551E6" w:rsidRDefault="00E5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26F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1E6" w:rsidRDefault="00E551E6">
      <w:r>
        <w:separator/>
      </w:r>
    </w:p>
  </w:footnote>
  <w:footnote w:type="continuationSeparator" w:id="0">
    <w:p w:rsidR="00E551E6" w:rsidRDefault="00E55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63E" w:rsidRDefault="006E76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63E" w:rsidRDefault="006E76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63E" w:rsidRDefault="006E76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1E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63E"/>
    <w:rsid w:val="006F3B81"/>
    <w:rsid w:val="007D7198"/>
    <w:rsid w:val="00870F9F"/>
    <w:rsid w:val="008804B6"/>
    <w:rsid w:val="00881536"/>
    <w:rsid w:val="00897AB0"/>
    <w:rsid w:val="008A3553"/>
    <w:rsid w:val="00A905AC"/>
    <w:rsid w:val="00BA6584"/>
    <w:rsid w:val="00BB764D"/>
    <w:rsid w:val="00BE7BFD"/>
    <w:rsid w:val="00C370F2"/>
    <w:rsid w:val="00C44EEC"/>
    <w:rsid w:val="00D22FFA"/>
    <w:rsid w:val="00D26FAF"/>
    <w:rsid w:val="00D8461B"/>
    <w:rsid w:val="00D915F2"/>
    <w:rsid w:val="00DF32E8"/>
    <w:rsid w:val="00DF53CA"/>
    <w:rsid w:val="00E21B49"/>
    <w:rsid w:val="00E2789F"/>
    <w:rsid w:val="00E551E6"/>
    <w:rsid w:val="00E72428"/>
    <w:rsid w:val="00E74BC3"/>
    <w:rsid w:val="00EA14B3"/>
    <w:rsid w:val="00EA416E"/>
    <w:rsid w:val="00EE1C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BA017D"/>
  <w15:chartTrackingRefBased/>
  <w15:docId w15:val="{6949B596-7FF5-4B13-9112-2F386A83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EE1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257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2022-01-04T13:24:00Z</cp:lastPrinted>
  <dcterms:created xsi:type="dcterms:W3CDTF">2022-01-04T13:00:00Z</dcterms:created>
  <dcterms:modified xsi:type="dcterms:W3CDTF">2022-01-04T13:28:00Z</dcterms:modified>
</cp:coreProperties>
</file>