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7E664C" w:rsidP="005C0930">
      <w:pPr>
        <w:spacing w:after="240"/>
        <w:jc w:val="right"/>
        <w:rPr>
          <w:sz w:val="22"/>
          <w:szCs w:val="22"/>
        </w:rPr>
      </w:pPr>
      <w:r w:rsidRPr="007E664C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7E664C">
        <w:rPr>
          <w:sz w:val="22"/>
          <w:szCs w:val="22"/>
        </w:rPr>
        <w:t>2021-12-21</w:t>
      </w:r>
    </w:p>
    <w:p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:rsidR="007E664C" w:rsidRPr="007E664C" w:rsidRDefault="007E664C" w:rsidP="005C0930">
      <w:pPr>
        <w:rPr>
          <w:b/>
          <w:bCs/>
          <w:sz w:val="22"/>
          <w:szCs w:val="22"/>
        </w:rPr>
      </w:pPr>
      <w:r w:rsidRPr="007E664C">
        <w:rPr>
          <w:b/>
          <w:bCs/>
          <w:sz w:val="22"/>
          <w:szCs w:val="22"/>
        </w:rPr>
        <w:t>Akademia Górniczo - Hutnicza</w:t>
      </w:r>
    </w:p>
    <w:p w:rsidR="007E664C" w:rsidRPr="007E664C" w:rsidRDefault="007E664C" w:rsidP="005C0930">
      <w:pPr>
        <w:rPr>
          <w:b/>
          <w:bCs/>
          <w:sz w:val="22"/>
          <w:szCs w:val="22"/>
        </w:rPr>
      </w:pPr>
      <w:r w:rsidRPr="007E664C">
        <w:rPr>
          <w:b/>
          <w:bCs/>
          <w:sz w:val="22"/>
          <w:szCs w:val="22"/>
        </w:rPr>
        <w:t>im. Stanisława Staszica w Krakowie</w:t>
      </w:r>
    </w:p>
    <w:p w:rsidR="005C0930" w:rsidRPr="00D91931" w:rsidRDefault="007E664C" w:rsidP="005C0930">
      <w:pPr>
        <w:rPr>
          <w:b/>
          <w:bCs/>
          <w:sz w:val="22"/>
          <w:szCs w:val="22"/>
        </w:rPr>
      </w:pPr>
      <w:r w:rsidRPr="007E664C">
        <w:rPr>
          <w:b/>
          <w:bCs/>
          <w:sz w:val="22"/>
          <w:szCs w:val="22"/>
        </w:rPr>
        <w:t>Dział Zamówień Publicznych</w:t>
      </w:r>
    </w:p>
    <w:p w:rsidR="005C0930" w:rsidRPr="00BD5546" w:rsidRDefault="007E664C" w:rsidP="005C0930">
      <w:pPr>
        <w:rPr>
          <w:sz w:val="22"/>
          <w:szCs w:val="22"/>
        </w:rPr>
      </w:pPr>
      <w:r w:rsidRPr="007E664C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7E664C">
        <w:rPr>
          <w:sz w:val="22"/>
          <w:szCs w:val="22"/>
        </w:rPr>
        <w:t>30</w:t>
      </w:r>
    </w:p>
    <w:p w:rsidR="005C0930" w:rsidRPr="00BD5546" w:rsidRDefault="007E664C" w:rsidP="005C0930">
      <w:pPr>
        <w:rPr>
          <w:sz w:val="22"/>
          <w:szCs w:val="22"/>
        </w:rPr>
      </w:pPr>
      <w:r w:rsidRPr="007E664C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7E664C">
        <w:rPr>
          <w:sz w:val="22"/>
          <w:szCs w:val="22"/>
        </w:rPr>
        <w:t>Kraków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7E664C" w:rsidRPr="007E664C">
        <w:rPr>
          <w:b/>
          <w:sz w:val="22"/>
          <w:szCs w:val="22"/>
        </w:rPr>
        <w:t>KC-zp.272-724/21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5C0930" w:rsidRPr="00E72D71" w:rsidRDefault="005C0930" w:rsidP="00E72D71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7E664C" w:rsidRPr="007E664C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7E664C" w:rsidRPr="007E664C">
        <w:rPr>
          <w:b/>
          <w:bCs/>
          <w:sz w:val="22"/>
          <w:szCs w:val="22"/>
        </w:rPr>
        <w:t>Dostawa i montaż mebli oraz wyposażenia pomieszczeń 201, 201a i 221 do budynku C-1 AGH w Krakowie dla potrzeb CON - KC-zp.272-724/21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7E664C" w:rsidRPr="007E664C">
        <w:rPr>
          <w:b/>
          <w:sz w:val="22"/>
          <w:szCs w:val="22"/>
        </w:rPr>
        <w:t>KC-zp.272-724/21</w:t>
      </w:r>
      <w:r w:rsidRPr="006A5DF1">
        <w:rPr>
          <w:b/>
          <w:sz w:val="22"/>
          <w:szCs w:val="22"/>
        </w:rPr>
        <w:t>.</w:t>
      </w:r>
    </w:p>
    <w:p w:rsidR="00EF1037" w:rsidRPr="00C34D55" w:rsidRDefault="005C0930">
      <w:pPr>
        <w:spacing w:before="120" w:after="120" w:line="360" w:lineRule="auto"/>
        <w:jc w:val="both"/>
        <w:rPr>
          <w:b/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7E664C" w:rsidRPr="007E664C">
        <w:rPr>
          <w:b/>
          <w:sz w:val="22"/>
          <w:szCs w:val="22"/>
        </w:rPr>
        <w:t>Akademia Górniczo - Hutnicza</w:t>
      </w:r>
      <w:r w:rsidR="00C34D55">
        <w:rPr>
          <w:b/>
          <w:sz w:val="22"/>
          <w:szCs w:val="22"/>
        </w:rPr>
        <w:t xml:space="preserve"> </w:t>
      </w:r>
      <w:r w:rsidR="007E664C" w:rsidRPr="007E664C">
        <w:rPr>
          <w:b/>
          <w:sz w:val="22"/>
          <w:szCs w:val="22"/>
        </w:rPr>
        <w:t>im. Stanisława Staszica w Krakowie</w:t>
      </w:r>
      <w:r w:rsidR="00C34D55">
        <w:rPr>
          <w:b/>
          <w:sz w:val="22"/>
          <w:szCs w:val="22"/>
        </w:rPr>
        <w:t xml:space="preserve">, </w:t>
      </w:r>
      <w:r w:rsidR="007E664C" w:rsidRPr="007E664C">
        <w:rPr>
          <w:b/>
          <w:sz w:val="22"/>
          <w:szCs w:val="22"/>
        </w:rPr>
        <w:t>Dział Zamówień Publicznych</w:t>
      </w:r>
      <w:r w:rsidRPr="005C0930">
        <w:rPr>
          <w:sz w:val="22"/>
          <w:szCs w:val="22"/>
        </w:rPr>
        <w:t xml:space="preserve">,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 </w:t>
      </w:r>
      <w:r w:rsidR="007E664C" w:rsidRPr="007E664C">
        <w:rPr>
          <w:sz w:val="22"/>
          <w:szCs w:val="22"/>
        </w:rPr>
        <w:t>(</w:t>
      </w:r>
      <w:proofErr w:type="spellStart"/>
      <w:r w:rsidR="007E664C" w:rsidRPr="007E664C">
        <w:rPr>
          <w:sz w:val="22"/>
          <w:szCs w:val="22"/>
        </w:rPr>
        <w:t>t.j</w:t>
      </w:r>
      <w:proofErr w:type="spellEnd"/>
      <w:r w:rsidR="007E664C" w:rsidRPr="007E664C">
        <w:rPr>
          <w:sz w:val="22"/>
          <w:szCs w:val="22"/>
        </w:rPr>
        <w:t>. Dz.U. z 2021r. poz. 1129)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</w:t>
      </w:r>
      <w:r w:rsidRPr="00C34D55">
        <w:rPr>
          <w:sz w:val="22"/>
          <w:szCs w:val="22"/>
        </w:rPr>
        <w:t>z</w:t>
      </w:r>
      <w:r w:rsidR="00460DC4" w:rsidRPr="00C34D55">
        <w:rPr>
          <w:sz w:val="22"/>
          <w:szCs w:val="22"/>
        </w:rPr>
        <w:t>apis</w:t>
      </w:r>
      <w:r w:rsidRPr="00C34D55">
        <w:rPr>
          <w:sz w:val="22"/>
          <w:szCs w:val="22"/>
        </w:rPr>
        <w:t>ach</w:t>
      </w:r>
      <w:r w:rsidR="00460DC4" w:rsidRPr="00C34D55">
        <w:rPr>
          <w:sz w:val="22"/>
          <w:szCs w:val="22"/>
        </w:rPr>
        <w:t xml:space="preserve"> </w:t>
      </w:r>
      <w:r w:rsidRPr="00C34D55">
        <w:rPr>
          <w:sz w:val="22"/>
          <w:szCs w:val="22"/>
        </w:rPr>
        <w:t>S</w:t>
      </w:r>
      <w:r w:rsidR="00EF1037" w:rsidRPr="00C34D55">
        <w:rPr>
          <w:sz w:val="22"/>
          <w:szCs w:val="22"/>
        </w:rPr>
        <w:t>pecyfikacji warunków zamówienia</w:t>
      </w:r>
      <w:r w:rsidR="00460DC4" w:rsidRPr="00C34D55">
        <w:rPr>
          <w:sz w:val="22"/>
          <w:szCs w:val="22"/>
        </w:rPr>
        <w:t xml:space="preserve"> w następującym zakresie</w:t>
      </w:r>
      <w:r w:rsidR="00EF1037" w:rsidRPr="00C34D55">
        <w:rPr>
          <w:sz w:val="22"/>
          <w:szCs w:val="22"/>
        </w:rPr>
        <w:t>:</w:t>
      </w:r>
    </w:p>
    <w:p w:rsidR="00E72D71" w:rsidRDefault="00C34D55" w:rsidP="00E72D71">
      <w:pPr>
        <w:spacing w:before="120" w:after="120" w:line="360" w:lineRule="auto"/>
        <w:jc w:val="both"/>
        <w:rPr>
          <w:color w:val="000000"/>
          <w:spacing w:val="-3"/>
          <w:kern w:val="3"/>
          <w:sz w:val="24"/>
          <w:szCs w:val="24"/>
          <w:lang w:eastAsia="en-US"/>
        </w:rPr>
      </w:pPr>
      <w:r w:rsidRPr="00C34D55">
        <w:rPr>
          <w:bCs/>
          <w:sz w:val="22"/>
          <w:szCs w:val="22"/>
        </w:rPr>
        <w:t xml:space="preserve">Zamawiający dokonuje zmiany </w:t>
      </w:r>
      <w:r>
        <w:rPr>
          <w:bCs/>
          <w:sz w:val="22"/>
          <w:szCs w:val="22"/>
        </w:rPr>
        <w:t xml:space="preserve">w pkt. 19.1. SWZ </w:t>
      </w:r>
      <w:r w:rsidR="00E72D71">
        <w:rPr>
          <w:bCs/>
          <w:sz w:val="22"/>
          <w:szCs w:val="22"/>
        </w:rPr>
        <w:t>z zapisu:</w:t>
      </w:r>
      <w:r>
        <w:rPr>
          <w:bCs/>
          <w:sz w:val="22"/>
          <w:szCs w:val="22"/>
        </w:rPr>
        <w:t xml:space="preserve"> </w:t>
      </w:r>
      <w:r w:rsidR="00E72D71">
        <w:rPr>
          <w:bCs/>
          <w:sz w:val="22"/>
          <w:szCs w:val="22"/>
        </w:rPr>
        <w:t xml:space="preserve">„19.1. </w:t>
      </w:r>
      <w:r w:rsidR="00E72D71" w:rsidRPr="00E72D71">
        <w:rPr>
          <w:color w:val="000000"/>
          <w:spacing w:val="-3"/>
          <w:kern w:val="3"/>
          <w:sz w:val="24"/>
          <w:szCs w:val="24"/>
          <w:lang w:eastAsia="en-US"/>
        </w:rPr>
        <w:t xml:space="preserve">Otwarcie ofert nastąpi w dniu: </w:t>
      </w:r>
      <w:r w:rsidR="00E72D71" w:rsidRPr="00E72D71">
        <w:rPr>
          <w:b/>
          <w:color w:val="FF0000"/>
          <w:spacing w:val="-3"/>
          <w:kern w:val="3"/>
          <w:sz w:val="24"/>
          <w:szCs w:val="24"/>
          <w:lang w:eastAsia="en-US"/>
        </w:rPr>
        <w:t>10/01/2022 r</w:t>
      </w:r>
      <w:r w:rsidR="00E72D71" w:rsidRPr="00E72D71">
        <w:rPr>
          <w:color w:val="000000"/>
          <w:spacing w:val="-3"/>
          <w:kern w:val="3"/>
          <w:sz w:val="24"/>
          <w:szCs w:val="24"/>
          <w:lang w:eastAsia="en-US"/>
        </w:rPr>
        <w:t>. o godz.</w:t>
      </w:r>
      <w:r w:rsidR="00E72D71" w:rsidRPr="00E72D71">
        <w:rPr>
          <w:b/>
          <w:color w:val="FF0000"/>
          <w:spacing w:val="-3"/>
          <w:kern w:val="3"/>
          <w:sz w:val="24"/>
          <w:szCs w:val="24"/>
          <w:lang w:eastAsia="en-US"/>
        </w:rPr>
        <w:t>10:00</w:t>
      </w:r>
      <w:r w:rsidR="00E72D71" w:rsidRPr="00E72D71">
        <w:rPr>
          <w:color w:val="000000"/>
          <w:spacing w:val="-3"/>
          <w:kern w:val="3"/>
          <w:sz w:val="24"/>
          <w:szCs w:val="24"/>
          <w:lang w:eastAsia="en-US"/>
        </w:rPr>
        <w:t>, za pośrednictwem Platformy, na karcie ”Oferta/Załączniki”, poprzez ich odszyfrowanie, które jest jednoznaczne z ich upublicznieniem.</w:t>
      </w:r>
      <w:r w:rsidR="00E72D71">
        <w:rPr>
          <w:color w:val="000000"/>
          <w:spacing w:val="-3"/>
          <w:kern w:val="3"/>
          <w:sz w:val="24"/>
          <w:szCs w:val="24"/>
          <w:lang w:eastAsia="en-US"/>
        </w:rPr>
        <w:t>”</w:t>
      </w:r>
    </w:p>
    <w:p w:rsidR="00E72D71" w:rsidRPr="00E72D71" w:rsidRDefault="00D530EF" w:rsidP="00E72D71">
      <w:pPr>
        <w:spacing w:before="120" w:after="120" w:line="360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n</w:t>
      </w:r>
      <w:bookmarkStart w:id="0" w:name="_GoBack"/>
      <w:bookmarkEnd w:id="0"/>
      <w:r w:rsidR="00E72D71">
        <w:rPr>
          <w:bCs/>
          <w:sz w:val="22"/>
          <w:szCs w:val="22"/>
        </w:rPr>
        <w:t xml:space="preserve">a zapis zgodnie z informacją zawartą w ogłoszeniu o zamówieniu: </w:t>
      </w:r>
    </w:p>
    <w:p w:rsidR="00E72D71" w:rsidRDefault="00E72D71" w:rsidP="00E72D71">
      <w:pPr>
        <w:spacing w:before="120" w:after="120" w:line="360" w:lineRule="auto"/>
        <w:jc w:val="both"/>
        <w:rPr>
          <w:color w:val="000000"/>
          <w:spacing w:val="-3"/>
          <w:kern w:val="3"/>
          <w:sz w:val="24"/>
          <w:szCs w:val="24"/>
          <w:lang w:eastAsia="en-US"/>
        </w:rPr>
      </w:pPr>
      <w:r>
        <w:rPr>
          <w:bCs/>
          <w:sz w:val="22"/>
          <w:szCs w:val="22"/>
        </w:rPr>
        <w:t>„</w:t>
      </w:r>
      <w:r>
        <w:rPr>
          <w:bCs/>
          <w:sz w:val="22"/>
          <w:szCs w:val="22"/>
        </w:rPr>
        <w:t xml:space="preserve">19.1. </w:t>
      </w:r>
      <w:r w:rsidRPr="00E72D71">
        <w:rPr>
          <w:color w:val="000000"/>
          <w:spacing w:val="-3"/>
          <w:kern w:val="3"/>
          <w:sz w:val="24"/>
          <w:szCs w:val="24"/>
          <w:lang w:eastAsia="en-US"/>
        </w:rPr>
        <w:t xml:space="preserve">Otwarcie ofert nastąpi w dniu: </w:t>
      </w:r>
      <w:r w:rsidRPr="00E72D71">
        <w:rPr>
          <w:b/>
          <w:color w:val="FF0000"/>
          <w:spacing w:val="-3"/>
          <w:kern w:val="3"/>
          <w:sz w:val="24"/>
          <w:szCs w:val="24"/>
          <w:lang w:eastAsia="en-US"/>
        </w:rPr>
        <w:t>10/01/2022 r</w:t>
      </w:r>
      <w:r w:rsidRPr="00E72D71">
        <w:rPr>
          <w:color w:val="000000"/>
          <w:spacing w:val="-3"/>
          <w:kern w:val="3"/>
          <w:sz w:val="24"/>
          <w:szCs w:val="24"/>
          <w:lang w:eastAsia="en-US"/>
        </w:rPr>
        <w:t>. o godz.</w:t>
      </w:r>
      <w:r w:rsidRPr="00E72D71">
        <w:rPr>
          <w:b/>
          <w:color w:val="FF0000"/>
          <w:spacing w:val="-3"/>
          <w:kern w:val="3"/>
          <w:sz w:val="24"/>
          <w:szCs w:val="24"/>
          <w:lang w:eastAsia="en-US"/>
        </w:rPr>
        <w:t>10:</w:t>
      </w:r>
      <w:r>
        <w:rPr>
          <w:b/>
          <w:color w:val="FF0000"/>
          <w:spacing w:val="-3"/>
          <w:kern w:val="3"/>
          <w:sz w:val="24"/>
          <w:szCs w:val="24"/>
          <w:lang w:eastAsia="en-US"/>
        </w:rPr>
        <w:t>3</w:t>
      </w:r>
      <w:r w:rsidRPr="00E72D71">
        <w:rPr>
          <w:b/>
          <w:color w:val="FF0000"/>
          <w:spacing w:val="-3"/>
          <w:kern w:val="3"/>
          <w:sz w:val="24"/>
          <w:szCs w:val="24"/>
          <w:lang w:eastAsia="en-US"/>
        </w:rPr>
        <w:t>0</w:t>
      </w:r>
      <w:r w:rsidRPr="00E72D71">
        <w:rPr>
          <w:color w:val="000000"/>
          <w:spacing w:val="-3"/>
          <w:kern w:val="3"/>
          <w:sz w:val="24"/>
          <w:szCs w:val="24"/>
          <w:lang w:eastAsia="en-US"/>
        </w:rPr>
        <w:t>, za pośrednictwem Platformy, na karcie ”Oferta/Załączniki”, poprzez ich odszyfrowanie, które jest jednoznaczne z ich upublicznieniem.</w:t>
      </w:r>
      <w:r>
        <w:rPr>
          <w:color w:val="000000"/>
          <w:spacing w:val="-3"/>
          <w:kern w:val="3"/>
          <w:sz w:val="24"/>
          <w:szCs w:val="24"/>
          <w:lang w:eastAsia="en-US"/>
        </w:rPr>
        <w:t>”</w:t>
      </w:r>
    </w:p>
    <w:p w:rsidR="00E72D71" w:rsidRPr="00C34D55" w:rsidRDefault="00E72D71" w:rsidP="00E02559">
      <w:pPr>
        <w:spacing w:before="120" w:after="120" w:line="360" w:lineRule="auto"/>
        <w:jc w:val="both"/>
        <w:rPr>
          <w:bCs/>
          <w:sz w:val="22"/>
          <w:szCs w:val="22"/>
        </w:rPr>
      </w:pPr>
    </w:p>
    <w:sectPr w:rsidR="00E72D71" w:rsidRPr="00C34D5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F62F9" w:rsidRDefault="009F62F9">
      <w:r>
        <w:separator/>
      </w:r>
    </w:p>
  </w:endnote>
  <w:endnote w:type="continuationSeparator" w:id="0">
    <w:p w:rsidR="009F62F9" w:rsidRDefault="009F6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D530EF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F62F9" w:rsidRDefault="009F62F9">
      <w:r>
        <w:separator/>
      </w:r>
    </w:p>
  </w:footnote>
  <w:footnote w:type="continuationSeparator" w:id="0">
    <w:p w:rsidR="009F62F9" w:rsidRDefault="009F62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664C" w:rsidRDefault="007E664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664C" w:rsidRDefault="007E664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664C" w:rsidRDefault="007E664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60C1F4B"/>
    <w:multiLevelType w:val="multilevel"/>
    <w:tmpl w:val="E5AC8200"/>
    <w:styleLink w:val="WWOutlineListStyle"/>
    <w:lvl w:ilvl="0">
      <w:start w:val="1"/>
      <w:numFmt w:val="decimal"/>
      <w:lvlText w:val="%1."/>
      <w:lvlJc w:val="left"/>
      <w:pPr>
        <w:ind w:left="432" w:hanging="432"/>
      </w:pPr>
      <w:rPr>
        <w:rFonts w:ascii="Times New Roman" w:hAnsi="Times New Roman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964" w:hanging="68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decimal"/>
      <w:lvlText w:val="%3."/>
      <w:lvlJc w:val="left"/>
      <w:pPr>
        <w:ind w:left="1068" w:hanging="360"/>
      </w:pPr>
    </w:lvl>
    <w:lvl w:ilvl="3">
      <w:start w:val="1"/>
      <w:numFmt w:val="decimal"/>
      <w:lvlText w:val="%4."/>
      <w:lvlJc w:val="left"/>
      <w:pPr>
        <w:ind w:left="864" w:hanging="864"/>
      </w:pPr>
      <w:rPr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F62F9"/>
    <w:rsid w:val="00057D02"/>
    <w:rsid w:val="000613E0"/>
    <w:rsid w:val="001A571A"/>
    <w:rsid w:val="002B1C74"/>
    <w:rsid w:val="00384EFD"/>
    <w:rsid w:val="004222DA"/>
    <w:rsid w:val="00453E59"/>
    <w:rsid w:val="00460DC4"/>
    <w:rsid w:val="005079A4"/>
    <w:rsid w:val="0055546F"/>
    <w:rsid w:val="005C0930"/>
    <w:rsid w:val="006D4AE5"/>
    <w:rsid w:val="007E664C"/>
    <w:rsid w:val="00854803"/>
    <w:rsid w:val="0087224A"/>
    <w:rsid w:val="00881C07"/>
    <w:rsid w:val="009149C3"/>
    <w:rsid w:val="00953AA1"/>
    <w:rsid w:val="0095641D"/>
    <w:rsid w:val="009D169F"/>
    <w:rsid w:val="009F62F9"/>
    <w:rsid w:val="00B26D41"/>
    <w:rsid w:val="00B361A9"/>
    <w:rsid w:val="00C152AE"/>
    <w:rsid w:val="00C34D55"/>
    <w:rsid w:val="00CF1416"/>
    <w:rsid w:val="00D1574A"/>
    <w:rsid w:val="00D248D2"/>
    <w:rsid w:val="00D530EF"/>
    <w:rsid w:val="00E02559"/>
    <w:rsid w:val="00E72D7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6A8D1AE"/>
  <w15:chartTrackingRefBased/>
  <w15:docId w15:val="{97E2E539-6B59-4EEF-9CF5-C675AFEC4E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numbering" w:customStyle="1" w:styleId="WWOutlineListStyle">
    <w:name w:val="WW_OutlineListStyle"/>
    <w:rsid w:val="00E72D71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4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199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cp:lastModifiedBy>Renata Kwas-Rogowska</cp:lastModifiedBy>
  <cp:revision>6</cp:revision>
  <cp:lastPrinted>2021-12-21T10:49:00Z</cp:lastPrinted>
  <dcterms:created xsi:type="dcterms:W3CDTF">2021-12-21T10:45:00Z</dcterms:created>
  <dcterms:modified xsi:type="dcterms:W3CDTF">2021-12-21T10:50:00Z</dcterms:modified>
</cp:coreProperties>
</file>