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43F19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Meble laboratoryjne</w:t>
      </w:r>
    </w:p>
    <w:p w14:paraId="19C59BC5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245-645304</w:t>
      </w:r>
    </w:p>
    <w:p w14:paraId="4CF58771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0259E0B5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4D0E2D63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33EFFA32" w14:textId="77777777" w:rsidR="00791A53" w:rsidRPr="00791A53" w:rsidRDefault="00791A53" w:rsidP="00791A5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791A53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220-576802</w:t>
        </w:r>
      </w:hyperlink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185E28BB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6F4D5C3B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05D83C86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5396822C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500CB33E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791A5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791A5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791A5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12452286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014A2FB9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161572CC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4FE1C47E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i montaż mebli laboratoryjnych do budynku D-8 AGH w Krakowie - etap II - KC-zp.272-591/21</w:t>
      </w:r>
    </w:p>
    <w:p w14:paraId="233BE696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</w:t>
      </w:r>
      <w:proofErr w:type="spellStart"/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272-591/21</w:t>
      </w:r>
    </w:p>
    <w:p w14:paraId="4C09CB54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2ECA3041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39180000 Meble laboratoryjne</w:t>
      </w:r>
    </w:p>
    <w:p w14:paraId="1DAA062E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EBBE103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28B402D0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1CDCAD6C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i montaż mebli laboratoryjnych do budynku D-8 AGH w Krakowie - etap II - KC-zp.272-591/21, opis przedmiotu zamówienia zgodnie z pkt. 4.1. SWZ.</w:t>
      </w:r>
    </w:p>
    <w:p w14:paraId="58F5C320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674B99FC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5A5F3FF2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14/12/2021</w:t>
      </w:r>
    </w:p>
    <w:p w14:paraId="13251A3B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116C11D1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Numer ogłoszenia w </w:t>
      </w:r>
      <w:proofErr w:type="spellStart"/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791A5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220-576802</w:t>
        </w:r>
      </w:hyperlink>
    </w:p>
    <w:p w14:paraId="79F4443B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91A5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2AEA8C50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03159CBA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791A5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6F2A3FDE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14:paraId="42E11F9C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51868D18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</w:p>
    <w:p w14:paraId="31DFC15D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7009D8FC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12/03/2022</w:t>
      </w:r>
    </w:p>
    <w:p w14:paraId="44D63156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682F7865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</w:p>
    <w:p w14:paraId="002AB7D3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01DADA2B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27/03/2022</w:t>
      </w:r>
    </w:p>
    <w:p w14:paraId="43F06629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788C0021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2DEDFCAF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13/12/2021</w:t>
      </w:r>
    </w:p>
    <w:p w14:paraId="1E038172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0789AAEA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476E84D6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28/12/2021</w:t>
      </w:r>
    </w:p>
    <w:p w14:paraId="75EAD790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4D5C96A3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740BD7A2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55C5BB0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13/12/2021</w:t>
      </w:r>
    </w:p>
    <w:p w14:paraId="43362FE7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10D876E7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5B56486B" w14:textId="77777777" w:rsidR="00791A53" w:rsidRPr="00791A53" w:rsidRDefault="00791A53" w:rsidP="00791A5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28/12/2021</w:t>
      </w:r>
    </w:p>
    <w:p w14:paraId="18251C2C" w14:textId="77777777" w:rsidR="00791A53" w:rsidRPr="00791A53" w:rsidRDefault="00791A53" w:rsidP="00791A5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91A5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7B5A2B20" w14:textId="77777777"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47"/>
    <w:rsid w:val="00341647"/>
    <w:rsid w:val="00791A53"/>
    <w:rsid w:val="00B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86A44-93A7-41A7-A97C-8F9625C3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8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60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6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856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3235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16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1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02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2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350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6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69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354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749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16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74865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82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4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855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11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87240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0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2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7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190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28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104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4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705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0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00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0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554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7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661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769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520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794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937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757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1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567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76802-2021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576802-2021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2021-12-17T08:24:00Z</dcterms:created>
  <dcterms:modified xsi:type="dcterms:W3CDTF">2021-12-17T08:24:00Z</dcterms:modified>
</cp:coreProperties>
</file>