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63BBD494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2A58BB" w:rsidRPr="002A58BB">
        <w:rPr>
          <w:rFonts w:ascii="Arial" w:hAnsi="Arial" w:cs="Arial"/>
          <w:b/>
          <w:bCs/>
          <w:sz w:val="20"/>
          <w:szCs w:val="20"/>
        </w:rPr>
        <w:t>Dostawa młota wahadłowego 300J dla WO - KC-zp.272-672/21</w:t>
      </w:r>
      <w:bookmarkStart w:id="0" w:name="_GoBack"/>
      <w:bookmarkEnd w:id="0"/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1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1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B6C5D0" w14:textId="77777777" w:rsidR="001D028B" w:rsidRDefault="001D028B" w:rsidP="0038231F">
      <w:pPr>
        <w:spacing w:after="0" w:line="240" w:lineRule="auto"/>
      </w:pPr>
      <w:r>
        <w:separator/>
      </w:r>
    </w:p>
  </w:endnote>
  <w:endnote w:type="continuationSeparator" w:id="0">
    <w:p w14:paraId="4BA66717" w14:textId="77777777" w:rsidR="001D028B" w:rsidRDefault="001D02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CD0BF7" w14:textId="77777777" w:rsidR="001D028B" w:rsidRDefault="001D028B" w:rsidP="0038231F">
      <w:pPr>
        <w:spacing w:after="0" w:line="240" w:lineRule="auto"/>
      </w:pPr>
      <w:r>
        <w:separator/>
      </w:r>
    </w:p>
  </w:footnote>
  <w:footnote w:type="continuationSeparator" w:id="0">
    <w:p w14:paraId="58731502" w14:textId="77777777" w:rsidR="001D028B" w:rsidRDefault="001D028B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0F5D16"/>
    <w:rsid w:val="0010571F"/>
    <w:rsid w:val="00140F86"/>
    <w:rsid w:val="00155748"/>
    <w:rsid w:val="00166118"/>
    <w:rsid w:val="001902D2"/>
    <w:rsid w:val="001C6945"/>
    <w:rsid w:val="001C6CB0"/>
    <w:rsid w:val="001D028B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A58BB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1C7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9F3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55311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1407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9D8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B4B7D"/>
    <w:rsid w:val="00FC0317"/>
    <w:rsid w:val="00FE4E2B"/>
    <w:rsid w:val="00FE6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1B821-B17A-440B-868C-9B247E25C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3</cp:revision>
  <cp:lastPrinted>2021-11-17T10:19:00Z</cp:lastPrinted>
  <dcterms:created xsi:type="dcterms:W3CDTF">2021-11-25T07:55:00Z</dcterms:created>
  <dcterms:modified xsi:type="dcterms:W3CDTF">2021-11-25T07:56:00Z</dcterms:modified>
</cp:coreProperties>
</file>