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-1425"/>
        <w:tblW w:w="11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546"/>
        <w:gridCol w:w="993"/>
        <w:gridCol w:w="1275"/>
        <w:gridCol w:w="1134"/>
        <w:gridCol w:w="1027"/>
        <w:gridCol w:w="1134"/>
        <w:gridCol w:w="1134"/>
      </w:tblGrid>
      <w:tr w:rsidR="002C3FD3" w:rsidRPr="002C3FD3" w14:paraId="3D474D0E" w14:textId="226A1789" w:rsidTr="008E171B">
        <w:tc>
          <w:tcPr>
            <w:tcW w:w="11228" w:type="dxa"/>
            <w:gridSpan w:val="9"/>
            <w:vAlign w:val="center"/>
          </w:tcPr>
          <w:p w14:paraId="5B159A24" w14:textId="099F8422" w:rsidR="002C3FD3" w:rsidRPr="002C3FD3" w:rsidRDefault="002C3FD3" w:rsidP="008E171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2C3FD3">
              <w:rPr>
                <w:rFonts w:ascii="Verdana" w:hAnsi="Verdana"/>
                <w:b/>
                <w:sz w:val="18"/>
                <w:szCs w:val="18"/>
              </w:rPr>
              <w:t xml:space="preserve">Kalkulacja cenowa – załącznik nr 1                                      </w:t>
            </w:r>
          </w:p>
        </w:tc>
      </w:tr>
      <w:tr w:rsidR="002C3FD3" w:rsidRPr="002C3FD3" w14:paraId="0610572C" w14:textId="66C739D5" w:rsidTr="008E171B">
        <w:trPr>
          <w:trHeight w:val="448"/>
        </w:trPr>
        <w:tc>
          <w:tcPr>
            <w:tcW w:w="11228" w:type="dxa"/>
            <w:gridSpan w:val="9"/>
            <w:vAlign w:val="center"/>
          </w:tcPr>
          <w:p w14:paraId="777A8A89" w14:textId="77777777" w:rsidR="002C3FD3" w:rsidRPr="002C3FD3" w:rsidRDefault="002C3FD3" w:rsidP="008E171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Zestawienie mebli pomieszczeń biurowych nr 121, 123, 124, 125, 126, 127 Paw. A-4                                                 Wydziału Wiertnictwa, Nafty i Gazu</w:t>
            </w:r>
          </w:p>
          <w:p w14:paraId="040289A8" w14:textId="77777777" w:rsidR="002C3FD3" w:rsidRPr="002C3FD3" w:rsidRDefault="002C3FD3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3D5F48F5" w14:textId="5D45E88A" w:rsidTr="008E171B">
        <w:tc>
          <w:tcPr>
            <w:tcW w:w="567" w:type="dxa"/>
            <w:vAlign w:val="center"/>
          </w:tcPr>
          <w:p w14:paraId="3B7CF94A" w14:textId="77777777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1418" w:type="dxa"/>
            <w:vAlign w:val="center"/>
          </w:tcPr>
          <w:p w14:paraId="44746460" w14:textId="77777777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Nazwa</w:t>
            </w:r>
          </w:p>
        </w:tc>
        <w:tc>
          <w:tcPr>
            <w:tcW w:w="2546" w:type="dxa"/>
            <w:vAlign w:val="center"/>
          </w:tcPr>
          <w:p w14:paraId="403B7E35" w14:textId="2D25988C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Opis</w:t>
            </w:r>
          </w:p>
        </w:tc>
        <w:tc>
          <w:tcPr>
            <w:tcW w:w="993" w:type="dxa"/>
            <w:vAlign w:val="center"/>
          </w:tcPr>
          <w:p w14:paraId="45658E19" w14:textId="131FD81C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Ilość sztuk</w:t>
            </w:r>
          </w:p>
        </w:tc>
        <w:tc>
          <w:tcPr>
            <w:tcW w:w="1275" w:type="dxa"/>
            <w:vAlign w:val="center"/>
          </w:tcPr>
          <w:p w14:paraId="64091C90" w14:textId="0184DC27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Producent, model/ Wyrób własny</w:t>
            </w:r>
            <w:r w:rsidR="002C3FD3"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  <w:tc>
          <w:tcPr>
            <w:tcW w:w="1134" w:type="dxa"/>
            <w:vAlign w:val="center"/>
          </w:tcPr>
          <w:p w14:paraId="4C99A517" w14:textId="4E7E032C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Cena jednostkowa</w:t>
            </w:r>
            <w:r w:rsidR="002C3FD3" w:rsidRPr="002C3FD3">
              <w:rPr>
                <w:rFonts w:ascii="Verdana" w:hAnsi="Verdana"/>
                <w:b/>
                <w:sz w:val="16"/>
                <w:szCs w:val="16"/>
              </w:rPr>
              <w:t xml:space="preserve"> netto</w:t>
            </w:r>
          </w:p>
        </w:tc>
        <w:tc>
          <w:tcPr>
            <w:tcW w:w="1027" w:type="dxa"/>
          </w:tcPr>
          <w:p w14:paraId="4828E33F" w14:textId="652F375B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</w:tc>
        <w:tc>
          <w:tcPr>
            <w:tcW w:w="1134" w:type="dxa"/>
          </w:tcPr>
          <w:p w14:paraId="1B445FB1" w14:textId="70A9E372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Podatek vat</w:t>
            </w:r>
          </w:p>
        </w:tc>
        <w:tc>
          <w:tcPr>
            <w:tcW w:w="1134" w:type="dxa"/>
          </w:tcPr>
          <w:p w14:paraId="5DF6CC4D" w14:textId="1FBCD76C" w:rsidR="000A3767" w:rsidRPr="002C3FD3" w:rsidRDefault="000A3767" w:rsidP="008E171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C3FD3">
              <w:rPr>
                <w:rFonts w:ascii="Verdana" w:hAnsi="Verdana"/>
                <w:b/>
                <w:sz w:val="16"/>
                <w:szCs w:val="16"/>
              </w:rPr>
              <w:t>Wartość brutto</w:t>
            </w:r>
          </w:p>
        </w:tc>
      </w:tr>
      <w:tr w:rsidR="000A3767" w:rsidRPr="002C3FD3" w14:paraId="6A3FAD6F" w14:textId="60087B77" w:rsidTr="008E171B">
        <w:tc>
          <w:tcPr>
            <w:tcW w:w="567" w:type="dxa"/>
            <w:vAlign w:val="center"/>
          </w:tcPr>
          <w:p w14:paraId="0B7EC489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14:paraId="194673F8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Nadstawka 1</w:t>
            </w:r>
          </w:p>
        </w:tc>
        <w:tc>
          <w:tcPr>
            <w:tcW w:w="2546" w:type="dxa"/>
            <w:vAlign w:val="center"/>
          </w:tcPr>
          <w:p w14:paraId="3EDBAD69" w14:textId="11CBD674" w:rsidR="000A3767" w:rsidRPr="002C3FD3" w:rsidRDefault="000A3767" w:rsidP="008E171B">
            <w:pPr>
              <w:rPr>
                <w:rFonts w:ascii="Verdana" w:hAnsi="Verdana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80/76/40 Nadstawka zamknięta z jedną półką regulowaną. Front dzielony z zamkiem. Płyta melaminowa 18 mm. Wieniec górny: 25 mm. Krawędzie PCV.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0C987774" w14:textId="47B266CA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75" w:type="dxa"/>
            <w:vAlign w:val="center"/>
          </w:tcPr>
          <w:p w14:paraId="502B5C9B" w14:textId="0007C38D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8C7A61" w14:textId="012EEB5B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77983B19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2A538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07567B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2BD4F6A0" w14:textId="73197986" w:rsidTr="008E171B">
        <w:tc>
          <w:tcPr>
            <w:tcW w:w="567" w:type="dxa"/>
            <w:vAlign w:val="center"/>
          </w:tcPr>
          <w:p w14:paraId="27ED5F2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14:paraId="58674CBA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Regał 1</w:t>
            </w:r>
          </w:p>
        </w:tc>
        <w:tc>
          <w:tcPr>
            <w:tcW w:w="2546" w:type="dxa"/>
            <w:vAlign w:val="center"/>
          </w:tcPr>
          <w:p w14:paraId="0DF77050" w14:textId="15197E0F" w:rsidR="000A3767" w:rsidRPr="002C3FD3" w:rsidRDefault="000A3767" w:rsidP="008E171B">
            <w:pPr>
              <w:rPr>
                <w:rFonts w:ascii="Verdana" w:hAnsi="Verdana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80/187/40 Regał aktowy w dolnej części zamknięty - 1 półka z możliwością regulacji wysokości. Front dzielony z zamkiem. W części otwartej 2 półki z możliwością regulacji wysokości. Płyta melaminowa 18 mm. Wieniec górny i dolny: 25 mm. Krawędzie PCV. Nóżki z możliwością wypoziomowania.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221E2B33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4</w:t>
            </w:r>
          </w:p>
          <w:p w14:paraId="689C6063" w14:textId="5AEF6F85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22AA010" w14:textId="44E5A242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CC4DE5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3C20B25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0B95018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580EE7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2BA9842D" w14:textId="54408C42" w:rsidTr="008E171B">
        <w:tc>
          <w:tcPr>
            <w:tcW w:w="567" w:type="dxa"/>
            <w:vAlign w:val="center"/>
          </w:tcPr>
          <w:p w14:paraId="240626F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418" w:type="dxa"/>
            <w:vAlign w:val="center"/>
          </w:tcPr>
          <w:p w14:paraId="1B11156A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Szafa 1</w:t>
            </w:r>
          </w:p>
        </w:tc>
        <w:tc>
          <w:tcPr>
            <w:tcW w:w="2546" w:type="dxa"/>
            <w:vAlign w:val="center"/>
          </w:tcPr>
          <w:p w14:paraId="796F54E0" w14:textId="0587F959" w:rsidR="000A3767" w:rsidRPr="002C3FD3" w:rsidRDefault="000A3767" w:rsidP="008E171B">
            <w:pPr>
              <w:rPr>
                <w:rFonts w:ascii="Verdana" w:hAnsi="Verdana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80/187/40 Szafa aktowa zamknięta w dolnej i górnej części przedzielony otwartą półką. W częściach zamk</w:t>
            </w:r>
            <w:r w:rsidR="008E171B">
              <w:rPr>
                <w:rFonts w:ascii="Verdana" w:hAnsi="Verdana"/>
                <w:color w:val="000000"/>
                <w:sz w:val="16"/>
                <w:szCs w:val="16"/>
              </w:rPr>
              <w:t>n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iętych 1 półka z możliwością regulacji wysokości. Fronty dzielone z zamkiem. Płyta melaminowa 18 mm. Wieniec górny i dolny: 25 mm. Krawędzie PCV. Nóżki z możliwością wypoziomowania.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7A6C18DE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3</w:t>
            </w:r>
          </w:p>
          <w:p w14:paraId="3F181F9E" w14:textId="0519E91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B81CF2F" w14:textId="388E9F7F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B5AC8D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511EFE3E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1B5CBA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519FB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224C1743" w14:textId="1569CE62" w:rsidTr="008E171B">
        <w:tc>
          <w:tcPr>
            <w:tcW w:w="567" w:type="dxa"/>
            <w:vAlign w:val="center"/>
          </w:tcPr>
          <w:p w14:paraId="21407BDB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18" w:type="dxa"/>
            <w:vAlign w:val="center"/>
          </w:tcPr>
          <w:p w14:paraId="41DC3B4D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Szafa 2</w:t>
            </w:r>
          </w:p>
        </w:tc>
        <w:tc>
          <w:tcPr>
            <w:tcW w:w="2546" w:type="dxa"/>
            <w:vAlign w:val="center"/>
          </w:tcPr>
          <w:p w14:paraId="38DBE266" w14:textId="0EB93512" w:rsidR="000A3767" w:rsidRPr="002C3FD3" w:rsidRDefault="000A3767" w:rsidP="008E171B">
            <w:pPr>
              <w:rPr>
                <w:rFonts w:ascii="Verdana" w:hAnsi="Verdana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80/187/40 Regał aktowy zamknięty. 4 półki w tym 3 z możliwością regulacji wysokości. Front dzielony z zamkiem. Płyta melaminowa 18 mm. Wieniec górny i dolny: 25 mm. Krawędzie PCV. Nóżki z możliwością wypoziomowania.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66892C55" w14:textId="2002F895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14:paraId="3776AB72" w14:textId="01DEE6C9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9C03D6" w14:textId="52898C79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52C347A7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E6317B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71F4C56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3387B01D" w14:textId="26C044B4" w:rsidTr="008E171B">
        <w:tc>
          <w:tcPr>
            <w:tcW w:w="567" w:type="dxa"/>
            <w:vAlign w:val="center"/>
          </w:tcPr>
          <w:p w14:paraId="5C253C1B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lastRenderedPageBreak/>
              <w:t>5</w:t>
            </w:r>
          </w:p>
        </w:tc>
        <w:tc>
          <w:tcPr>
            <w:tcW w:w="1418" w:type="dxa"/>
            <w:vAlign w:val="center"/>
          </w:tcPr>
          <w:p w14:paraId="1B7FBEB0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Szafa 3</w:t>
            </w:r>
          </w:p>
        </w:tc>
        <w:tc>
          <w:tcPr>
            <w:tcW w:w="2546" w:type="dxa"/>
            <w:vAlign w:val="center"/>
          </w:tcPr>
          <w:p w14:paraId="0EC3287A" w14:textId="7235B912" w:rsidR="000A3767" w:rsidRPr="002C3FD3" w:rsidRDefault="000A3767" w:rsidP="008E171B">
            <w:pPr>
              <w:rPr>
                <w:rFonts w:ascii="Verdana" w:hAnsi="Verdana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60/187/40 Szafa ubraniowa z wieszakiem wysuwanym i półką. Lewy front z zamkiem. Płyta melaminowa 18 mm. Wieniec górny i dolny: 25 mm. Krawędzie PCV. Nóżki z możliwością wypoziomowania.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identyczny jak istniejące meble. Ostateczna kolorystyka do uzgodnienia z użytkownikiem</w:t>
            </w:r>
          </w:p>
        </w:tc>
        <w:tc>
          <w:tcPr>
            <w:tcW w:w="993" w:type="dxa"/>
            <w:vAlign w:val="center"/>
          </w:tcPr>
          <w:p w14:paraId="2D07306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  <w:p w14:paraId="6FF48F2F" w14:textId="1EADBC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425E720" w14:textId="5F4864EA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648D26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36425303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F1D39CE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186F7A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6C684C94" w14:textId="79797D19" w:rsidTr="008E171B">
        <w:tc>
          <w:tcPr>
            <w:tcW w:w="567" w:type="dxa"/>
            <w:vAlign w:val="center"/>
          </w:tcPr>
          <w:p w14:paraId="777C230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418" w:type="dxa"/>
            <w:vAlign w:val="center"/>
          </w:tcPr>
          <w:p w14:paraId="70596D6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Szafka 4</w:t>
            </w:r>
          </w:p>
        </w:tc>
        <w:tc>
          <w:tcPr>
            <w:tcW w:w="2546" w:type="dxa"/>
            <w:vAlign w:val="center"/>
          </w:tcPr>
          <w:p w14:paraId="31C62357" w14:textId="1209D6F6" w:rsidR="000A3767" w:rsidRPr="002C3FD3" w:rsidRDefault="000A3767" w:rsidP="008E171B">
            <w:pPr>
              <w:rPr>
                <w:rFonts w:ascii="Verdana" w:hAnsi="Verdana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80/114/40 Szafka aktowa zamknięta - 2 półki z możliwością regulacji wysokości. Front dzielony z zamkiem. Płyta melaminowa 18 mm. Wieniec górny i dolny: 25 mm. Krawędzie PCV. Nóżki z możliwością wypoziomowania.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19469940" w14:textId="6F6CE4A3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4471DB28" w14:textId="78E19223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F15C21" w14:textId="7754522D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660EE9F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FDF2F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C129D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0B256035" w14:textId="416FA77A" w:rsidTr="008E171B">
        <w:tc>
          <w:tcPr>
            <w:tcW w:w="567" w:type="dxa"/>
            <w:vAlign w:val="center"/>
          </w:tcPr>
          <w:p w14:paraId="784ECDD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418" w:type="dxa"/>
            <w:vAlign w:val="center"/>
          </w:tcPr>
          <w:p w14:paraId="023C7A1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Biurko 1</w:t>
            </w:r>
          </w:p>
        </w:tc>
        <w:tc>
          <w:tcPr>
            <w:tcW w:w="2546" w:type="dxa"/>
            <w:vAlign w:val="center"/>
          </w:tcPr>
          <w:p w14:paraId="65259ADA" w14:textId="1E8852BE" w:rsidR="000A3767" w:rsidRPr="002C3FD3" w:rsidRDefault="000A3767" w:rsidP="008E171B">
            <w:pPr>
              <w:rPr>
                <w:rFonts w:ascii="Verdana" w:hAnsi="Verdana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120/75/80 Biurko proste na stelażu płytowym z możliwością wypoziomowania. Blat i boki stelaża: płyta melaminowa 25 mm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6EB281C0" w14:textId="3F8C42C4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14:paraId="51288A73" w14:textId="0623AE89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54469B" w14:textId="00B04A6B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7E71D480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67E1CFD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378C2E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30C2A64D" w14:textId="7AD9A148" w:rsidTr="008E171B">
        <w:tc>
          <w:tcPr>
            <w:tcW w:w="567" w:type="dxa"/>
            <w:vAlign w:val="center"/>
          </w:tcPr>
          <w:p w14:paraId="33E89810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418" w:type="dxa"/>
            <w:vAlign w:val="center"/>
          </w:tcPr>
          <w:p w14:paraId="7D1E6A3C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Biurko 2</w:t>
            </w:r>
          </w:p>
        </w:tc>
        <w:tc>
          <w:tcPr>
            <w:tcW w:w="2546" w:type="dxa"/>
            <w:vAlign w:val="center"/>
          </w:tcPr>
          <w:p w14:paraId="12DE8A7E" w14:textId="6EDAFF6A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s/w/g) 140/75/80 Biurko proste na stelażu płytowym z możliwością wypoziomowania. Blat i boki stelaża: płyta melaminowa 25 mm.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7E73BFA3" w14:textId="02EA354B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275" w:type="dxa"/>
            <w:vAlign w:val="center"/>
          </w:tcPr>
          <w:p w14:paraId="398BD570" w14:textId="6083F9A2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880207" w14:textId="21EB7213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36AD3673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86221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A0D3C1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763BF05E" w14:textId="38C83991" w:rsidTr="008E171B">
        <w:tc>
          <w:tcPr>
            <w:tcW w:w="567" w:type="dxa"/>
            <w:vAlign w:val="center"/>
          </w:tcPr>
          <w:p w14:paraId="3672B70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1418" w:type="dxa"/>
            <w:vAlign w:val="center"/>
          </w:tcPr>
          <w:p w14:paraId="69E5812E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Kontener 1</w:t>
            </w:r>
          </w:p>
        </w:tc>
        <w:tc>
          <w:tcPr>
            <w:tcW w:w="2546" w:type="dxa"/>
            <w:vAlign w:val="center"/>
          </w:tcPr>
          <w:p w14:paraId="2499AD89" w14:textId="62856EC8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(s/w/g) 43/63/54 </w:t>
            </w:r>
            <w:proofErr w:type="spellStart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Kontenerek</w:t>
            </w:r>
            <w:proofErr w:type="spellEnd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 z 4 szufladami. Centralny zamek. Kółka ułatwiające przesuwanie. Płyta melaminowa 18 mm. Wieniec górny i dolny: 25 mm. Krawędzie PCV.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36A322DB" w14:textId="6E0B3AC9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275" w:type="dxa"/>
            <w:vAlign w:val="center"/>
          </w:tcPr>
          <w:p w14:paraId="2B7D0D57" w14:textId="77C7A9A5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759E04" w14:textId="420C954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04D408A9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DC7C5C9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4555460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4661EC2D" w14:textId="0892EBE0" w:rsidTr="008E171B">
        <w:tc>
          <w:tcPr>
            <w:tcW w:w="567" w:type="dxa"/>
            <w:vAlign w:val="center"/>
          </w:tcPr>
          <w:p w14:paraId="74813C28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14:paraId="1CEDCE08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Nadstawka 2</w:t>
            </w:r>
          </w:p>
        </w:tc>
        <w:tc>
          <w:tcPr>
            <w:tcW w:w="2546" w:type="dxa"/>
            <w:vAlign w:val="center"/>
          </w:tcPr>
          <w:p w14:paraId="6A05DA5A" w14:textId="33F7D070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60/76/40 Nadstawka zamknięta z jedną półką regulowaną. Lewy front z zamkiem. Płyta melaminowa 18 mm. Wieniec górny i dolny: 25 mm. Krawędzie PCV. Uchwyty metalowe.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 xml:space="preserve">Kolorystyka: Calvados identyczny jak istniejące 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lastRenderedPageBreak/>
              <w:t>meble. Ostateczna kolorystyka do uzgodnienia z użytkownikiem</w:t>
            </w:r>
          </w:p>
        </w:tc>
        <w:tc>
          <w:tcPr>
            <w:tcW w:w="993" w:type="dxa"/>
            <w:vAlign w:val="center"/>
          </w:tcPr>
          <w:p w14:paraId="7D96998A" w14:textId="3FDB283C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</w:p>
        </w:tc>
        <w:tc>
          <w:tcPr>
            <w:tcW w:w="1275" w:type="dxa"/>
            <w:vAlign w:val="center"/>
          </w:tcPr>
          <w:p w14:paraId="158D4416" w14:textId="18FA8213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79CAB2" w14:textId="41C40B83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6A0DE9A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001CB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6FB3BD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6ABCD9DD" w14:textId="634F1873" w:rsidTr="008E171B">
        <w:tc>
          <w:tcPr>
            <w:tcW w:w="567" w:type="dxa"/>
            <w:vAlign w:val="center"/>
          </w:tcPr>
          <w:p w14:paraId="35AE4833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1418" w:type="dxa"/>
            <w:vAlign w:val="center"/>
          </w:tcPr>
          <w:p w14:paraId="7A149BCC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Stół Konferencyjny 1</w:t>
            </w:r>
          </w:p>
        </w:tc>
        <w:tc>
          <w:tcPr>
            <w:tcW w:w="2546" w:type="dxa"/>
            <w:vAlign w:val="center"/>
          </w:tcPr>
          <w:p w14:paraId="4504341A" w14:textId="0FB5A614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Stół konferencyjny</w:t>
            </w:r>
            <w:r w:rsidR="008E171B">
              <w:rPr>
                <w:rFonts w:ascii="Verdana" w:hAnsi="Verdana"/>
                <w:color w:val="000000"/>
                <w:sz w:val="16"/>
                <w:szCs w:val="16"/>
              </w:rPr>
              <w:t>: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 profilowany blat z płyty laminowanej osadzony na solidnej metalowej ramie z okrągłymi nogami o średnicy 60 mm w kolorze czarnym lub srebrnym. Grubość blatu 18 lub 36 mm.</w:t>
            </w:r>
          </w:p>
          <w:p w14:paraId="4D4F9400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Wymiary 260 x 100 x 75h cm</w:t>
            </w:r>
          </w:p>
          <w:p w14:paraId="03A9E80F" w14:textId="00ED9394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Blat w kolorze jasnego drewna zbliżonego do istniejącej meblościanki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 do uzgodnienia z użytkownikiem</w:t>
            </w:r>
          </w:p>
        </w:tc>
        <w:tc>
          <w:tcPr>
            <w:tcW w:w="993" w:type="dxa"/>
            <w:vAlign w:val="center"/>
          </w:tcPr>
          <w:p w14:paraId="2838402C" w14:textId="55A34FE6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2184786D" w14:textId="4D02141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0CA903" w14:textId="5D5CD271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58470C26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5D3FD1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69D5DB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3B32C18A" w14:textId="333E29D8" w:rsidTr="008E171B">
        <w:tc>
          <w:tcPr>
            <w:tcW w:w="567" w:type="dxa"/>
            <w:vAlign w:val="center"/>
          </w:tcPr>
          <w:p w14:paraId="69FEE433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14:paraId="72856E76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Stolik biurowy 3</w:t>
            </w:r>
          </w:p>
        </w:tc>
        <w:tc>
          <w:tcPr>
            <w:tcW w:w="2546" w:type="dxa"/>
            <w:vAlign w:val="center"/>
          </w:tcPr>
          <w:p w14:paraId="3543447F" w14:textId="46B103F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Stolik biurowy 70 x 70 x 60h cm:</w:t>
            </w:r>
          </w:p>
          <w:p w14:paraId="70A78AA9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  <w:p w14:paraId="667F6885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Podstawę stolika stanowi metalowy stelaż - rama z czterema nogami , na którym spoczywa blat.</w:t>
            </w:r>
          </w:p>
          <w:p w14:paraId="40D9A6EF" w14:textId="0FF1E523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Stelaż w kolorze czarnym RAL 9005 lub srebrnym/popielatym RAL 9006.</w:t>
            </w:r>
          </w:p>
          <w:p w14:paraId="78E5F8E3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blat wykonany z wysokiej jakości płyty laminowanej 18 mm</w:t>
            </w:r>
          </w:p>
          <w:p w14:paraId="298A030B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widoczne krawędzie oklejone PCV/ABS</w:t>
            </w:r>
          </w:p>
          <w:p w14:paraId="2EA38A19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stabilny metalowy stelaż z profilu 25 x 25 mm</w:t>
            </w:r>
          </w:p>
          <w:p w14:paraId="52F5B766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nóżki - stópki z regulacją do niwelacji nierównej podłogi</w:t>
            </w:r>
          </w:p>
          <w:p w14:paraId="03EBA154" w14:textId="3789A77C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Wymiary: 70 x 70 x 60h cm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identyczny jak istniejące meble. Ostateczna kolorystyka do uzgodnienia z użytkownikiem</w:t>
            </w:r>
          </w:p>
        </w:tc>
        <w:tc>
          <w:tcPr>
            <w:tcW w:w="993" w:type="dxa"/>
            <w:vAlign w:val="center"/>
          </w:tcPr>
          <w:p w14:paraId="0198BBC2" w14:textId="262B1FF4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11E55706" w14:textId="44EA5424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483555" w14:textId="63C9846E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6A5928E7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2DA567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D823E6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191C0AB6" w14:textId="68E625FD" w:rsidTr="008E171B">
        <w:tc>
          <w:tcPr>
            <w:tcW w:w="567" w:type="dxa"/>
            <w:vAlign w:val="center"/>
          </w:tcPr>
          <w:p w14:paraId="2537A5C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1418" w:type="dxa"/>
            <w:vAlign w:val="center"/>
          </w:tcPr>
          <w:p w14:paraId="62E054B4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Fotel biurowy</w:t>
            </w:r>
          </w:p>
        </w:tc>
        <w:tc>
          <w:tcPr>
            <w:tcW w:w="2546" w:type="dxa"/>
            <w:vAlign w:val="center"/>
          </w:tcPr>
          <w:p w14:paraId="36EB1B4F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Krzesło z siatkowym oparciem, podparciem lędźwi, zagłówkiem i regulowanymi podłokietnikami.</w:t>
            </w:r>
          </w:p>
          <w:p w14:paraId="748388AD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Wymiary:</w:t>
            </w:r>
          </w:p>
          <w:p w14:paraId="751F5306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Wysokość siedziska: 415-540mm</w:t>
            </w:r>
          </w:p>
          <w:p w14:paraId="4DC108E3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Głębokość siedziska: 380 mm</w:t>
            </w:r>
          </w:p>
          <w:p w14:paraId="017EC21D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Głębokość powierzchni siedzenia: 465 mm</w:t>
            </w:r>
          </w:p>
          <w:p w14:paraId="76E9773F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Szerokość siedziska: 480 mm</w:t>
            </w:r>
          </w:p>
          <w:p w14:paraId="7590AC3D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Wysokość całkowita: 1065-1260 mm</w:t>
            </w:r>
          </w:p>
          <w:p w14:paraId="4A2C8B62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Szerokość oparcia: 480 mm</w:t>
            </w:r>
          </w:p>
          <w:p w14:paraId="29EC05BF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Wysokość tarczy oparcia: 605 mm</w:t>
            </w:r>
          </w:p>
          <w:p w14:paraId="5EA52D60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Wysokość oparcia: 635-715 mm</w:t>
            </w:r>
          </w:p>
          <w:p w14:paraId="01CAB689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Średnica podstawy:  Ø 710</w:t>
            </w:r>
          </w:p>
          <w:p w14:paraId="58C96682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Głębokość całkowita: 644 mm</w:t>
            </w:r>
          </w:p>
          <w:p w14:paraId="416E60AC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Mechanizm</w:t>
            </w:r>
          </w:p>
          <w:p w14:paraId="427F6FFD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lastRenderedPageBreak/>
              <w:t>ES mechanizm synchroniczny – funkcje:</w:t>
            </w:r>
          </w:p>
          <w:p w14:paraId="2DF81E05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– możliwość swobodnego kołysania się – oparcie odchylające się synchronicznie z </w:t>
            </w:r>
            <w:proofErr w:type="spellStart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siedziskie</w:t>
            </w:r>
            <w:proofErr w:type="spellEnd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 m,</w:t>
            </w:r>
          </w:p>
          <w:p w14:paraId="22A468E1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– kąt odchylenia oparcia zsynchronizowany z kątem pochylenia siedziska w stosunku 2:1,</w:t>
            </w:r>
          </w:p>
          <w:p w14:paraId="18584905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– kąt odchylenia oparcia 20˚ zsynchronizowany z kątem pochylenia siedziska 11 ˚,</w:t>
            </w:r>
          </w:p>
          <w:p w14:paraId="0DF61106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– możliwość blokady oparcia w 5 pozycjach,</w:t>
            </w:r>
          </w:p>
          <w:p w14:paraId="33F7BC3E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– regulacja siły oporu oparcia za pomocą pokrętła,</w:t>
            </w:r>
          </w:p>
          <w:p w14:paraId="41FD5EAE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– regulacja głębokości siedziska 60 mm – j </w:t>
            </w:r>
            <w:proofErr w:type="spellStart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ako</w:t>
            </w:r>
            <w:proofErr w:type="spellEnd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 opcja (EST),</w:t>
            </w:r>
          </w:p>
          <w:p w14:paraId="30260FFB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– </w:t>
            </w:r>
            <w:proofErr w:type="spellStart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Anti-Shock</w:t>
            </w:r>
            <w:proofErr w:type="spellEnd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 – zabezpieczenie przed uderzeniem oparcia w plecy użytkownika po zwolnieniu blokady,</w:t>
            </w:r>
          </w:p>
          <w:p w14:paraId="3F3FD0B2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– płynna regulacja wysokości krzesła za pomocą podnośnika pneumatycznego.</w:t>
            </w:r>
          </w:p>
          <w:p w14:paraId="0E362591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Siedzisko</w:t>
            </w:r>
          </w:p>
          <w:p w14:paraId="4E4BEA8A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Szkielet wykonany z 7-warstwowej sklejki o grubości 10,5 mm pokryty dwoma warstwami pianki:</w:t>
            </w:r>
          </w:p>
          <w:p w14:paraId="5171992E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– grubość 20 mm, gęstość 25 kg / m³,</w:t>
            </w:r>
          </w:p>
          <w:p w14:paraId="0E0E6CE1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– grubość 30 mm, gęstość 40 kg / m³.</w:t>
            </w:r>
          </w:p>
          <w:p w14:paraId="5A73AE2E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Osłona siedziska wykonana z czarnego polipropylenu (PP).</w:t>
            </w:r>
          </w:p>
          <w:p w14:paraId="22EE0EA1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Oparcie</w:t>
            </w:r>
          </w:p>
          <w:p w14:paraId="21B3E9E4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Oparcie siatkowe – szkielet wykonany z polipropylenu (PP) pokryty czarną siatką, wykonaną z poliestru. Regulacja wysokości oparcia 60 mm.</w:t>
            </w:r>
          </w:p>
          <w:p w14:paraId="0E209A89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Podparcie lędźwi (LU2) – tapicerowana poduszka wykonana z polipropylenu (PP) pokryta pianką wylewaną, regulacja głębokości 10 mm.</w:t>
            </w:r>
          </w:p>
          <w:p w14:paraId="13D530EB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Podłokietniki</w:t>
            </w:r>
          </w:p>
          <w:p w14:paraId="531E762D" w14:textId="74C27538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Podłokietniki 3-D ( R32R)– wykonane ze stali chromowanej oraz czarnego tworzywa sztucznego (PA + GF) z czarną nakładką poliuretanową (PU). Zakres regulacji: wysokość 80 mm, szerokość 40 mm, ruch nakładki przód / tył 60 mm.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 do uzgodnienia z użytkownikiem</w:t>
            </w:r>
          </w:p>
        </w:tc>
        <w:tc>
          <w:tcPr>
            <w:tcW w:w="993" w:type="dxa"/>
            <w:vAlign w:val="center"/>
          </w:tcPr>
          <w:p w14:paraId="52A86EB1" w14:textId="5F759CB2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lastRenderedPageBreak/>
              <w:t>7</w:t>
            </w:r>
          </w:p>
        </w:tc>
        <w:tc>
          <w:tcPr>
            <w:tcW w:w="1275" w:type="dxa"/>
            <w:vAlign w:val="center"/>
          </w:tcPr>
          <w:p w14:paraId="5C40C970" w14:textId="6D2CECBD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7CC19A" w14:textId="6CAABD4C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350FDF5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FDED818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04C496E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450A748C" w14:textId="69A9D7BA" w:rsidTr="008E171B">
        <w:tc>
          <w:tcPr>
            <w:tcW w:w="567" w:type="dxa"/>
            <w:vAlign w:val="center"/>
          </w:tcPr>
          <w:p w14:paraId="63D3B2D2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1418" w:type="dxa"/>
            <w:vAlign w:val="center"/>
          </w:tcPr>
          <w:p w14:paraId="4B7FFFCD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Półka 1</w:t>
            </w:r>
          </w:p>
        </w:tc>
        <w:tc>
          <w:tcPr>
            <w:tcW w:w="2546" w:type="dxa"/>
            <w:vAlign w:val="center"/>
          </w:tcPr>
          <w:p w14:paraId="6317DAFB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(s/g) 120/30 Półka wisząca.</w:t>
            </w:r>
          </w:p>
          <w:p w14:paraId="08852954" w14:textId="2538AFEB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Płyta melaminowa 18 mm.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 xml:space="preserve">Kolorystyka: Calvados identyczny jak istniejące 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lastRenderedPageBreak/>
              <w:t>meble. Ostateczna kolorystyka do uzgodnienia z użytkownikiem</w:t>
            </w:r>
          </w:p>
        </w:tc>
        <w:tc>
          <w:tcPr>
            <w:tcW w:w="993" w:type="dxa"/>
            <w:vAlign w:val="center"/>
          </w:tcPr>
          <w:p w14:paraId="7821432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lastRenderedPageBreak/>
              <w:t>2</w:t>
            </w:r>
          </w:p>
          <w:p w14:paraId="778F246C" w14:textId="0E54F07D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14:paraId="33ABA5CC" w14:textId="6F8310A8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91A8ED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6A480895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D9810C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C5E173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11F81618" w14:textId="4966BB50" w:rsidTr="008E171B">
        <w:tc>
          <w:tcPr>
            <w:tcW w:w="567" w:type="dxa"/>
            <w:vAlign w:val="center"/>
          </w:tcPr>
          <w:p w14:paraId="3D2600A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1418" w:type="dxa"/>
            <w:vAlign w:val="center"/>
          </w:tcPr>
          <w:p w14:paraId="75F36EFD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Półka 2</w:t>
            </w:r>
          </w:p>
        </w:tc>
        <w:tc>
          <w:tcPr>
            <w:tcW w:w="2546" w:type="dxa"/>
            <w:vAlign w:val="center"/>
          </w:tcPr>
          <w:p w14:paraId="0AC190F5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75/50/30 Półka wisząca z 3 półkami.</w:t>
            </w:r>
          </w:p>
          <w:p w14:paraId="16F5D0D4" w14:textId="3EE2BE87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Płyta melaminowa 18 mm.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identyczny jak istniejące meble.  Ostateczna kolorystyka do uzgodnienia z użytkownikiem</w:t>
            </w:r>
          </w:p>
        </w:tc>
        <w:tc>
          <w:tcPr>
            <w:tcW w:w="993" w:type="dxa"/>
            <w:vAlign w:val="center"/>
          </w:tcPr>
          <w:p w14:paraId="6F5924A9" w14:textId="2F1B6859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416EC4D8" w14:textId="64342EB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82620B" w14:textId="122302EE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48F25332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488C1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52CD14B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7C86F519" w14:textId="2365ECEF" w:rsidTr="008E171B">
        <w:tc>
          <w:tcPr>
            <w:tcW w:w="567" w:type="dxa"/>
            <w:vAlign w:val="center"/>
          </w:tcPr>
          <w:p w14:paraId="75743EE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1418" w:type="dxa"/>
            <w:vAlign w:val="center"/>
          </w:tcPr>
          <w:p w14:paraId="079D255E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Półka 3</w:t>
            </w:r>
          </w:p>
        </w:tc>
        <w:tc>
          <w:tcPr>
            <w:tcW w:w="2546" w:type="dxa"/>
            <w:vAlign w:val="center"/>
          </w:tcPr>
          <w:p w14:paraId="1BB40B60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(s/w/g) 70/60/30 Półka wisząca z 4 półkami.</w:t>
            </w:r>
          </w:p>
          <w:p w14:paraId="32AF42B8" w14:textId="65251C8B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Płyta melaminowa 18 mm.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089F4FD5" w14:textId="7061FBD0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6F78369F" w14:textId="78154712" w:rsidR="000A3767" w:rsidRPr="002C3FD3" w:rsidRDefault="000A3767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D4672C" w14:textId="40F0FC8B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11449874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09336F2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83F59A1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26F745DD" w14:textId="515E2FEE" w:rsidTr="008E171B">
        <w:tc>
          <w:tcPr>
            <w:tcW w:w="567" w:type="dxa"/>
            <w:vAlign w:val="center"/>
          </w:tcPr>
          <w:p w14:paraId="6075B27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1418" w:type="dxa"/>
            <w:vAlign w:val="center"/>
          </w:tcPr>
          <w:p w14:paraId="1E4D9A11" w14:textId="77777777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Szafka 5</w:t>
            </w:r>
          </w:p>
        </w:tc>
        <w:tc>
          <w:tcPr>
            <w:tcW w:w="2546" w:type="dxa"/>
            <w:vAlign w:val="center"/>
          </w:tcPr>
          <w:p w14:paraId="221C2F2E" w14:textId="5BC4E2F3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Szafka pod urządzenie wielofunkcyjne. Wymiary (S/W/G): 700 x 615 x 550mm Korpus wykonana z płyty melaminowej o gr. 18mm. Wieniec górny i dolny: melamina gr. 25 mm. Krawędzie PCV. Kółka bez blokad, front dzielony. Jedna półka, pod blatem otwarta półka podręczna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2E4AC99C" w14:textId="7A0658F7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14:paraId="06252D9B" w14:textId="397D29D0" w:rsidR="000A3767" w:rsidRPr="002C3FD3" w:rsidRDefault="000A3767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53552B" w14:textId="635470ED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0657C2AE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7D8462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561B160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A3767" w:rsidRPr="002C3FD3" w14:paraId="54E08A4E" w14:textId="2FDE89A4" w:rsidTr="008E171B">
        <w:tc>
          <w:tcPr>
            <w:tcW w:w="567" w:type="dxa"/>
            <w:vAlign w:val="center"/>
          </w:tcPr>
          <w:p w14:paraId="773FF0B2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1418" w:type="dxa"/>
            <w:vAlign w:val="center"/>
          </w:tcPr>
          <w:p w14:paraId="6B01CC74" w14:textId="53EED21E" w:rsidR="000A3767" w:rsidRPr="002C3FD3" w:rsidRDefault="000A3767" w:rsidP="008E171B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>Szafa socjalna 1</w:t>
            </w:r>
          </w:p>
        </w:tc>
        <w:tc>
          <w:tcPr>
            <w:tcW w:w="2546" w:type="dxa"/>
            <w:vAlign w:val="center"/>
          </w:tcPr>
          <w:p w14:paraId="2B43780B" w14:textId="0BFFA8A9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Opis</w:t>
            </w:r>
          </w:p>
          <w:p w14:paraId="3FE3E858" w14:textId="71E688AE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- Dolne drzwiczki wyposażone w system </w:t>
            </w:r>
            <w:proofErr w:type="spellStart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bezuchwytowego</w:t>
            </w:r>
            <w:proofErr w:type="spellEnd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 PUSH otwierania są wykonane z laminowanej płyty wiórowej o grubości 18 mm, wykończone krawędziami ABS</w:t>
            </w:r>
          </w:p>
          <w:p w14:paraId="25554CDD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Blat we wszystkich gr. 18 mm</w:t>
            </w:r>
          </w:p>
          <w:p w14:paraId="54728C68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Zlewozmywak ze stali nierdzewnej, 435 x 455 mm, łącznie z materiałem montażowym i akcesoriami</w:t>
            </w:r>
          </w:p>
          <w:p w14:paraId="49814E9E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Bateria dźwigniowa łącznie z zestawem montażowym i akcesoriami</w:t>
            </w:r>
          </w:p>
          <w:p w14:paraId="00B1DF44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Stopki do wyrównania podłogi do wysokości 15 mm</w:t>
            </w:r>
          </w:p>
          <w:p w14:paraId="42CEDB57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  <w:p w14:paraId="14C175D2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Parametry techniczne:</w:t>
            </w:r>
          </w:p>
          <w:p w14:paraId="5CD1B6BB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Wyposażenie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zlew + bateria</w:t>
            </w:r>
          </w:p>
          <w:p w14:paraId="745BFBAC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Szerokość (mm)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1000</w:t>
            </w:r>
          </w:p>
          <w:p w14:paraId="07D2EA3A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Głębokość (mm)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600</w:t>
            </w:r>
          </w:p>
          <w:p w14:paraId="4170668C" w14:textId="77777777" w:rsidR="000A3767" w:rsidRPr="002C3FD3" w:rsidRDefault="000A3767" w:rsidP="008E171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Wysokość (mm)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2000</w:t>
            </w:r>
          </w:p>
          <w:p w14:paraId="3F0D7EA5" w14:textId="101ADA89" w:rsidR="000A3767" w:rsidRPr="002C3FD3" w:rsidRDefault="000A3767" w:rsidP="008E171B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Wykonanie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prawostronne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Calvados identyczny jak istniejące meble. Ostateczna kolorystyka do uzgodnienia z użytkownikiem</w:t>
            </w:r>
          </w:p>
        </w:tc>
        <w:tc>
          <w:tcPr>
            <w:tcW w:w="993" w:type="dxa"/>
            <w:vAlign w:val="center"/>
          </w:tcPr>
          <w:p w14:paraId="03C04734" w14:textId="608FE60D" w:rsidR="000A3767" w:rsidRPr="002C3FD3" w:rsidRDefault="000A3767" w:rsidP="008E171B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5E72573C" w14:textId="77777777" w:rsidR="000A3767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Szafa socjalna</w:t>
            </w:r>
          </w:p>
          <w:p w14:paraId="2D780C70" w14:textId="77777777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5F8BE82D" w14:textId="77777777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……………….</w:t>
            </w:r>
          </w:p>
          <w:p w14:paraId="4519529D" w14:textId="77777777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16C8699A" w14:textId="7AB5ECAA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Zlew</w:t>
            </w:r>
          </w:p>
          <w:p w14:paraId="1579DD68" w14:textId="77777777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……………….</w:t>
            </w:r>
          </w:p>
          <w:p w14:paraId="63352FAB" w14:textId="77777777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1BF1D0FC" w14:textId="77777777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Bateria</w:t>
            </w:r>
          </w:p>
          <w:p w14:paraId="2589D40A" w14:textId="77777777" w:rsidR="00AB432A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C052C0D" w14:textId="27F5220D" w:rsidR="00AB432A" w:rsidRPr="002C3FD3" w:rsidRDefault="00AB432A" w:rsidP="008E171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……………….</w:t>
            </w:r>
          </w:p>
        </w:tc>
        <w:tc>
          <w:tcPr>
            <w:tcW w:w="1134" w:type="dxa"/>
            <w:vAlign w:val="center"/>
          </w:tcPr>
          <w:p w14:paraId="5D77B827" w14:textId="11B9D1C1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3B977F0F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8BE0B8C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532349" w14:textId="77777777" w:rsidR="000A3767" w:rsidRPr="002C3FD3" w:rsidRDefault="000A3767" w:rsidP="008E171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B432A" w:rsidRPr="002C3FD3" w14:paraId="52ECFB24" w14:textId="1B7D5EAB" w:rsidTr="008E171B">
        <w:tc>
          <w:tcPr>
            <w:tcW w:w="567" w:type="dxa"/>
            <w:vAlign w:val="center"/>
          </w:tcPr>
          <w:p w14:paraId="4526BFE2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lastRenderedPageBreak/>
              <w:t>18</w:t>
            </w:r>
          </w:p>
        </w:tc>
        <w:tc>
          <w:tcPr>
            <w:tcW w:w="1418" w:type="dxa"/>
            <w:vAlign w:val="center"/>
          </w:tcPr>
          <w:p w14:paraId="7A9C0A01" w14:textId="5AE8C184" w:rsidR="00AB432A" w:rsidRPr="002C3FD3" w:rsidRDefault="00AB432A" w:rsidP="00AB432A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3FD3">
              <w:rPr>
                <w:rFonts w:ascii="Verdana" w:hAnsi="Verdana"/>
                <w:color w:val="000000"/>
                <w:sz w:val="18"/>
                <w:szCs w:val="18"/>
              </w:rPr>
              <w:t xml:space="preserve">Szafa socjalna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46" w:type="dxa"/>
            <w:vAlign w:val="center"/>
          </w:tcPr>
          <w:p w14:paraId="713E6CCB" w14:textId="206E89A2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Opis</w:t>
            </w:r>
          </w:p>
          <w:p w14:paraId="3CE1B49E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- Dolne drzwiczki są wyposażone w system </w:t>
            </w:r>
            <w:proofErr w:type="spellStart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bezuchwytowego</w:t>
            </w:r>
            <w:proofErr w:type="spellEnd"/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 xml:space="preserve"> PUSH otwierania są wykonane z laminowanej płyty wiórowej o grubości 18 mm, wykończone krawędziami ABS</w:t>
            </w:r>
          </w:p>
          <w:p w14:paraId="39DAE2FF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Blat we wszystkich gr. 18 mm</w:t>
            </w:r>
          </w:p>
          <w:p w14:paraId="1D43230F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Zlewozmywak ze stali nierdzewnej, 435 x 455 mm, łącznie z materiałem montażowym i akcesoriami</w:t>
            </w:r>
          </w:p>
          <w:p w14:paraId="33A4C8CC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Bateria dźwigniowa łącznie z zestawem montażowym i akcesoriami</w:t>
            </w:r>
          </w:p>
          <w:p w14:paraId="53B8057D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Stopki do wyrównania podłogi do wysokości 15 mm</w:t>
            </w:r>
          </w:p>
          <w:p w14:paraId="55B75BE8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  <w:p w14:paraId="764DC8C4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Parametry techniczne:</w:t>
            </w:r>
          </w:p>
          <w:p w14:paraId="211C0037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Wyposażenie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zlew + bateria</w:t>
            </w:r>
          </w:p>
          <w:p w14:paraId="4A40FEF1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Szerokość (mm)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850</w:t>
            </w:r>
          </w:p>
          <w:p w14:paraId="3A814FE6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Głębokość (mm)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540</w:t>
            </w:r>
          </w:p>
          <w:p w14:paraId="0DE2F70F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Wysokość (mm)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2000</w:t>
            </w:r>
          </w:p>
          <w:p w14:paraId="4F38BE73" w14:textId="572CBF62" w:rsidR="00AB432A" w:rsidRPr="002C3FD3" w:rsidRDefault="00AB432A" w:rsidP="00AB432A">
            <w:pPr>
              <w:rPr>
                <w:rFonts w:ascii="Verdana" w:hAnsi="Verdana"/>
                <w:noProof/>
                <w:sz w:val="16"/>
                <w:szCs w:val="16"/>
                <w:lang w:eastAsia="pl-PL"/>
              </w:rPr>
            </w:pP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>- Wykonanie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tab/>
              <w:t>prawostronne</w:t>
            </w:r>
            <w:r w:rsidRPr="002C3FD3">
              <w:rPr>
                <w:rFonts w:ascii="Verdana" w:hAnsi="Verdana"/>
                <w:color w:val="000000"/>
                <w:sz w:val="16"/>
                <w:szCs w:val="16"/>
              </w:rPr>
              <w:br/>
              <w:t>Kolorystyka: Jasny dąb Ostateczna kolorystyka do uzgodnienia z użytkownikiem</w:t>
            </w:r>
          </w:p>
        </w:tc>
        <w:tc>
          <w:tcPr>
            <w:tcW w:w="993" w:type="dxa"/>
            <w:vAlign w:val="center"/>
          </w:tcPr>
          <w:p w14:paraId="4EEF25CE" w14:textId="2D5A6DB1" w:rsidR="00AB432A" w:rsidRPr="002C3FD3" w:rsidRDefault="00AB432A" w:rsidP="00AB432A">
            <w:pPr>
              <w:jc w:val="both"/>
              <w:rPr>
                <w:rFonts w:ascii="Verdana" w:hAnsi="Verdana"/>
                <w:noProof/>
                <w:sz w:val="18"/>
                <w:szCs w:val="18"/>
                <w:lang w:eastAsia="pl-PL"/>
              </w:rPr>
            </w:pPr>
            <w:r w:rsidRPr="002C3FD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65A5E35B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Szafa socjalna</w:t>
            </w:r>
          </w:p>
          <w:p w14:paraId="28100E33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0AFD82D6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……………….</w:t>
            </w:r>
          </w:p>
          <w:p w14:paraId="3A910A15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693CA643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Zlew</w:t>
            </w:r>
          </w:p>
          <w:p w14:paraId="56C341FD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……………….</w:t>
            </w:r>
          </w:p>
          <w:p w14:paraId="1BC76519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4B7E2FEC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Bateria</w:t>
            </w:r>
          </w:p>
          <w:p w14:paraId="43014148" w14:textId="77777777" w:rsidR="00AB432A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02D442EE" w14:textId="22324B1D" w:rsidR="00AB432A" w:rsidRPr="002C3FD3" w:rsidRDefault="00AB43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……………….</w:t>
            </w:r>
          </w:p>
        </w:tc>
        <w:tc>
          <w:tcPr>
            <w:tcW w:w="1134" w:type="dxa"/>
            <w:vAlign w:val="center"/>
          </w:tcPr>
          <w:p w14:paraId="24184A74" w14:textId="30368CB8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11F129B2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0137F99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A593F9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B432A" w:rsidRPr="002C3FD3" w14:paraId="019AA145" w14:textId="77777777" w:rsidTr="008E171B">
        <w:tc>
          <w:tcPr>
            <w:tcW w:w="567" w:type="dxa"/>
            <w:vAlign w:val="center"/>
          </w:tcPr>
          <w:p w14:paraId="1A904C4F" w14:textId="67503C08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1418" w:type="dxa"/>
            <w:vAlign w:val="center"/>
          </w:tcPr>
          <w:p w14:paraId="2CCC3CF4" w14:textId="69E20BD7" w:rsidR="00AB432A" w:rsidRPr="002C3FD3" w:rsidRDefault="00AB432A" w:rsidP="00AB432A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Drobne naprawy istniejących mebli</w:t>
            </w:r>
          </w:p>
        </w:tc>
        <w:tc>
          <w:tcPr>
            <w:tcW w:w="2546" w:type="dxa"/>
            <w:vAlign w:val="center"/>
          </w:tcPr>
          <w:p w14:paraId="324B36B5" w14:textId="77777777" w:rsidR="00AB432A" w:rsidRPr="002C3FD3" w:rsidRDefault="00AB432A" w:rsidP="00AB432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0A7E7DF9" w14:textId="75201B3F" w:rsidR="00AB432A" w:rsidRPr="008E171B" w:rsidRDefault="00AB432A" w:rsidP="00AB432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8E171B">
              <w:rPr>
                <w:rFonts w:ascii="Verdana" w:hAnsi="Verdana"/>
                <w:sz w:val="16"/>
                <w:szCs w:val="16"/>
              </w:rPr>
              <w:t>Komplet napraw</w:t>
            </w:r>
          </w:p>
        </w:tc>
        <w:tc>
          <w:tcPr>
            <w:tcW w:w="1275" w:type="dxa"/>
            <w:vAlign w:val="center"/>
          </w:tcPr>
          <w:p w14:paraId="31B3601F" w14:textId="54C24C1C" w:rsidR="00AB432A" w:rsidRPr="00EB1D2A" w:rsidRDefault="00EB1D2A" w:rsidP="00AB432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EB1D2A">
              <w:rPr>
                <w:rFonts w:ascii="Verdana" w:hAnsi="Verdana"/>
                <w:color w:val="000000"/>
                <w:sz w:val="18"/>
                <w:szCs w:val="18"/>
              </w:rPr>
              <w:t>Nie dot</w:t>
            </w:r>
            <w:bookmarkStart w:id="0" w:name="_GoBack"/>
            <w:bookmarkEnd w:id="0"/>
            <w:r w:rsidRPr="00EB1D2A">
              <w:rPr>
                <w:rFonts w:ascii="Verdana" w:hAnsi="Verdana"/>
                <w:color w:val="000000"/>
                <w:sz w:val="18"/>
                <w:szCs w:val="18"/>
              </w:rPr>
              <w:t>yczy</w:t>
            </w:r>
          </w:p>
        </w:tc>
        <w:tc>
          <w:tcPr>
            <w:tcW w:w="1134" w:type="dxa"/>
            <w:vAlign w:val="center"/>
          </w:tcPr>
          <w:p w14:paraId="497B549C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7" w:type="dxa"/>
          </w:tcPr>
          <w:p w14:paraId="1B69CC3A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CC8198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4948AB8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B432A" w:rsidRPr="002C3FD3" w14:paraId="278B0E17" w14:textId="77777777" w:rsidTr="008E171B">
        <w:trPr>
          <w:trHeight w:val="458"/>
        </w:trPr>
        <w:tc>
          <w:tcPr>
            <w:tcW w:w="7933" w:type="dxa"/>
            <w:gridSpan w:val="6"/>
            <w:vAlign w:val="center"/>
          </w:tcPr>
          <w:p w14:paraId="276F0338" w14:textId="6AF348A7" w:rsidR="00AB432A" w:rsidRPr="002C3FD3" w:rsidRDefault="00AB432A" w:rsidP="00AB432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8E171B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1027" w:type="dxa"/>
          </w:tcPr>
          <w:p w14:paraId="68DB4991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FA231CB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C5D04B9" w14:textId="77777777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B432A" w:rsidRPr="002C3FD3" w14:paraId="1D4860B3" w14:textId="77777777" w:rsidTr="00ED470D">
        <w:trPr>
          <w:trHeight w:val="458"/>
        </w:trPr>
        <w:tc>
          <w:tcPr>
            <w:tcW w:w="11228" w:type="dxa"/>
            <w:gridSpan w:val="9"/>
            <w:vAlign w:val="center"/>
          </w:tcPr>
          <w:p w14:paraId="0F0A681A" w14:textId="400F2A98" w:rsidR="00AB432A" w:rsidRPr="002C3FD3" w:rsidRDefault="00AB432A" w:rsidP="00AB432A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Słownie złotych brutto: ………………………………………</w:t>
            </w:r>
          </w:p>
        </w:tc>
      </w:tr>
    </w:tbl>
    <w:p w14:paraId="64B7C693" w14:textId="60FE65CF" w:rsidR="00884464" w:rsidRDefault="00884464" w:rsidP="002C3FD3">
      <w:pPr>
        <w:jc w:val="both"/>
        <w:rPr>
          <w:rFonts w:ascii="Verdana" w:hAnsi="Verdana"/>
          <w:sz w:val="18"/>
          <w:szCs w:val="18"/>
        </w:rPr>
      </w:pPr>
    </w:p>
    <w:p w14:paraId="1A94A566" w14:textId="5399E7E9" w:rsidR="002C3FD3" w:rsidRDefault="002C3FD3" w:rsidP="002C3FD3">
      <w:pPr>
        <w:jc w:val="both"/>
        <w:rPr>
          <w:rFonts w:ascii="Verdana" w:hAnsi="Verdana"/>
          <w:sz w:val="18"/>
          <w:szCs w:val="18"/>
        </w:rPr>
      </w:pPr>
    </w:p>
    <w:p w14:paraId="5262B5C7" w14:textId="7D3C767D" w:rsidR="002C3FD3" w:rsidRPr="002C3FD3" w:rsidRDefault="002C3FD3" w:rsidP="002C3FD3">
      <w:pPr>
        <w:jc w:val="both"/>
        <w:rPr>
          <w:rFonts w:ascii="Verdana" w:hAnsi="Verdana"/>
          <w:b/>
          <w:sz w:val="18"/>
          <w:szCs w:val="18"/>
        </w:rPr>
      </w:pPr>
      <w:r w:rsidRPr="002C3FD3">
        <w:rPr>
          <w:rFonts w:ascii="Verdana" w:hAnsi="Verdana"/>
          <w:b/>
          <w:sz w:val="18"/>
          <w:szCs w:val="18"/>
        </w:rPr>
        <w:t>*Należy wpisać producenta i model, w przypadku produktu własnego należy wpisać „wyrób własny”</w:t>
      </w:r>
    </w:p>
    <w:sectPr w:rsidR="002C3FD3" w:rsidRPr="002C3FD3" w:rsidSect="00186707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0C5"/>
    <w:rsid w:val="000A3767"/>
    <w:rsid w:val="00186707"/>
    <w:rsid w:val="002C3FD3"/>
    <w:rsid w:val="004820C5"/>
    <w:rsid w:val="00884464"/>
    <w:rsid w:val="008E171B"/>
    <w:rsid w:val="00A93341"/>
    <w:rsid w:val="00AB432A"/>
    <w:rsid w:val="00EB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97F1"/>
  <w15:chartTrackingRefBased/>
  <w15:docId w15:val="{1EA2DA40-8D27-495A-96D3-531FF15D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67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1271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2021-11-23T09:48:00Z</dcterms:created>
  <dcterms:modified xsi:type="dcterms:W3CDTF">2021-11-25T10:05:00Z</dcterms:modified>
</cp:coreProperties>
</file>