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08163A" w:rsidP="00CA68A9">
      <w:pPr>
        <w:spacing w:after="240"/>
        <w:jc w:val="right"/>
        <w:rPr>
          <w:sz w:val="22"/>
          <w:szCs w:val="22"/>
        </w:rPr>
      </w:pPr>
      <w:r w:rsidRPr="0008163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8163A">
        <w:rPr>
          <w:sz w:val="22"/>
          <w:szCs w:val="22"/>
        </w:rPr>
        <w:t>2021-11-29</w:t>
      </w:r>
    </w:p>
    <w:p w:rsidR="0008163A" w:rsidRPr="0008163A" w:rsidRDefault="0008163A" w:rsidP="005C0930">
      <w:pPr>
        <w:rPr>
          <w:b/>
          <w:bCs/>
          <w:sz w:val="22"/>
          <w:szCs w:val="22"/>
        </w:rPr>
      </w:pPr>
      <w:r w:rsidRPr="0008163A">
        <w:rPr>
          <w:b/>
          <w:bCs/>
          <w:sz w:val="22"/>
          <w:szCs w:val="22"/>
        </w:rPr>
        <w:t>Akademia Górniczo - Hutnicza</w:t>
      </w:r>
    </w:p>
    <w:p w:rsidR="0008163A" w:rsidRPr="0008163A" w:rsidRDefault="0008163A" w:rsidP="005C0930">
      <w:pPr>
        <w:rPr>
          <w:b/>
          <w:bCs/>
          <w:sz w:val="22"/>
          <w:szCs w:val="22"/>
        </w:rPr>
      </w:pPr>
      <w:r w:rsidRPr="0008163A">
        <w:rPr>
          <w:b/>
          <w:bCs/>
          <w:sz w:val="22"/>
          <w:szCs w:val="22"/>
        </w:rPr>
        <w:t>im. Stanisława Staszica w Krakowie</w:t>
      </w:r>
    </w:p>
    <w:p w:rsidR="005C0930" w:rsidRPr="00D91931" w:rsidRDefault="0008163A" w:rsidP="005C0930">
      <w:pPr>
        <w:rPr>
          <w:b/>
          <w:bCs/>
          <w:sz w:val="22"/>
          <w:szCs w:val="22"/>
        </w:rPr>
      </w:pPr>
      <w:r w:rsidRPr="0008163A">
        <w:rPr>
          <w:b/>
          <w:bCs/>
          <w:sz w:val="22"/>
          <w:szCs w:val="22"/>
        </w:rPr>
        <w:t>Dział Zamówień Publicznych</w:t>
      </w:r>
    </w:p>
    <w:p w:rsidR="005C0930" w:rsidRPr="00BD5546" w:rsidRDefault="0008163A" w:rsidP="005C0930">
      <w:pPr>
        <w:rPr>
          <w:sz w:val="22"/>
          <w:szCs w:val="22"/>
        </w:rPr>
      </w:pPr>
      <w:r w:rsidRPr="0008163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8163A">
        <w:rPr>
          <w:sz w:val="22"/>
          <w:szCs w:val="22"/>
        </w:rPr>
        <w:t>30</w:t>
      </w:r>
    </w:p>
    <w:p w:rsidR="005C0930" w:rsidRPr="00BD5546" w:rsidRDefault="0008163A" w:rsidP="005C0930">
      <w:pPr>
        <w:rPr>
          <w:sz w:val="22"/>
          <w:szCs w:val="22"/>
        </w:rPr>
      </w:pPr>
      <w:r w:rsidRPr="0008163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8163A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8163A" w:rsidRPr="0008163A">
        <w:rPr>
          <w:b/>
          <w:sz w:val="22"/>
          <w:szCs w:val="22"/>
        </w:rPr>
        <w:t>KC-zp.272-578/21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CA68A9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8163A" w:rsidRPr="0008163A">
        <w:rPr>
          <w:sz w:val="22"/>
          <w:szCs w:val="22"/>
        </w:rPr>
        <w:t xml:space="preserve">Tryb podstawowy bez negocjacji - art. 275 pkt. 1 ustawy </w:t>
      </w:r>
      <w:proofErr w:type="spellStart"/>
      <w:r w:rsidR="0008163A" w:rsidRPr="0008163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8163A" w:rsidRPr="0008163A">
        <w:rPr>
          <w:b/>
          <w:bCs/>
          <w:sz w:val="22"/>
          <w:szCs w:val="22"/>
        </w:rPr>
        <w:t>usługa szkolenia z obsługi programu REVIT z zakresu modelowania bryłowego BIM (</w:t>
      </w:r>
      <w:proofErr w:type="spellStart"/>
      <w:r w:rsidR="0008163A" w:rsidRPr="0008163A">
        <w:rPr>
          <w:b/>
          <w:bCs/>
          <w:sz w:val="22"/>
          <w:szCs w:val="22"/>
        </w:rPr>
        <w:t>Building</w:t>
      </w:r>
      <w:proofErr w:type="spellEnd"/>
      <w:r w:rsidR="0008163A" w:rsidRPr="0008163A">
        <w:rPr>
          <w:b/>
          <w:bCs/>
          <w:sz w:val="22"/>
          <w:szCs w:val="22"/>
        </w:rPr>
        <w:t xml:space="preserve"> Information Modeling) na poziomie zaawansowanym dla pracowników AGH - KC-zp.272-578/21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8163A" w:rsidRPr="0008163A">
        <w:rPr>
          <w:b/>
          <w:sz w:val="22"/>
          <w:szCs w:val="22"/>
        </w:rPr>
        <w:t>KC-zp.272-578/21</w:t>
      </w:r>
      <w:r w:rsidRPr="006A5DF1">
        <w:rPr>
          <w:b/>
          <w:sz w:val="22"/>
          <w:szCs w:val="22"/>
        </w:rPr>
        <w:t>.</w:t>
      </w:r>
    </w:p>
    <w:p w:rsidR="005C0930" w:rsidRDefault="005C0930" w:rsidP="00CA68A9">
      <w:pPr>
        <w:jc w:val="both"/>
        <w:rPr>
          <w:bCs/>
          <w:sz w:val="24"/>
        </w:rPr>
      </w:pPr>
    </w:p>
    <w:p w:rsidR="00EF1037" w:rsidRDefault="005C0930" w:rsidP="00CA68A9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8163A" w:rsidRPr="0008163A">
        <w:rPr>
          <w:b/>
          <w:sz w:val="22"/>
          <w:szCs w:val="22"/>
        </w:rPr>
        <w:t xml:space="preserve">Akademia Górniczo </w:t>
      </w:r>
      <w:r w:rsidR="00CF72E6">
        <w:rPr>
          <w:b/>
          <w:sz w:val="22"/>
          <w:szCs w:val="22"/>
        </w:rPr>
        <w:t>–</w:t>
      </w:r>
      <w:r w:rsidR="0008163A" w:rsidRPr="0008163A">
        <w:rPr>
          <w:b/>
          <w:sz w:val="22"/>
          <w:szCs w:val="22"/>
        </w:rPr>
        <w:t xml:space="preserve"> Hutnicza</w:t>
      </w:r>
      <w:r w:rsidR="00CF72E6">
        <w:rPr>
          <w:b/>
          <w:sz w:val="22"/>
          <w:szCs w:val="22"/>
        </w:rPr>
        <w:t xml:space="preserve"> </w:t>
      </w:r>
      <w:r w:rsidR="0008163A" w:rsidRPr="0008163A">
        <w:rPr>
          <w:b/>
          <w:sz w:val="22"/>
          <w:szCs w:val="22"/>
        </w:rPr>
        <w:t>im. Stanisława Staszica w Krakowie</w:t>
      </w:r>
      <w:r w:rsidR="00CF72E6">
        <w:rPr>
          <w:b/>
          <w:sz w:val="22"/>
          <w:szCs w:val="22"/>
        </w:rPr>
        <w:t xml:space="preserve"> </w:t>
      </w:r>
      <w:r w:rsidR="0008163A" w:rsidRPr="0008163A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08163A" w:rsidRPr="0008163A">
        <w:rPr>
          <w:sz w:val="22"/>
          <w:szCs w:val="22"/>
        </w:rPr>
        <w:t>(</w:t>
      </w:r>
      <w:proofErr w:type="spellStart"/>
      <w:r w:rsidR="0008163A" w:rsidRPr="0008163A">
        <w:rPr>
          <w:sz w:val="22"/>
          <w:szCs w:val="22"/>
        </w:rPr>
        <w:t>t.j</w:t>
      </w:r>
      <w:proofErr w:type="spellEnd"/>
      <w:r w:rsidR="0008163A" w:rsidRPr="0008163A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F72E6" w:rsidRDefault="00CF72E6" w:rsidP="00CA68A9">
      <w:pPr>
        <w:jc w:val="both"/>
        <w:rPr>
          <w:sz w:val="22"/>
          <w:szCs w:val="22"/>
        </w:rPr>
      </w:pPr>
    </w:p>
    <w:p w:rsidR="00CF72E6" w:rsidRPr="00CA68A9" w:rsidRDefault="00CF72E6" w:rsidP="00CA68A9">
      <w:pPr>
        <w:jc w:val="both"/>
        <w:rPr>
          <w:b/>
          <w:sz w:val="22"/>
          <w:szCs w:val="22"/>
        </w:rPr>
      </w:pPr>
      <w:bookmarkStart w:id="0" w:name="_Hlk89079160"/>
      <w:r w:rsidRPr="00CA68A9">
        <w:rPr>
          <w:b/>
          <w:sz w:val="22"/>
          <w:szCs w:val="22"/>
        </w:rPr>
        <w:t>1/ pkt 18.1 SWZ</w:t>
      </w:r>
    </w:p>
    <w:bookmarkEnd w:id="0"/>
    <w:p w:rsidR="00CF72E6" w:rsidRDefault="00CA68A9" w:rsidP="00CA68A9">
      <w:pPr>
        <w:jc w:val="both"/>
        <w:rPr>
          <w:b/>
          <w:bCs/>
          <w:iCs/>
          <w:color w:val="000000"/>
          <w:sz w:val="24"/>
          <w:szCs w:val="24"/>
          <w:lang w:eastAsia="x-none"/>
        </w:rPr>
      </w:pPr>
      <w:r w:rsidRPr="00CA68A9">
        <w:rPr>
          <w:i/>
          <w:sz w:val="22"/>
          <w:szCs w:val="22"/>
          <w:u w:val="single"/>
        </w:rPr>
        <w:t>j</w:t>
      </w:r>
      <w:r w:rsidR="00CF72E6" w:rsidRPr="00CA68A9">
        <w:rPr>
          <w:i/>
          <w:sz w:val="22"/>
          <w:szCs w:val="22"/>
          <w:u w:val="single"/>
        </w:rPr>
        <w:t>est:</w:t>
      </w:r>
      <w:r w:rsidR="00CF72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CF72E6" w:rsidRPr="00CF72E6">
        <w:rPr>
          <w:bCs/>
          <w:iCs/>
          <w:color w:val="000000"/>
          <w:sz w:val="24"/>
          <w:szCs w:val="24"/>
          <w:lang w:val="x-none" w:eastAsia="x-none"/>
        </w:rPr>
        <w:t>Wykonawca pozostaje związany ofertą do dnia</w:t>
      </w:r>
      <w:r w:rsidR="00CF72E6" w:rsidRPr="00CF72E6">
        <w:rPr>
          <w:b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="00CF72E6" w:rsidRPr="00CF72E6">
        <w:rPr>
          <w:b/>
          <w:bCs/>
          <w:iCs/>
          <w:color w:val="000000"/>
          <w:sz w:val="24"/>
          <w:szCs w:val="24"/>
          <w:lang w:eastAsia="x-none"/>
        </w:rPr>
        <w:t>2021-02-..</w:t>
      </w:r>
    </w:p>
    <w:p w:rsidR="00CF72E6" w:rsidRPr="00CF72E6" w:rsidRDefault="00CA68A9" w:rsidP="00CA68A9">
      <w:pPr>
        <w:numPr>
          <w:ilvl w:val="1"/>
          <w:numId w:val="0"/>
        </w:numPr>
        <w:suppressAutoHyphens/>
        <w:autoSpaceDN w:val="0"/>
        <w:ind w:left="567" w:hanging="709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CA68A9">
        <w:rPr>
          <w:bCs/>
          <w:iCs/>
          <w:color w:val="000000"/>
          <w:sz w:val="24"/>
          <w:szCs w:val="24"/>
          <w:u w:val="single"/>
          <w:lang w:eastAsia="x-none"/>
        </w:rPr>
        <w:t xml:space="preserve">  </w:t>
      </w:r>
      <w:r w:rsidRPr="00CA68A9">
        <w:rPr>
          <w:bCs/>
          <w:i/>
          <w:iCs/>
          <w:color w:val="000000"/>
          <w:sz w:val="24"/>
          <w:szCs w:val="24"/>
          <w:u w:val="single"/>
          <w:lang w:eastAsia="x-none"/>
        </w:rPr>
        <w:t>p</w:t>
      </w:r>
      <w:r w:rsidR="00CF72E6" w:rsidRPr="00CA68A9">
        <w:rPr>
          <w:bCs/>
          <w:i/>
          <w:iCs/>
          <w:color w:val="000000"/>
          <w:sz w:val="24"/>
          <w:szCs w:val="24"/>
          <w:u w:val="single"/>
          <w:lang w:eastAsia="x-none"/>
        </w:rPr>
        <w:t>owinno być:</w:t>
      </w:r>
      <w:r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="00CF72E6" w:rsidRPr="00CF72E6">
        <w:rPr>
          <w:bCs/>
          <w:iCs/>
          <w:color w:val="000000"/>
          <w:sz w:val="24"/>
          <w:szCs w:val="24"/>
          <w:lang w:val="x-none" w:eastAsia="x-none"/>
        </w:rPr>
        <w:t>Wykonawca pozostaje związany ofertą do dnia</w:t>
      </w:r>
      <w:r w:rsidR="00CF72E6" w:rsidRPr="00CF72E6">
        <w:rPr>
          <w:b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="00CF72E6" w:rsidRPr="00CF72E6">
        <w:rPr>
          <w:b/>
          <w:bCs/>
          <w:iCs/>
          <w:color w:val="000000"/>
          <w:sz w:val="24"/>
          <w:szCs w:val="24"/>
          <w:lang w:eastAsia="x-none"/>
        </w:rPr>
        <w:t>2021-0</w:t>
      </w:r>
      <w:r>
        <w:rPr>
          <w:b/>
          <w:bCs/>
          <w:iCs/>
          <w:color w:val="000000"/>
          <w:sz w:val="24"/>
          <w:szCs w:val="24"/>
          <w:lang w:eastAsia="x-none"/>
        </w:rPr>
        <w:t>3</w:t>
      </w:r>
      <w:r w:rsidR="00CF72E6" w:rsidRPr="00CF72E6">
        <w:rPr>
          <w:b/>
          <w:bCs/>
          <w:iCs/>
          <w:color w:val="000000"/>
          <w:sz w:val="24"/>
          <w:szCs w:val="24"/>
          <w:lang w:eastAsia="x-none"/>
        </w:rPr>
        <w:t>-</w:t>
      </w:r>
      <w:r>
        <w:rPr>
          <w:b/>
          <w:bCs/>
          <w:iCs/>
          <w:color w:val="000000"/>
          <w:sz w:val="24"/>
          <w:szCs w:val="24"/>
          <w:lang w:eastAsia="x-none"/>
        </w:rPr>
        <w:t>09.</w:t>
      </w:r>
    </w:p>
    <w:p w:rsidR="00CF72E6" w:rsidRPr="00CF72E6" w:rsidRDefault="00CF72E6" w:rsidP="00CA68A9">
      <w:pPr>
        <w:numPr>
          <w:ilvl w:val="1"/>
          <w:numId w:val="0"/>
        </w:numPr>
        <w:suppressAutoHyphens/>
        <w:autoSpaceDN w:val="0"/>
        <w:ind w:left="567" w:hanging="709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CA68A9" w:rsidRDefault="00CA68A9" w:rsidP="00CA68A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CA68A9">
        <w:rPr>
          <w:b/>
          <w:sz w:val="22"/>
          <w:szCs w:val="22"/>
        </w:rPr>
        <w:t xml:space="preserve">/ pkt </w:t>
      </w:r>
      <w:r>
        <w:rPr>
          <w:b/>
          <w:sz w:val="22"/>
          <w:szCs w:val="22"/>
        </w:rPr>
        <w:t>20</w:t>
      </w:r>
      <w:r w:rsidRPr="00CA68A9">
        <w:rPr>
          <w:b/>
          <w:sz w:val="22"/>
          <w:szCs w:val="22"/>
        </w:rPr>
        <w:t xml:space="preserve"> SWZ</w:t>
      </w:r>
    </w:p>
    <w:p w:rsidR="00CA68A9" w:rsidRPr="00CA68A9" w:rsidRDefault="00CA68A9" w:rsidP="00CA68A9">
      <w:pPr>
        <w:suppressAutoHyphens/>
        <w:autoSpaceDN w:val="0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1" w:name="_Hlk37940485"/>
      <w:bookmarkStart w:id="2" w:name="_Hlk37857777"/>
      <w:r w:rsidRPr="00CA68A9">
        <w:rPr>
          <w:i/>
          <w:sz w:val="22"/>
          <w:szCs w:val="22"/>
          <w:u w:val="single"/>
        </w:rPr>
        <w:t>jest:</w:t>
      </w:r>
      <w:r>
        <w:rPr>
          <w:sz w:val="22"/>
          <w:szCs w:val="22"/>
        </w:rPr>
        <w:t xml:space="preserve">  </w:t>
      </w:r>
      <w:r w:rsidRPr="00CA68A9">
        <w:rPr>
          <w:bCs/>
          <w:iCs/>
          <w:color w:val="000000"/>
          <w:sz w:val="24"/>
          <w:szCs w:val="24"/>
          <w:lang w:val="x-none" w:eastAsia="x-none"/>
        </w:rPr>
        <w:t xml:space="preserve">Ofertę, wraz z załącznikami, należy złożyć za pośrednictwem Platformy w terminie do dnia   </w:t>
      </w:r>
      <w:bookmarkStart w:id="3" w:name="_Hlk69903880"/>
      <w:r w:rsidRPr="00CA68A9">
        <w:rPr>
          <w:b/>
          <w:bCs/>
          <w:iCs/>
          <w:color w:val="000000"/>
          <w:sz w:val="24"/>
          <w:szCs w:val="24"/>
          <w:lang w:eastAsia="x-none"/>
        </w:rPr>
        <w:t>2021-11-..</w:t>
      </w:r>
      <w:r w:rsidRPr="00CA68A9">
        <w:rPr>
          <w:b/>
          <w:bCs/>
          <w:iCs/>
          <w:color w:val="000000"/>
          <w:sz w:val="24"/>
          <w:szCs w:val="24"/>
          <w:lang w:val="x-none" w:eastAsia="x-none"/>
        </w:rPr>
        <w:t xml:space="preserve">  </w:t>
      </w:r>
      <w:bookmarkEnd w:id="3"/>
      <w:r w:rsidRPr="00CA68A9">
        <w:rPr>
          <w:b/>
          <w:bCs/>
          <w:iCs/>
          <w:color w:val="000000"/>
          <w:sz w:val="24"/>
          <w:szCs w:val="24"/>
          <w:lang w:val="x-none" w:eastAsia="x-none"/>
        </w:rPr>
        <w:t xml:space="preserve">do godz. </w:t>
      </w:r>
      <w:bookmarkEnd w:id="1"/>
      <w:bookmarkEnd w:id="2"/>
      <w:r w:rsidRPr="00CA68A9">
        <w:rPr>
          <w:b/>
          <w:bCs/>
          <w:iCs/>
          <w:color w:val="000000"/>
          <w:sz w:val="24"/>
          <w:szCs w:val="24"/>
          <w:lang w:eastAsia="x-none"/>
        </w:rPr>
        <w:t>11:00</w:t>
      </w:r>
      <w:r w:rsidRPr="00CA68A9">
        <w:rPr>
          <w:b/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:rsidR="00CA68A9" w:rsidRPr="00CA68A9" w:rsidRDefault="00CA68A9" w:rsidP="00CA68A9">
      <w:pPr>
        <w:suppressAutoHyphens/>
        <w:autoSpaceDN w:val="0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CA68A9">
        <w:rPr>
          <w:bCs/>
          <w:i/>
          <w:iCs/>
          <w:color w:val="000000"/>
          <w:sz w:val="24"/>
          <w:szCs w:val="24"/>
          <w:u w:val="single"/>
          <w:lang w:eastAsia="x-none"/>
        </w:rPr>
        <w:t>powinno być:</w:t>
      </w:r>
      <w:r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CA68A9">
        <w:rPr>
          <w:bCs/>
          <w:iCs/>
          <w:color w:val="000000"/>
          <w:sz w:val="24"/>
          <w:szCs w:val="24"/>
          <w:lang w:val="x-none" w:eastAsia="x-none"/>
        </w:rPr>
        <w:t xml:space="preserve">Ofertę, wraz z załącznikami, należy złożyć za pośrednictwem Platformy w terminie do dnia   </w:t>
      </w:r>
      <w:r w:rsidRPr="00CA68A9">
        <w:rPr>
          <w:b/>
          <w:bCs/>
          <w:iCs/>
          <w:color w:val="000000"/>
          <w:sz w:val="24"/>
          <w:szCs w:val="24"/>
          <w:lang w:eastAsia="x-none"/>
        </w:rPr>
        <w:t>2021-1</w:t>
      </w:r>
      <w:r>
        <w:rPr>
          <w:b/>
          <w:bCs/>
          <w:iCs/>
          <w:color w:val="000000"/>
          <w:sz w:val="24"/>
          <w:szCs w:val="24"/>
          <w:lang w:eastAsia="x-none"/>
        </w:rPr>
        <w:t>2</w:t>
      </w:r>
      <w:r w:rsidRPr="00CA68A9">
        <w:rPr>
          <w:b/>
          <w:bCs/>
          <w:iCs/>
          <w:color w:val="000000"/>
          <w:sz w:val="24"/>
          <w:szCs w:val="24"/>
          <w:lang w:eastAsia="x-none"/>
        </w:rPr>
        <w:t>-</w:t>
      </w:r>
      <w:r>
        <w:rPr>
          <w:b/>
          <w:bCs/>
          <w:iCs/>
          <w:color w:val="000000"/>
          <w:sz w:val="24"/>
          <w:szCs w:val="24"/>
          <w:lang w:eastAsia="x-none"/>
        </w:rPr>
        <w:t>10</w:t>
      </w:r>
      <w:r w:rsidRPr="00CA68A9">
        <w:rPr>
          <w:b/>
          <w:bCs/>
          <w:iCs/>
          <w:color w:val="000000"/>
          <w:sz w:val="24"/>
          <w:szCs w:val="24"/>
          <w:lang w:val="x-none" w:eastAsia="x-none"/>
        </w:rPr>
        <w:t xml:space="preserve">  do godz. </w:t>
      </w:r>
      <w:r w:rsidRPr="00CA68A9">
        <w:rPr>
          <w:b/>
          <w:bCs/>
          <w:iCs/>
          <w:color w:val="000000"/>
          <w:sz w:val="24"/>
          <w:szCs w:val="24"/>
          <w:lang w:eastAsia="x-none"/>
        </w:rPr>
        <w:t>11:00</w:t>
      </w:r>
      <w:r w:rsidRPr="00CA68A9">
        <w:rPr>
          <w:b/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:rsidR="00CA68A9" w:rsidRDefault="00CA68A9" w:rsidP="00CA68A9">
      <w:pPr>
        <w:jc w:val="both"/>
        <w:rPr>
          <w:b/>
          <w:sz w:val="22"/>
          <w:szCs w:val="22"/>
        </w:rPr>
      </w:pPr>
    </w:p>
    <w:p w:rsidR="00CA68A9" w:rsidRDefault="00CA68A9" w:rsidP="00CA68A9">
      <w:pPr>
        <w:jc w:val="both"/>
        <w:rPr>
          <w:b/>
          <w:sz w:val="22"/>
          <w:szCs w:val="22"/>
        </w:rPr>
      </w:pPr>
    </w:p>
    <w:p w:rsidR="00CA68A9" w:rsidRPr="00CA68A9" w:rsidRDefault="00CA68A9" w:rsidP="00CA68A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3/ </w:t>
      </w:r>
      <w:r w:rsidRPr="00CA68A9">
        <w:rPr>
          <w:b/>
          <w:sz w:val="22"/>
          <w:szCs w:val="22"/>
        </w:rPr>
        <w:t xml:space="preserve">pkt </w:t>
      </w:r>
      <w:r>
        <w:rPr>
          <w:b/>
          <w:sz w:val="22"/>
          <w:szCs w:val="22"/>
        </w:rPr>
        <w:t>21</w:t>
      </w:r>
      <w:r w:rsidRPr="00CA68A9">
        <w:rPr>
          <w:b/>
          <w:sz w:val="22"/>
          <w:szCs w:val="22"/>
        </w:rPr>
        <w:t>.1 SWZ</w:t>
      </w:r>
    </w:p>
    <w:p w:rsidR="00CA68A9" w:rsidRPr="00CA68A9" w:rsidRDefault="00CA68A9" w:rsidP="00CA68A9">
      <w:pPr>
        <w:rPr>
          <w:sz w:val="22"/>
          <w:szCs w:val="22"/>
        </w:rPr>
      </w:pPr>
      <w:r w:rsidRPr="00CA68A9">
        <w:rPr>
          <w:i/>
          <w:sz w:val="22"/>
          <w:szCs w:val="22"/>
          <w:u w:val="single"/>
        </w:rPr>
        <w:t>jest:</w:t>
      </w:r>
      <w:r>
        <w:rPr>
          <w:sz w:val="22"/>
          <w:szCs w:val="22"/>
        </w:rPr>
        <w:t xml:space="preserve">  </w:t>
      </w:r>
      <w:r w:rsidRPr="00CA68A9">
        <w:rPr>
          <w:sz w:val="22"/>
          <w:szCs w:val="22"/>
        </w:rPr>
        <w:t>Otwarcie ofert nastąpi w dniu: 2021-11-..  o godz. 12:00 za pośrednictwem Platformy, na karcie ”Oferta/Załączniki”, poprzez ich odszyfrowanie, które jest jednoznaczne z ich upublicznieniem.</w:t>
      </w:r>
    </w:p>
    <w:p w:rsidR="00CA68A9" w:rsidRPr="00CA68A9" w:rsidRDefault="00CA68A9" w:rsidP="00CA68A9">
      <w:pPr>
        <w:numPr>
          <w:ilvl w:val="1"/>
          <w:numId w:val="0"/>
        </w:numPr>
        <w:suppressAutoHyphens/>
        <w:autoSpaceDN w:val="0"/>
        <w:ind w:hanging="142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  </w:t>
      </w:r>
      <w:r w:rsidRPr="00CA68A9">
        <w:rPr>
          <w:bCs/>
          <w:i/>
          <w:iCs/>
          <w:color w:val="000000"/>
          <w:sz w:val="24"/>
          <w:szCs w:val="24"/>
          <w:u w:val="single"/>
          <w:lang w:eastAsia="x-none"/>
        </w:rPr>
        <w:t>powinno być:</w:t>
      </w:r>
      <w:r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CA68A9">
        <w:rPr>
          <w:bCs/>
          <w:iCs/>
          <w:color w:val="000000"/>
          <w:sz w:val="24"/>
          <w:szCs w:val="24"/>
          <w:lang w:val="x-none" w:eastAsia="x-none"/>
        </w:rPr>
        <w:t xml:space="preserve">Otwarcie ofert nastąpi w dniu: </w:t>
      </w:r>
      <w:r w:rsidRPr="00CA68A9">
        <w:rPr>
          <w:b/>
          <w:bCs/>
          <w:iCs/>
          <w:color w:val="000000"/>
          <w:sz w:val="24"/>
          <w:szCs w:val="24"/>
          <w:lang w:eastAsia="x-none"/>
        </w:rPr>
        <w:t>2021-1</w:t>
      </w:r>
      <w:r>
        <w:rPr>
          <w:b/>
          <w:bCs/>
          <w:iCs/>
          <w:color w:val="000000"/>
          <w:sz w:val="24"/>
          <w:szCs w:val="24"/>
          <w:lang w:eastAsia="x-none"/>
        </w:rPr>
        <w:t>2</w:t>
      </w:r>
      <w:r w:rsidRPr="00CA68A9">
        <w:rPr>
          <w:b/>
          <w:bCs/>
          <w:iCs/>
          <w:color w:val="000000"/>
          <w:sz w:val="24"/>
          <w:szCs w:val="24"/>
          <w:lang w:eastAsia="x-none"/>
        </w:rPr>
        <w:t>-</w:t>
      </w:r>
      <w:r>
        <w:rPr>
          <w:b/>
          <w:bCs/>
          <w:iCs/>
          <w:color w:val="000000"/>
          <w:sz w:val="24"/>
          <w:szCs w:val="24"/>
          <w:lang w:eastAsia="x-none"/>
        </w:rPr>
        <w:t>10</w:t>
      </w:r>
      <w:r w:rsidRPr="00CA68A9">
        <w:rPr>
          <w:b/>
          <w:bCs/>
          <w:iCs/>
          <w:color w:val="000000"/>
          <w:sz w:val="24"/>
          <w:szCs w:val="24"/>
          <w:lang w:val="x-none" w:eastAsia="x-none"/>
        </w:rPr>
        <w:t xml:space="preserve">  o godz</w:t>
      </w:r>
      <w:r w:rsidRPr="00CA68A9">
        <w:rPr>
          <w:b/>
          <w:bCs/>
          <w:iCs/>
          <w:color w:val="000000"/>
          <w:sz w:val="24"/>
          <w:szCs w:val="24"/>
          <w:lang w:eastAsia="x-none"/>
        </w:rPr>
        <w:t>. 12:00</w:t>
      </w:r>
      <w:r w:rsidRPr="00CA68A9">
        <w:rPr>
          <w:bCs/>
          <w:iCs/>
          <w:color w:val="000000"/>
          <w:sz w:val="24"/>
          <w:szCs w:val="24"/>
          <w:lang w:val="x-none" w:eastAsia="x-none"/>
        </w:rPr>
        <w:t xml:space="preserve"> za pośrednictwem Platformy, na karcie ”Oferta/Załączniki”, poprzez ich odszyfrowanie, które jest jednoznaczne z ich upublicznieniem.</w:t>
      </w:r>
    </w:p>
    <w:p w:rsidR="00CA68A9" w:rsidRPr="00CA68A9" w:rsidRDefault="00CA68A9" w:rsidP="00CA68A9">
      <w:pPr>
        <w:rPr>
          <w:rFonts w:ascii="Calibri" w:eastAsia="Calibri" w:hAnsi="Calibri"/>
          <w:sz w:val="22"/>
          <w:szCs w:val="22"/>
          <w:lang w:eastAsia="en-US"/>
        </w:rPr>
      </w:pPr>
    </w:p>
    <w:p w:rsidR="00A6535E" w:rsidRDefault="00A6535E" w:rsidP="00A6535E">
      <w:pPr>
        <w:tabs>
          <w:tab w:val="left" w:pos="5250"/>
        </w:tabs>
        <w:jc w:val="right"/>
        <w:rPr>
          <w:sz w:val="22"/>
          <w:szCs w:val="22"/>
        </w:rPr>
      </w:pPr>
    </w:p>
    <w:p w:rsidR="00A6535E" w:rsidRPr="00835BA0" w:rsidRDefault="00A6535E" w:rsidP="00A6535E">
      <w:pPr>
        <w:tabs>
          <w:tab w:val="left" w:pos="5250"/>
        </w:tabs>
        <w:jc w:val="right"/>
        <w:rPr>
          <w:sz w:val="22"/>
          <w:szCs w:val="22"/>
        </w:rPr>
      </w:pPr>
      <w:bookmarkStart w:id="4" w:name="_GoBack"/>
      <w:bookmarkEnd w:id="4"/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A6535E" w:rsidRPr="00835BA0" w:rsidRDefault="00A6535E" w:rsidP="00A6535E">
      <w:pPr>
        <w:tabs>
          <w:tab w:val="left" w:pos="5250"/>
        </w:tabs>
        <w:jc w:val="right"/>
        <w:rPr>
          <w:sz w:val="22"/>
          <w:szCs w:val="22"/>
        </w:rPr>
      </w:pPr>
    </w:p>
    <w:p w:rsidR="00A6535E" w:rsidRPr="00835BA0" w:rsidRDefault="00A6535E" w:rsidP="00A6535E">
      <w:pPr>
        <w:tabs>
          <w:tab w:val="left" w:pos="5250"/>
        </w:tabs>
        <w:jc w:val="right"/>
        <w:rPr>
          <w:sz w:val="22"/>
          <w:szCs w:val="22"/>
        </w:rPr>
      </w:pPr>
    </w:p>
    <w:p w:rsidR="00A6535E" w:rsidRPr="00835BA0" w:rsidRDefault="00A6535E" w:rsidP="00A6535E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EF1037" w:rsidRDefault="00EF1037" w:rsidP="00CA68A9">
      <w:pPr>
        <w:pStyle w:val="Tekstpodstawowy"/>
        <w:spacing w:line="240" w:lineRule="auto"/>
        <w:jc w:val="right"/>
        <w:rPr>
          <w:szCs w:val="24"/>
        </w:rPr>
      </w:pPr>
    </w:p>
    <w:sectPr w:rsidR="00EF1037" w:rsidSect="00A653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DDE" w:rsidRDefault="00F04DDE">
      <w:r>
        <w:separator/>
      </w:r>
    </w:p>
  </w:endnote>
  <w:endnote w:type="continuationSeparator" w:id="0">
    <w:p w:rsidR="00F04DDE" w:rsidRDefault="00F04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A653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DDE" w:rsidRDefault="00F04DDE">
      <w:r>
        <w:separator/>
      </w:r>
    </w:p>
  </w:footnote>
  <w:footnote w:type="continuationSeparator" w:id="0">
    <w:p w:rsidR="00F04DDE" w:rsidRDefault="00F04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63A" w:rsidRDefault="000816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63A" w:rsidRDefault="00CF72E6">
    <w:pPr>
      <w:pStyle w:val="Nagwek"/>
    </w:pPr>
    <w:r>
      <w:t xml:space="preserve">                </w:t>
    </w:r>
    <w:r w:rsidR="00CA68A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63A" w:rsidRDefault="000816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DDE"/>
    <w:rsid w:val="00057D02"/>
    <w:rsid w:val="000613E0"/>
    <w:rsid w:val="0008163A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6535E"/>
    <w:rsid w:val="00B26D41"/>
    <w:rsid w:val="00B361A9"/>
    <w:rsid w:val="00C152AE"/>
    <w:rsid w:val="00CA68A9"/>
    <w:rsid w:val="00CF72E6"/>
    <w:rsid w:val="00D1574A"/>
    <w:rsid w:val="00D248D2"/>
    <w:rsid w:val="00E02559"/>
    <w:rsid w:val="00E74582"/>
    <w:rsid w:val="00EB3650"/>
    <w:rsid w:val="00EF1037"/>
    <w:rsid w:val="00F004A8"/>
    <w:rsid w:val="00F04DDE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099FE55"/>
  <w15:chartTrackingRefBased/>
  <w15:docId w15:val="{31725FF0-0BF3-4EF4-996A-A82D9118B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2021-11-29T11:02:00Z</cp:lastPrinted>
  <dcterms:created xsi:type="dcterms:W3CDTF">2021-11-29T11:02:00Z</dcterms:created>
  <dcterms:modified xsi:type="dcterms:W3CDTF">2021-11-29T11:02:00Z</dcterms:modified>
</cp:coreProperties>
</file>