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D10D" w14:textId="77777777" w:rsidR="006676AE" w:rsidRPr="00B36ABD" w:rsidRDefault="006676AE" w:rsidP="006676AE">
      <w:pPr>
        <w:pStyle w:val="Nagwek4"/>
        <w:rPr>
          <w:bCs/>
          <w:i w:val="0"/>
          <w:sz w:val="22"/>
          <w:szCs w:val="22"/>
        </w:rPr>
      </w:pPr>
      <w:r w:rsidRPr="00B36ABD">
        <w:rPr>
          <w:bCs/>
          <w:i w:val="0"/>
          <w:sz w:val="22"/>
          <w:szCs w:val="22"/>
        </w:rPr>
        <w:t xml:space="preserve">Załącznik nr </w:t>
      </w:r>
      <w:r w:rsidR="00DD7788" w:rsidRPr="00DD7788">
        <w:rPr>
          <w:bCs/>
          <w:i w:val="0"/>
          <w:sz w:val="22"/>
          <w:szCs w:val="22"/>
        </w:rPr>
        <w:t>1</w:t>
      </w:r>
      <w:r w:rsidR="00B36ABD">
        <w:rPr>
          <w:bCs/>
          <w:i w:val="0"/>
          <w:sz w:val="22"/>
          <w:szCs w:val="22"/>
        </w:rPr>
        <w:t xml:space="preserve"> do SWZ</w:t>
      </w:r>
    </w:p>
    <w:p w14:paraId="0010C883" w14:textId="71C8A0A7" w:rsidR="006676AE"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DD7788" w:rsidRPr="00DD7788">
        <w:rPr>
          <w:rFonts w:ascii="Times New Roman" w:hAnsi="Times New Roman"/>
          <w:b/>
        </w:rPr>
        <w:t>IBR.271.12.2021.KG</w:t>
      </w:r>
    </w:p>
    <w:p w14:paraId="38C8133D" w14:textId="77777777" w:rsidR="00181D7F" w:rsidRPr="005103B9" w:rsidRDefault="00181D7F" w:rsidP="005103B9">
      <w:pPr>
        <w:spacing w:after="0" w:line="480" w:lineRule="auto"/>
        <w:rPr>
          <w:rFonts w:ascii="Times New Roman" w:hAnsi="Times New Roman"/>
          <w:b/>
        </w:rPr>
      </w:pPr>
    </w:p>
    <w:p w14:paraId="1EE8F56D" w14:textId="77777777"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14:paraId="6A1C140A" w14:textId="77777777" w:rsidR="006676AE" w:rsidRPr="00E24546" w:rsidRDefault="006676AE" w:rsidP="00E24546">
      <w:pPr>
        <w:pStyle w:val="Tekstpodstawowy"/>
        <w:spacing w:after="0"/>
        <w:ind w:left="4111"/>
        <w:rPr>
          <w:sz w:val="22"/>
          <w:szCs w:val="22"/>
        </w:rPr>
      </w:pPr>
      <w:r w:rsidRPr="00E24546">
        <w:rPr>
          <w:sz w:val="22"/>
          <w:szCs w:val="22"/>
        </w:rPr>
        <w:t xml:space="preserve"> </w:t>
      </w:r>
      <w:r w:rsidR="00DD7788" w:rsidRPr="00DD7788">
        <w:rPr>
          <w:sz w:val="22"/>
          <w:szCs w:val="22"/>
        </w:rPr>
        <w:t>Gmina Baruchowo</w:t>
      </w:r>
    </w:p>
    <w:p w14:paraId="5239A903" w14:textId="77777777"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DD7788" w:rsidRPr="00DD7788">
        <w:rPr>
          <w:sz w:val="22"/>
          <w:szCs w:val="22"/>
        </w:rPr>
        <w:t>Baruchowo</w:t>
      </w:r>
      <w:r w:rsidRPr="00E24546">
        <w:rPr>
          <w:sz w:val="22"/>
          <w:szCs w:val="22"/>
        </w:rPr>
        <w:t xml:space="preserve"> </w:t>
      </w:r>
      <w:r w:rsidR="00DD7788" w:rsidRPr="00DD7788">
        <w:rPr>
          <w:sz w:val="22"/>
          <w:szCs w:val="22"/>
        </w:rPr>
        <w:t>54</w:t>
      </w:r>
      <w:r w:rsidRPr="00E24546">
        <w:rPr>
          <w:sz w:val="22"/>
          <w:szCs w:val="22"/>
        </w:rPr>
        <w:t xml:space="preserve"> </w:t>
      </w:r>
    </w:p>
    <w:p w14:paraId="0915A8B7" w14:textId="77777777" w:rsidR="00F90CD1" w:rsidRDefault="006676AE" w:rsidP="00F90CD1">
      <w:pPr>
        <w:pStyle w:val="Tekstpodstawowy"/>
        <w:spacing w:after="0" w:line="276" w:lineRule="auto"/>
        <w:ind w:left="4111"/>
        <w:rPr>
          <w:sz w:val="22"/>
          <w:szCs w:val="22"/>
        </w:rPr>
      </w:pPr>
      <w:r w:rsidRPr="00E24546">
        <w:rPr>
          <w:sz w:val="22"/>
          <w:szCs w:val="22"/>
        </w:rPr>
        <w:t xml:space="preserve"> </w:t>
      </w:r>
      <w:r w:rsidR="00DD7788" w:rsidRPr="00DD7788">
        <w:rPr>
          <w:sz w:val="22"/>
          <w:szCs w:val="22"/>
        </w:rPr>
        <w:t>87-821</w:t>
      </w:r>
      <w:r w:rsidRPr="00E24546">
        <w:rPr>
          <w:sz w:val="22"/>
          <w:szCs w:val="22"/>
        </w:rPr>
        <w:t xml:space="preserve"> </w:t>
      </w:r>
      <w:r w:rsidR="00DD7788" w:rsidRPr="00DD7788">
        <w:rPr>
          <w:sz w:val="22"/>
          <w:szCs w:val="22"/>
        </w:rPr>
        <w:t>Baruchowo</w:t>
      </w:r>
    </w:p>
    <w:p w14:paraId="1EF6390B" w14:textId="77777777" w:rsidR="00C4103F" w:rsidRPr="00F90CD1" w:rsidRDefault="006676AE" w:rsidP="00F90CD1">
      <w:pPr>
        <w:pStyle w:val="Tekstpodstawowy"/>
        <w:spacing w:after="0" w:line="276" w:lineRule="auto"/>
        <w:ind w:left="4111"/>
        <w:rPr>
          <w:sz w:val="22"/>
          <w:szCs w:val="22"/>
        </w:rPr>
      </w:pPr>
      <w:r w:rsidRPr="00E24546">
        <w:rPr>
          <w:i/>
        </w:rPr>
        <w:t xml:space="preserve"> </w:t>
      </w:r>
    </w:p>
    <w:p w14:paraId="66F71630" w14:textId="77777777"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14:paraId="301B1C4F" w14:textId="77777777"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14:paraId="1B19D99E" w14:textId="77777777"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14:paraId="49BE50D9" w14:textId="77777777"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14:paraId="2530757E" w14:textId="77777777"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14:paraId="4F182263" w14:textId="77777777"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14:paraId="6BEC11F8" w14:textId="77777777"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14:paraId="5A7A4769" w14:textId="77777777"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14:paraId="20126BC7" w14:textId="77777777" w:rsidR="00484F88" w:rsidRPr="006676AE" w:rsidRDefault="00484F88" w:rsidP="00C4103F">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7788" w:rsidRPr="00110593" w14:paraId="2E4FA74D" w14:textId="77777777" w:rsidTr="00047B04">
        <w:tc>
          <w:tcPr>
            <w:tcW w:w="9212" w:type="dxa"/>
            <w:shd w:val="clear" w:color="auto" w:fill="D9D9D9"/>
          </w:tcPr>
          <w:p w14:paraId="7DBD6298" w14:textId="77777777" w:rsidR="00DD7788" w:rsidRPr="00110593" w:rsidRDefault="00DD7788" w:rsidP="00047B04">
            <w:pPr>
              <w:spacing w:before="120" w:after="120" w:line="276" w:lineRule="auto"/>
              <w:jc w:val="center"/>
              <w:rPr>
                <w:rFonts w:ascii="Times New Roman" w:hAnsi="Times New Roman"/>
                <w:b/>
                <w:sz w:val="32"/>
                <w:szCs w:val="32"/>
              </w:rPr>
            </w:pPr>
            <w:r w:rsidRPr="00110593">
              <w:rPr>
                <w:rFonts w:ascii="Times New Roman" w:hAnsi="Times New Roman"/>
                <w:b/>
                <w:sz w:val="32"/>
                <w:szCs w:val="32"/>
              </w:rPr>
              <w:t xml:space="preserve">Oświadczenie Wykonawcy </w:t>
            </w:r>
          </w:p>
          <w:p w14:paraId="657C4EFD" w14:textId="77777777" w:rsidR="00DD7788" w:rsidRPr="00110593" w:rsidRDefault="00DD7788" w:rsidP="00047B04">
            <w:pPr>
              <w:jc w:val="both"/>
              <w:rPr>
                <w:rFonts w:ascii="Times New Roman" w:hAnsi="Times New Roman"/>
              </w:rPr>
            </w:pPr>
            <w:r w:rsidRPr="00110593">
              <w:rPr>
                <w:rFonts w:ascii="Times New Roman" w:hAnsi="Times New Roman"/>
              </w:rPr>
              <w:t xml:space="preserve">składane na podstawie art. 125 ust. 1 ustawy z dnia 11 września 2019 r.  Prawo zamówień publicznych </w:t>
            </w:r>
            <w:r w:rsidRPr="00DD7788">
              <w:rPr>
                <w:rFonts w:ascii="Times New Roman" w:hAnsi="Times New Roman"/>
              </w:rPr>
              <w:t>(</w:t>
            </w:r>
            <w:proofErr w:type="spellStart"/>
            <w:r w:rsidRPr="00DD7788">
              <w:rPr>
                <w:rFonts w:ascii="Times New Roman" w:hAnsi="Times New Roman"/>
              </w:rPr>
              <w:t>t.j</w:t>
            </w:r>
            <w:proofErr w:type="spellEnd"/>
            <w:r w:rsidRPr="00DD7788">
              <w:rPr>
                <w:rFonts w:ascii="Times New Roman" w:hAnsi="Times New Roman"/>
              </w:rPr>
              <w:t>. Dz.U. z 2021r. poz. 1129)</w:t>
            </w:r>
            <w:r w:rsidRPr="00110593">
              <w:rPr>
                <w:rFonts w:ascii="Times New Roman" w:hAnsi="Times New Roman"/>
              </w:rPr>
              <w:t xml:space="preserve"> (dalej jako: ustawa </w:t>
            </w:r>
            <w:proofErr w:type="spellStart"/>
            <w:r w:rsidRPr="00110593">
              <w:rPr>
                <w:rFonts w:ascii="Times New Roman" w:hAnsi="Times New Roman"/>
              </w:rPr>
              <w:t>Pzp</w:t>
            </w:r>
            <w:proofErr w:type="spellEnd"/>
            <w:r w:rsidRPr="00110593">
              <w:rPr>
                <w:rFonts w:ascii="Times New Roman" w:hAnsi="Times New Roman"/>
              </w:rPr>
              <w:t>), dotyczące:</w:t>
            </w:r>
          </w:p>
          <w:p w14:paraId="6CEF1DCB" w14:textId="77777777" w:rsidR="00DD7788" w:rsidRPr="00110593" w:rsidRDefault="00DD7788" w:rsidP="00047B04">
            <w:pPr>
              <w:spacing w:after="0"/>
              <w:jc w:val="center"/>
              <w:rPr>
                <w:rFonts w:ascii="Times New Roman" w:hAnsi="Times New Roman"/>
                <w:b/>
                <w:sz w:val="21"/>
                <w:szCs w:val="21"/>
                <w:u w:val="single"/>
              </w:rPr>
            </w:pPr>
            <w:r w:rsidRPr="00110593">
              <w:rPr>
                <w:rFonts w:ascii="Times New Roman" w:hAnsi="Times New Roman"/>
                <w:b/>
                <w:sz w:val="21"/>
                <w:szCs w:val="21"/>
                <w:u w:val="single"/>
              </w:rPr>
              <w:t>PRZESŁANEK WYKLUCZENIA Z POSTĘPOWANIA</w:t>
            </w:r>
          </w:p>
          <w:p w14:paraId="2C56E571" w14:textId="77777777" w:rsidR="00DD7788" w:rsidRPr="00110593" w:rsidRDefault="00DD7788" w:rsidP="00047B04">
            <w:pPr>
              <w:spacing w:after="0"/>
              <w:jc w:val="center"/>
              <w:rPr>
                <w:rFonts w:ascii="Times New Roman" w:hAnsi="Times New Roman"/>
                <w:b/>
                <w:sz w:val="21"/>
                <w:szCs w:val="21"/>
                <w:u w:val="single"/>
              </w:rPr>
            </w:pPr>
            <w:r w:rsidRPr="00110593">
              <w:rPr>
                <w:rFonts w:ascii="Times New Roman" w:hAnsi="Times New Roman"/>
                <w:b/>
                <w:sz w:val="21"/>
                <w:szCs w:val="21"/>
                <w:u w:val="single"/>
              </w:rPr>
              <w:t>ORAZ</w:t>
            </w:r>
          </w:p>
          <w:p w14:paraId="1CACDAB9" w14:textId="77777777" w:rsidR="00DD7788" w:rsidRPr="00110593" w:rsidRDefault="00DD7788" w:rsidP="00047B04">
            <w:pPr>
              <w:jc w:val="center"/>
              <w:rPr>
                <w:rFonts w:ascii="Times New Roman" w:hAnsi="Times New Roman"/>
                <w:sz w:val="21"/>
                <w:szCs w:val="21"/>
              </w:rPr>
            </w:pPr>
            <w:r w:rsidRPr="00110593">
              <w:rPr>
                <w:rFonts w:ascii="Times New Roman" w:hAnsi="Times New Roman"/>
                <w:b/>
                <w:sz w:val="21"/>
                <w:szCs w:val="21"/>
                <w:u w:val="single"/>
              </w:rPr>
              <w:t>SPEŁNIANIA WARUNKÓW UDZIAŁU W POSTĘPOWANIU</w:t>
            </w:r>
          </w:p>
        </w:tc>
      </w:tr>
    </w:tbl>
    <w:p w14:paraId="40D20260" w14:textId="77777777" w:rsidR="006F0034" w:rsidRDefault="006F0034" w:rsidP="004C4854">
      <w:pPr>
        <w:spacing w:after="0"/>
        <w:jc w:val="both"/>
        <w:rPr>
          <w:rFonts w:ascii="Times New Roman" w:hAnsi="Times New Roman"/>
          <w:sz w:val="21"/>
          <w:szCs w:val="21"/>
        </w:rPr>
      </w:pPr>
    </w:p>
    <w:p w14:paraId="53B1E8B4" w14:textId="77777777" w:rsidR="004C4854" w:rsidRPr="006676AE" w:rsidRDefault="004C4854" w:rsidP="004C4854">
      <w:pPr>
        <w:spacing w:after="0"/>
        <w:jc w:val="both"/>
        <w:rPr>
          <w:rFonts w:ascii="Times New Roman" w:hAnsi="Times New Roman"/>
          <w:sz w:val="21"/>
          <w:szCs w:val="21"/>
        </w:rPr>
      </w:pPr>
    </w:p>
    <w:p w14:paraId="6B391455" w14:textId="77777777" w:rsidR="005434B3" w:rsidRDefault="001F027E" w:rsidP="005434B3">
      <w:pPr>
        <w:spacing w:after="120" w:line="276" w:lineRule="auto"/>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5434B3">
        <w:rPr>
          <w:rFonts w:ascii="Times New Roman" w:hAnsi="Times New Roman"/>
        </w:rPr>
        <w:t xml:space="preserve"> </w:t>
      </w:r>
      <w:r w:rsidR="005434B3" w:rsidRPr="00F90CD1">
        <w:rPr>
          <w:rFonts w:ascii="Times New Roman" w:hAnsi="Times New Roman"/>
        </w:rPr>
        <w:t xml:space="preserve">prowadzonego przez </w:t>
      </w:r>
      <w:r w:rsidR="00DD7788" w:rsidRPr="00DD7788">
        <w:rPr>
          <w:rFonts w:ascii="Times New Roman" w:hAnsi="Times New Roman"/>
          <w:b/>
        </w:rPr>
        <w:t>Gmina Baruchowo</w:t>
      </w:r>
      <w:r w:rsidR="005434B3">
        <w:rPr>
          <w:rFonts w:ascii="Times New Roman" w:hAnsi="Times New Roman"/>
          <w:b/>
        </w:rPr>
        <w:t>,</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p>
    <w:p w14:paraId="07CE0402" w14:textId="77777777" w:rsidR="005434B3" w:rsidRDefault="00DD7788" w:rsidP="00181D7F">
      <w:pPr>
        <w:spacing w:after="240" w:line="276" w:lineRule="auto"/>
        <w:rPr>
          <w:rFonts w:ascii="Times New Roman" w:hAnsi="Times New Roman"/>
        </w:rPr>
      </w:pPr>
      <w:r w:rsidRPr="00DD7788">
        <w:rPr>
          <w:rFonts w:ascii="Times New Roman" w:hAnsi="Times New Roman"/>
          <w:b/>
        </w:rPr>
        <w:t>Odbieranie i zagospodarowanie odpadów komunalnych z terenu Gminy Baruchowo oraz realizowanie usług związanych z utrzymaniem czystości i porządku na obszarze gminy w roku 2022</w:t>
      </w:r>
    </w:p>
    <w:p w14:paraId="057C6F69" w14:textId="77777777" w:rsidR="00F90CD1" w:rsidRPr="00232DF0" w:rsidRDefault="00E65685" w:rsidP="00232DF0">
      <w:pPr>
        <w:spacing w:after="0" w:line="276" w:lineRule="auto"/>
        <w:jc w:val="both"/>
        <w:rPr>
          <w:rFonts w:ascii="Times New Roman" w:hAnsi="Times New Roman"/>
        </w:rPr>
      </w:pPr>
      <w:r w:rsidRPr="00F90CD1">
        <w:rPr>
          <w:rFonts w:ascii="Times New Roman" w:hAnsi="Times New Roman"/>
        </w:rPr>
        <w:t>oświa</w:t>
      </w:r>
      <w:r w:rsidR="00825A09" w:rsidRPr="00F90CD1">
        <w:rPr>
          <w:rFonts w:ascii="Times New Roman" w:hAnsi="Times New Roman"/>
        </w:rPr>
        <w:t>dczam</w:t>
      </w:r>
      <w:r w:rsidRPr="00F90CD1">
        <w:rPr>
          <w:rFonts w:ascii="Times New Roman" w:hAnsi="Times New Roman"/>
        </w:rPr>
        <w:t>,</w:t>
      </w:r>
      <w:r w:rsidR="002B2AD9" w:rsidRPr="00F90CD1">
        <w:rPr>
          <w:rFonts w:ascii="Times New Roman" w:hAnsi="Times New Roman"/>
        </w:rPr>
        <w:t xml:space="preserve"> co następuje:</w:t>
      </w:r>
    </w:p>
    <w:p w14:paraId="11CAC8D8" w14:textId="2E6FA6E4"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art. </w:t>
      </w:r>
      <w:r w:rsidR="00232DF0">
        <w:rPr>
          <w:rFonts w:ascii="Times New Roman" w:hAnsi="Times New Roman"/>
        </w:rPr>
        <w:t>108</w:t>
      </w:r>
      <w:r w:rsidR="002C4137">
        <w:rPr>
          <w:rFonts w:ascii="Times New Roman" w:hAnsi="Times New Roman"/>
        </w:rPr>
        <w:t xml:space="preserve"> ust 1 </w:t>
      </w:r>
      <w:r w:rsidRPr="00023477">
        <w:rPr>
          <w:rFonts w:ascii="Times New Roman" w:hAnsi="Times New Roman"/>
        </w:rPr>
        <w:t>ustawy Pzp</w:t>
      </w:r>
      <w:r w:rsidR="00641874" w:rsidRPr="00023477">
        <w:rPr>
          <w:rFonts w:ascii="Times New Roman" w:hAnsi="Times New Roman"/>
        </w:rPr>
        <w:t>.</w:t>
      </w:r>
    </w:p>
    <w:p w14:paraId="2B87B4B3" w14:textId="77777777" w:rsidR="002426FF" w:rsidRPr="00232DF0" w:rsidRDefault="002426FF" w:rsidP="00D2702A">
      <w:pPr>
        <w:spacing w:after="0" w:line="276" w:lineRule="auto"/>
        <w:jc w:val="both"/>
        <w:rPr>
          <w:rFonts w:ascii="Times New Roman" w:hAnsi="Times New Roman"/>
          <w:bCs/>
          <w:iCs/>
          <w:color w:val="000000"/>
          <w:lang w:val="x-none" w:eastAsia="x-none"/>
        </w:rPr>
      </w:pPr>
    </w:p>
    <w:p w14:paraId="102C13A4" w14:textId="77777777" w:rsidR="00710937" w:rsidRPr="00292198" w:rsidRDefault="00710937" w:rsidP="005E24AA">
      <w:pPr>
        <w:rPr>
          <w:rFonts w:ascii="Times New Roman" w:hAnsi="Times New Roman"/>
        </w:rPr>
      </w:pPr>
    </w:p>
    <w:p w14:paraId="05FA418A" w14:textId="77777777" w:rsidR="00023477" w:rsidRDefault="00023477" w:rsidP="00950F2A">
      <w:pPr>
        <w:pStyle w:val="Akapitzlist"/>
        <w:spacing w:after="0" w:line="276" w:lineRule="auto"/>
        <w:ind w:left="0"/>
        <w:jc w:val="both"/>
        <w:rPr>
          <w:rFonts w:ascii="Times New Roman" w:hAnsi="Times New Roman"/>
          <w:color w:val="FF0000"/>
          <w:sz w:val="18"/>
          <w:szCs w:val="18"/>
        </w:rPr>
      </w:pPr>
    </w:p>
    <w:p w14:paraId="6CB0FF21"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5D389770" w14:textId="77777777"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75CDC342" w14:textId="77777777" w:rsidR="00181D7F" w:rsidRDefault="00023477" w:rsidP="00F90CD1">
      <w:pPr>
        <w:spacing w:after="0" w:line="276"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p>
    <w:p w14:paraId="5F1686AB" w14:textId="68EA0BA6" w:rsidR="00023477" w:rsidRPr="00F90CD1" w:rsidRDefault="00023477" w:rsidP="00181D7F">
      <w:pPr>
        <w:spacing w:after="0" w:line="276" w:lineRule="auto"/>
        <w:ind w:left="4248" w:firstLine="708"/>
        <w:jc w:val="both"/>
        <w:rPr>
          <w:rFonts w:ascii="Times New Roman" w:hAnsi="Times New Roman"/>
          <w:sz w:val="20"/>
          <w:szCs w:val="20"/>
        </w:rPr>
      </w:pPr>
      <w:r w:rsidRPr="00F90CD1">
        <w:rPr>
          <w:rFonts w:ascii="Times New Roman" w:hAnsi="Times New Roman"/>
          <w:sz w:val="20"/>
          <w:szCs w:val="20"/>
        </w:rPr>
        <w:t>…………………………………………</w:t>
      </w:r>
    </w:p>
    <w:p w14:paraId="7E3925EF"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71713D87" w14:textId="77777777"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14:paraId="2052600D" w14:textId="79BEB7B7"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lastRenderedPageBreak/>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w:t>
      </w:r>
      <w:r w:rsidR="00710937">
        <w:rPr>
          <w:rFonts w:ascii="Times New Roman" w:hAnsi="Times New Roman"/>
          <w:i/>
          <w:sz w:val="18"/>
          <w:szCs w:val="18"/>
        </w:rPr>
        <w:t>z</w:t>
      </w:r>
      <w:r w:rsidRPr="00023477">
        <w:rPr>
          <w:rFonts w:ascii="Times New Roman" w:hAnsi="Times New Roman"/>
          <w:i/>
          <w:sz w:val="18"/>
          <w:szCs w:val="18"/>
        </w:rPr>
        <w:t xml:space="preserve"> art. </w:t>
      </w:r>
      <w:r w:rsidR="00710937">
        <w:rPr>
          <w:rFonts w:ascii="Times New Roman" w:hAnsi="Times New Roman"/>
          <w:i/>
          <w:sz w:val="18"/>
          <w:szCs w:val="18"/>
        </w:rPr>
        <w:t>108</w:t>
      </w:r>
      <w:r w:rsidRPr="00023477">
        <w:rPr>
          <w:rFonts w:ascii="Times New Roman" w:hAnsi="Times New Roman"/>
          <w:i/>
          <w:sz w:val="18"/>
          <w:szCs w:val="18"/>
        </w:rPr>
        <w:t xml:space="preserve"> ust. 1 lub</w:t>
      </w:r>
      <w:r w:rsidR="00710937">
        <w:rPr>
          <w:rFonts w:ascii="Times New Roman" w:hAnsi="Times New Roman"/>
          <w:i/>
          <w:sz w:val="18"/>
          <w:szCs w:val="18"/>
        </w:rPr>
        <w:t xml:space="preserve"> spośród wymienionych </w:t>
      </w:r>
      <w:r w:rsidR="00950F2A">
        <w:rPr>
          <w:rFonts w:ascii="Times New Roman" w:hAnsi="Times New Roman"/>
          <w:i/>
          <w:sz w:val="18"/>
          <w:szCs w:val="18"/>
        </w:rPr>
        <w:t>z</w:t>
      </w:r>
      <w:r w:rsidRPr="00023477">
        <w:rPr>
          <w:rFonts w:ascii="Times New Roman" w:hAnsi="Times New Roman"/>
          <w:i/>
          <w:sz w:val="18"/>
          <w:szCs w:val="18"/>
        </w:rPr>
        <w:t xml:space="preserve"> art. </w:t>
      </w:r>
      <w:r w:rsidR="00710937">
        <w:rPr>
          <w:rFonts w:ascii="Times New Roman" w:hAnsi="Times New Roman"/>
          <w:i/>
          <w:sz w:val="18"/>
          <w:szCs w:val="18"/>
        </w:rPr>
        <w:t>109</w:t>
      </w:r>
      <w:r w:rsidRPr="00023477">
        <w:rPr>
          <w:rFonts w:ascii="Times New Roman" w:hAnsi="Times New Roman"/>
          <w:i/>
          <w:sz w:val="18"/>
          <w:szCs w:val="18"/>
        </w:rPr>
        <w:t xml:space="preserve"> ust. </w:t>
      </w:r>
      <w:r w:rsidR="00710937">
        <w:rPr>
          <w:rFonts w:ascii="Times New Roman" w:hAnsi="Times New Roman"/>
          <w:i/>
          <w:sz w:val="18"/>
          <w:szCs w:val="18"/>
        </w:rPr>
        <w:t>1</w:t>
      </w:r>
      <w:r w:rsidRPr="00023477">
        <w:rPr>
          <w:rFonts w:ascii="Times New Roman" w:hAnsi="Times New Roman"/>
          <w:i/>
          <w:sz w:val="18"/>
          <w:szCs w:val="18"/>
        </w:rPr>
        <w:t xml:space="preserve"> ustawy Pzp).</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w:t>
      </w:r>
      <w:r w:rsidR="00710937">
        <w:rPr>
          <w:rFonts w:ascii="Times New Roman" w:hAnsi="Times New Roman"/>
        </w:rPr>
        <w:t>110</w:t>
      </w:r>
      <w:r w:rsidRPr="00023477">
        <w:rPr>
          <w:rFonts w:ascii="Times New Roman" w:hAnsi="Times New Roman"/>
        </w:rPr>
        <w:t xml:space="preserve"> ust. </w:t>
      </w:r>
      <w:r w:rsidR="00710937">
        <w:rPr>
          <w:rFonts w:ascii="Times New Roman" w:hAnsi="Times New Roman"/>
        </w:rPr>
        <w:t>2</w:t>
      </w:r>
      <w:r w:rsidRPr="00023477">
        <w:rPr>
          <w:rFonts w:ascii="Times New Roman" w:hAnsi="Times New Roman"/>
        </w:rPr>
        <w:t xml:space="preserve"> ustawy Pzp podjąłem następujące środki naprawcze:</w:t>
      </w:r>
      <w:r w:rsidRPr="00023477">
        <w:rPr>
          <w:rFonts w:ascii="Arial" w:hAnsi="Arial" w:cs="Arial"/>
          <w:sz w:val="21"/>
          <w:szCs w:val="21"/>
        </w:rPr>
        <w:t xml:space="preserve"> ………………………………………………………………………………………………………………</w:t>
      </w:r>
      <w:r w:rsidR="00181D7F">
        <w:rPr>
          <w:rFonts w:ascii="Arial" w:hAnsi="Arial" w:cs="Arial"/>
          <w:sz w:val="21"/>
          <w:szCs w:val="21"/>
        </w:rPr>
        <w:t>…………</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133B9DE1" w14:textId="77777777" w:rsidR="00023477" w:rsidRDefault="00023477" w:rsidP="00023477">
      <w:pPr>
        <w:pStyle w:val="Akapitzlist"/>
        <w:spacing w:after="0" w:line="276" w:lineRule="auto"/>
        <w:ind w:left="426"/>
        <w:jc w:val="both"/>
        <w:rPr>
          <w:rFonts w:ascii="Times New Roman" w:hAnsi="Times New Roman"/>
        </w:rPr>
      </w:pPr>
    </w:p>
    <w:p w14:paraId="71247B54" w14:textId="77777777"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1F9C475E" w14:textId="77777777"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496AB2BF"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1D581BCF" w14:textId="77777777" w:rsidR="00023477" w:rsidRPr="000247FF" w:rsidRDefault="00023477" w:rsidP="00023477">
      <w:pPr>
        <w:pStyle w:val="Akapitzlist"/>
        <w:spacing w:after="0" w:line="276" w:lineRule="auto"/>
        <w:ind w:left="426"/>
        <w:jc w:val="both"/>
        <w:rPr>
          <w:rFonts w:ascii="Arial" w:hAnsi="Arial" w:cs="Arial"/>
          <w:sz w:val="21"/>
          <w:szCs w:val="21"/>
        </w:rPr>
      </w:pPr>
    </w:p>
    <w:p w14:paraId="582FA68B" w14:textId="77777777" w:rsidR="00D2702A" w:rsidRPr="00D2702A" w:rsidRDefault="004F23F7" w:rsidP="000857C0">
      <w:pPr>
        <w:spacing w:after="120" w:line="276" w:lineRule="auto"/>
        <w:jc w:val="both"/>
        <w:rPr>
          <w:rFonts w:ascii="Times New Roman" w:hAnsi="Times New Roman"/>
        </w:rPr>
      </w:pPr>
      <w:r w:rsidRPr="00D2702A">
        <w:rPr>
          <w:rFonts w:ascii="Times New Roman" w:hAnsi="Times New Roman"/>
        </w:rPr>
        <w:t>Oświadczam,</w:t>
      </w:r>
      <w:r w:rsidR="00313417" w:rsidRPr="00D2702A">
        <w:rPr>
          <w:rFonts w:ascii="Times New Roman" w:hAnsi="Times New Roman"/>
        </w:rPr>
        <w:t xml:space="preserve"> że spełniam</w:t>
      </w:r>
      <w:r w:rsidR="004541F9" w:rsidRPr="00D2702A">
        <w:rPr>
          <w:rFonts w:ascii="Times New Roman" w:hAnsi="Times New Roman"/>
        </w:rPr>
        <w:t>, określone przez Zamawiającego,</w:t>
      </w:r>
      <w:r w:rsidR="00313417" w:rsidRPr="00D2702A">
        <w:rPr>
          <w:rFonts w:ascii="Times New Roman" w:hAnsi="Times New Roman"/>
        </w:rPr>
        <w:t xml:space="preserve"> warunki udziału </w:t>
      </w:r>
      <w:r w:rsidR="004541F9" w:rsidRPr="00D2702A">
        <w:rPr>
          <w:rFonts w:ascii="Times New Roman" w:hAnsi="Times New Roman"/>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D2702A" w14:paraId="6F821D84"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715143D" w14:textId="77777777" w:rsidR="00D2702A" w:rsidRPr="00D2702A" w:rsidRDefault="00D2702A" w:rsidP="00D2702A">
            <w:pPr>
              <w:spacing w:before="60" w:after="120"/>
              <w:jc w:val="center"/>
              <w:rPr>
                <w:rFonts w:ascii="Times New Roman" w:hAnsi="Times New Roman"/>
                <w:b/>
              </w:rPr>
            </w:pPr>
            <w:r w:rsidRPr="00D2702A">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EB637A9" w14:textId="77777777" w:rsidR="00D2702A" w:rsidRPr="00D2702A" w:rsidRDefault="00D2702A" w:rsidP="00D2702A">
            <w:pPr>
              <w:spacing w:before="60" w:after="120"/>
              <w:rPr>
                <w:rFonts w:ascii="Times New Roman" w:hAnsi="Times New Roman"/>
              </w:rPr>
            </w:pPr>
            <w:r w:rsidRPr="00D2702A">
              <w:rPr>
                <w:rFonts w:ascii="Times New Roman" w:hAnsi="Times New Roman"/>
                <w:b/>
              </w:rPr>
              <w:t>Warunki udziału w postępowaniu</w:t>
            </w:r>
          </w:p>
        </w:tc>
      </w:tr>
      <w:tr w:rsidR="00DD7788" w:rsidRPr="00D2702A" w14:paraId="07B847AE" w14:textId="77777777" w:rsidTr="00047B04">
        <w:tc>
          <w:tcPr>
            <w:tcW w:w="851" w:type="dxa"/>
            <w:tcBorders>
              <w:top w:val="single" w:sz="4" w:space="0" w:color="auto"/>
              <w:left w:val="single" w:sz="4" w:space="0" w:color="auto"/>
              <w:bottom w:val="single" w:sz="4" w:space="0" w:color="auto"/>
              <w:right w:val="single" w:sz="4" w:space="0" w:color="auto"/>
            </w:tcBorders>
            <w:hideMark/>
          </w:tcPr>
          <w:p w14:paraId="6DB349F6"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hideMark/>
          </w:tcPr>
          <w:p w14:paraId="122949B2" w14:textId="77777777" w:rsidR="00DD7788" w:rsidRPr="00D2702A" w:rsidRDefault="00DD7788" w:rsidP="00047B04">
            <w:pPr>
              <w:spacing w:before="60" w:after="120"/>
              <w:jc w:val="both"/>
              <w:rPr>
                <w:rFonts w:ascii="Times New Roman" w:hAnsi="Times New Roman"/>
                <w:b/>
                <w:bCs/>
              </w:rPr>
            </w:pPr>
            <w:r w:rsidRPr="00DD7788">
              <w:rPr>
                <w:rFonts w:ascii="Times New Roman" w:hAnsi="Times New Roman"/>
                <w:b/>
                <w:bCs/>
              </w:rPr>
              <w:t>Sytuacja ekonomiczna lub finansowa</w:t>
            </w:r>
          </w:p>
          <w:p w14:paraId="54FCF7B9"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O udzielenie zamówienia publicznego mogą ubiegać się wykonawcy, którzy spełniają warunki, dotyczące sytuacji ekonomicznej lub finansowej. Zamawiający uzna warunek za spełniony, jeżeli wykonawcy wykażą posiadanie opłaconej polisy, a w przypadku jej braku innego dokumentu potwierdzającego, że wykonawca jest ubezpieczony od odpowiedzialności cywilnej w zakresie prowadzonej działalności związanej z przedmiotem zamówienia na kwotę co najmniej 800.000,00 złotych. Ubezpieczenie, o którym mowa powyżej, powinno obowiązywać w sposób ciągły przez cały okres realizacji zamówienia. Dopuszcza się zawarcie kilku umów następujących po sobie na krótsze okresy, przy zachowaniu ciągłości. Wykonawca każdorazowo będzie przedkładał Zamawiającemu kopię polisy (polis) oraz dowód (dowody) opłacania składek. Ocena spełniania warunków udziału w postępowaniu będzie dokonana na zasadzie spełnia/nie spełnia.</w:t>
            </w:r>
          </w:p>
        </w:tc>
      </w:tr>
      <w:tr w:rsidR="00DD7788" w:rsidRPr="00D2702A" w14:paraId="08FCAC21" w14:textId="77777777" w:rsidTr="00047B04">
        <w:tc>
          <w:tcPr>
            <w:tcW w:w="851" w:type="dxa"/>
            <w:tcBorders>
              <w:top w:val="single" w:sz="4" w:space="0" w:color="auto"/>
              <w:left w:val="single" w:sz="4" w:space="0" w:color="auto"/>
              <w:bottom w:val="single" w:sz="4" w:space="0" w:color="auto"/>
              <w:right w:val="single" w:sz="4" w:space="0" w:color="auto"/>
            </w:tcBorders>
            <w:hideMark/>
          </w:tcPr>
          <w:p w14:paraId="43A29F06"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2</w:t>
            </w:r>
          </w:p>
        </w:tc>
        <w:tc>
          <w:tcPr>
            <w:tcW w:w="8221" w:type="dxa"/>
            <w:tcBorders>
              <w:top w:val="single" w:sz="4" w:space="0" w:color="auto"/>
              <w:left w:val="single" w:sz="4" w:space="0" w:color="auto"/>
              <w:bottom w:val="single" w:sz="4" w:space="0" w:color="auto"/>
              <w:right w:val="single" w:sz="4" w:space="0" w:color="auto"/>
            </w:tcBorders>
            <w:hideMark/>
          </w:tcPr>
          <w:p w14:paraId="50BB8797" w14:textId="77777777" w:rsidR="00DD7788" w:rsidRPr="00D2702A" w:rsidRDefault="00DD7788" w:rsidP="00047B04">
            <w:pPr>
              <w:spacing w:before="60" w:after="120"/>
              <w:jc w:val="both"/>
              <w:rPr>
                <w:rFonts w:ascii="Times New Roman" w:hAnsi="Times New Roman"/>
                <w:b/>
                <w:bCs/>
              </w:rPr>
            </w:pPr>
            <w:r w:rsidRPr="00DD7788">
              <w:rPr>
                <w:rFonts w:ascii="Times New Roman" w:hAnsi="Times New Roman"/>
                <w:b/>
                <w:bCs/>
              </w:rPr>
              <w:t>Zdolność techniczna lub zawodowa</w:t>
            </w:r>
          </w:p>
          <w:p w14:paraId="454D8099" w14:textId="77777777" w:rsidR="00DD7788" w:rsidRPr="00DD7788" w:rsidRDefault="00DD7788" w:rsidP="00047B04">
            <w:pPr>
              <w:spacing w:before="60" w:after="120"/>
              <w:jc w:val="both"/>
              <w:rPr>
                <w:rFonts w:ascii="Times New Roman" w:hAnsi="Times New Roman"/>
              </w:rPr>
            </w:pPr>
            <w:r w:rsidRPr="00DD7788">
              <w:rPr>
                <w:rFonts w:ascii="Times New Roman" w:hAnsi="Times New Roman"/>
              </w:rPr>
              <w:t xml:space="preserve">O udzielenie zamówienia publicznego mogą ubiegać się wykonawcy, którzy spełniają warunki, dotyczące  zdolności technicznej lub zawodowej. Wykonawca spełni warunek jeżeli wykaże, że: </w:t>
            </w:r>
          </w:p>
          <w:p w14:paraId="494B5821" w14:textId="77777777" w:rsidR="00DD7788" w:rsidRPr="00DD7788" w:rsidRDefault="00DD7788" w:rsidP="00047B04">
            <w:pPr>
              <w:spacing w:before="60" w:after="120"/>
              <w:jc w:val="both"/>
              <w:rPr>
                <w:rFonts w:ascii="Times New Roman" w:hAnsi="Times New Roman"/>
              </w:rPr>
            </w:pPr>
            <w:r w:rsidRPr="00DD7788">
              <w:rPr>
                <w:rFonts w:ascii="Times New Roman" w:hAnsi="Times New Roman"/>
              </w:rPr>
              <w:t xml:space="preserve">1) wykonał, a w przypadku świadczeń okresowych lub ciągłych również wykonuje, w okresie ostatnich trzech lat przed upływem terminu składania ofert albo wniosków o dopuszczenie do udziału w postępowaniu, a jeżeli okres prowadzenia działalności jest krótszy - w tym okresie, usługi w zakresie niezbędnym do wykazania spełniania warunku wiedzy i doświadczenia, odpowiadających swoim rodzajem i wartością usługom, stanowiącym przedmiot zamówienia - wymagane minimum, tj.: co najmniej 1 usługę, polegającą na odbiorze odpadów komunalnych w systemie odpadów zmieszanych i selektywnych u źródła i zebrał odpady o masie łącznej minimum 200 Mg, lub z co najmniej 600 nieruchomości; </w:t>
            </w:r>
          </w:p>
          <w:p w14:paraId="6A80CF10" w14:textId="77777777" w:rsidR="00DD7788" w:rsidRPr="00DD7788" w:rsidRDefault="00DD7788" w:rsidP="00047B04">
            <w:pPr>
              <w:spacing w:before="60" w:after="120"/>
              <w:jc w:val="both"/>
              <w:rPr>
                <w:rFonts w:ascii="Times New Roman" w:hAnsi="Times New Roman"/>
              </w:rPr>
            </w:pPr>
            <w:r w:rsidRPr="00DD7788">
              <w:rPr>
                <w:rFonts w:ascii="Times New Roman" w:hAnsi="Times New Roman"/>
              </w:rPr>
              <w:t>2) dysponuje odpowiednim potencjałem technicznym, tj.</w:t>
            </w:r>
          </w:p>
          <w:p w14:paraId="6A949A49" w14:textId="77777777" w:rsidR="00DD7788" w:rsidRPr="00DD7788" w:rsidRDefault="00DD7788" w:rsidP="00047B04">
            <w:pPr>
              <w:spacing w:before="60" w:after="120"/>
              <w:jc w:val="both"/>
              <w:rPr>
                <w:rFonts w:ascii="Times New Roman" w:hAnsi="Times New Roman"/>
              </w:rPr>
            </w:pPr>
            <w:r w:rsidRPr="00DD7788">
              <w:rPr>
                <w:rFonts w:ascii="Times New Roman" w:hAnsi="Times New Roman"/>
              </w:rPr>
              <w:t xml:space="preserve">a) posiada dostęp do niezbędnych narzędzi, wyposażenia zakładu i urządzeń technicznych w celu wykonania zamówienia, a w szczególności: będzie dysponował bazą </w:t>
            </w:r>
            <w:proofErr w:type="spellStart"/>
            <w:r w:rsidRPr="00DD7788">
              <w:rPr>
                <w:rFonts w:ascii="Times New Roman" w:hAnsi="Times New Roman"/>
              </w:rPr>
              <w:t>magazynowo-transportową</w:t>
            </w:r>
            <w:proofErr w:type="spellEnd"/>
            <w:r w:rsidRPr="00DD7788">
              <w:rPr>
                <w:rFonts w:ascii="Times New Roman" w:hAnsi="Times New Roman"/>
              </w:rPr>
              <w:t xml:space="preserve"> usytuowaną w odległości nie większej niż 60 km od granic gminy Baruchowo. </w:t>
            </w:r>
          </w:p>
          <w:p w14:paraId="61EFDDED" w14:textId="77777777" w:rsidR="00DD7788" w:rsidRPr="00DD7788" w:rsidRDefault="00DD7788" w:rsidP="00047B04">
            <w:pPr>
              <w:spacing w:before="60" w:after="120"/>
              <w:jc w:val="both"/>
              <w:rPr>
                <w:rFonts w:ascii="Times New Roman" w:hAnsi="Times New Roman"/>
              </w:rPr>
            </w:pPr>
            <w:r w:rsidRPr="00DD7788">
              <w:rPr>
                <w:rFonts w:ascii="Times New Roman" w:hAnsi="Times New Roman"/>
              </w:rPr>
              <w:t xml:space="preserve">b) będzie dysponował co najmniej: 2 pojazdami przystosowanymi do odbierania zmieszanych odpadów komunalnych, 2 pojazdami przystosowanymi do odbierania selektywnie zbieranych odpadów komunalnych, 1 pojazdem do odbierania odpadów </w:t>
            </w:r>
            <w:r w:rsidRPr="00DD7788">
              <w:rPr>
                <w:rFonts w:ascii="Times New Roman" w:hAnsi="Times New Roman"/>
              </w:rPr>
              <w:lastRenderedPageBreak/>
              <w:t>komunalnych bez funkcji kompaktującej, 1 pojazdem wyposażonym w HDS. Przynajmniej jeden z tych pojazdów musi spełniać normę EURO VI oraz przynajmniej jeden z pojazdów musi być wyposażony w myjkę do mycia i dezynfekcji pojemników. Ponadto pojazdy te muszą być trwale i czytelnie oznakowane w widocznym miejscu nazwą firmy oraz danymi teleadresowymi podmiotu odbierającego odpady komunale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 weryfikację tych danych przez Zamawiającego poprzez możliwość podglądu w siedzibie Zamawiającego. Pojazdy muszą być wyposażone w narzędzia lub urządzenia umożliwiające sprzątanie terenu po opróżnieniu pojemników. Pojazdy mogą być wyposażone w urządzenia do ważenia odpadów komunalnych. Pojazdy do odbioru odpadów muszą posiadać cyfrowe urządzenie rejestrujące, które umożliwi monitorowanie i kontrolę segregacji odpadów na terenie poszczególnych nieruchomości.</w:t>
            </w:r>
          </w:p>
          <w:p w14:paraId="4A21AD28"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Ocena spełniania warunków udziału w postępowaniu będzie dokonana na zasadzie spełnia/nie spełnia.</w:t>
            </w:r>
          </w:p>
        </w:tc>
      </w:tr>
      <w:tr w:rsidR="00DD7788" w:rsidRPr="00D2702A" w14:paraId="15637294" w14:textId="77777777" w:rsidTr="00047B04">
        <w:tc>
          <w:tcPr>
            <w:tcW w:w="851" w:type="dxa"/>
            <w:tcBorders>
              <w:top w:val="single" w:sz="4" w:space="0" w:color="auto"/>
              <w:left w:val="single" w:sz="4" w:space="0" w:color="auto"/>
              <w:bottom w:val="single" w:sz="4" w:space="0" w:color="auto"/>
              <w:right w:val="single" w:sz="4" w:space="0" w:color="auto"/>
            </w:tcBorders>
            <w:hideMark/>
          </w:tcPr>
          <w:p w14:paraId="6064243C"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lastRenderedPageBreak/>
              <w:t>3</w:t>
            </w:r>
          </w:p>
        </w:tc>
        <w:tc>
          <w:tcPr>
            <w:tcW w:w="8221" w:type="dxa"/>
            <w:tcBorders>
              <w:top w:val="single" w:sz="4" w:space="0" w:color="auto"/>
              <w:left w:val="single" w:sz="4" w:space="0" w:color="auto"/>
              <w:bottom w:val="single" w:sz="4" w:space="0" w:color="auto"/>
              <w:right w:val="single" w:sz="4" w:space="0" w:color="auto"/>
            </w:tcBorders>
            <w:hideMark/>
          </w:tcPr>
          <w:p w14:paraId="7CCEFF1D" w14:textId="77777777" w:rsidR="00DD7788" w:rsidRPr="00D2702A" w:rsidRDefault="00DD7788" w:rsidP="00047B04">
            <w:pPr>
              <w:spacing w:before="60" w:after="120"/>
              <w:jc w:val="both"/>
              <w:rPr>
                <w:rFonts w:ascii="Times New Roman" w:hAnsi="Times New Roman"/>
                <w:b/>
                <w:bCs/>
              </w:rPr>
            </w:pPr>
            <w:r w:rsidRPr="00DD7788">
              <w:rPr>
                <w:rFonts w:ascii="Times New Roman" w:hAnsi="Times New Roman"/>
                <w:b/>
                <w:bCs/>
              </w:rPr>
              <w:t>Uprawnienia do prowadzenia określonej działalności gospodarczej lub zawodowej, o ile wynika to z odrębnych przepisów</w:t>
            </w:r>
          </w:p>
          <w:p w14:paraId="2C1DFC43"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 na podstawie złożonego załącznika nr 1.</w:t>
            </w:r>
          </w:p>
        </w:tc>
      </w:tr>
      <w:tr w:rsidR="00DD7788" w:rsidRPr="00D2702A" w14:paraId="5980520F" w14:textId="77777777" w:rsidTr="00047B04">
        <w:tc>
          <w:tcPr>
            <w:tcW w:w="851" w:type="dxa"/>
            <w:tcBorders>
              <w:top w:val="single" w:sz="4" w:space="0" w:color="auto"/>
              <w:left w:val="single" w:sz="4" w:space="0" w:color="auto"/>
              <w:bottom w:val="single" w:sz="4" w:space="0" w:color="auto"/>
              <w:right w:val="single" w:sz="4" w:space="0" w:color="auto"/>
            </w:tcBorders>
            <w:hideMark/>
          </w:tcPr>
          <w:p w14:paraId="232F623F"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4</w:t>
            </w:r>
          </w:p>
        </w:tc>
        <w:tc>
          <w:tcPr>
            <w:tcW w:w="8221" w:type="dxa"/>
            <w:tcBorders>
              <w:top w:val="single" w:sz="4" w:space="0" w:color="auto"/>
              <w:left w:val="single" w:sz="4" w:space="0" w:color="auto"/>
              <w:bottom w:val="single" w:sz="4" w:space="0" w:color="auto"/>
              <w:right w:val="single" w:sz="4" w:space="0" w:color="auto"/>
            </w:tcBorders>
            <w:hideMark/>
          </w:tcPr>
          <w:p w14:paraId="6BD8D37D" w14:textId="77777777" w:rsidR="00DD7788" w:rsidRPr="00D2702A" w:rsidRDefault="00DD7788" w:rsidP="00047B04">
            <w:pPr>
              <w:spacing w:before="60" w:after="120"/>
              <w:jc w:val="both"/>
              <w:rPr>
                <w:rFonts w:ascii="Times New Roman" w:hAnsi="Times New Roman"/>
                <w:b/>
                <w:bCs/>
              </w:rPr>
            </w:pPr>
            <w:r w:rsidRPr="00DD7788">
              <w:rPr>
                <w:rFonts w:ascii="Times New Roman" w:hAnsi="Times New Roman"/>
                <w:b/>
                <w:bCs/>
              </w:rPr>
              <w:t>Zdolność do występowania w obrocie gospodarczym</w:t>
            </w:r>
          </w:p>
          <w:p w14:paraId="783662FC" w14:textId="77777777" w:rsidR="00DD7788" w:rsidRPr="00D2702A" w:rsidRDefault="00DD7788" w:rsidP="00047B04">
            <w:pPr>
              <w:spacing w:before="60" w:after="120"/>
              <w:jc w:val="both"/>
              <w:rPr>
                <w:rFonts w:ascii="Times New Roman" w:hAnsi="Times New Roman"/>
              </w:rPr>
            </w:pPr>
            <w:r w:rsidRPr="00DD7788">
              <w:rPr>
                <w:rFonts w:ascii="Times New Roman" w:hAnsi="Times New Roman"/>
              </w:rPr>
              <w:t>O udzielenie zamówienia publicznego mogą ubiegać się wykonawcy, którzy spełniają warunki, dotyczące posiadania zdolności do występowania w obrocie gospodarczym. Ocena spełniania warunków udziału w postępowaniu będzie dokonana na zasadzie spełnia/nie spełnia na podstawie złożonego załącznika nr 1.</w:t>
            </w:r>
          </w:p>
        </w:tc>
      </w:tr>
    </w:tbl>
    <w:p w14:paraId="2AD8F4AC" w14:textId="77777777" w:rsidR="00D2702A" w:rsidRPr="00D2702A" w:rsidRDefault="00D2702A" w:rsidP="00D2702A">
      <w:pPr>
        <w:spacing w:after="120" w:line="276" w:lineRule="auto"/>
        <w:jc w:val="both"/>
        <w:rPr>
          <w:rFonts w:ascii="Times New Roman" w:hAnsi="Times New Roman"/>
          <w:sz w:val="21"/>
          <w:szCs w:val="21"/>
        </w:rPr>
      </w:pPr>
    </w:p>
    <w:p w14:paraId="602F418D" w14:textId="249AE909" w:rsidR="00025C8D"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65EAB3FE" w14:textId="4B3F07EA" w:rsidR="00181D7F" w:rsidRDefault="00181D7F" w:rsidP="00025C8D">
      <w:pPr>
        <w:spacing w:after="0" w:line="360" w:lineRule="auto"/>
        <w:jc w:val="both"/>
        <w:rPr>
          <w:rFonts w:ascii="Times New Roman" w:hAnsi="Times New Roman"/>
          <w:sz w:val="20"/>
          <w:szCs w:val="20"/>
        </w:rPr>
      </w:pPr>
    </w:p>
    <w:p w14:paraId="4C1F68BC" w14:textId="77777777" w:rsidR="00181D7F" w:rsidRPr="006676AE" w:rsidRDefault="00181D7F" w:rsidP="00025C8D">
      <w:pPr>
        <w:spacing w:after="0" w:line="360" w:lineRule="auto"/>
        <w:jc w:val="both"/>
        <w:rPr>
          <w:rFonts w:ascii="Times New Roman" w:hAnsi="Times New Roman"/>
          <w:sz w:val="20"/>
          <w:szCs w:val="20"/>
        </w:rPr>
      </w:pPr>
    </w:p>
    <w:p w14:paraId="0FF29A9D" w14:textId="77777777"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69222B16" w14:textId="77777777"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5EDBD1B8" w14:textId="77777777" w:rsidR="00D23F3D" w:rsidRPr="00D2702A" w:rsidRDefault="00D23F3D" w:rsidP="00D2702A">
      <w:pPr>
        <w:spacing w:before="120" w:line="276" w:lineRule="auto"/>
        <w:jc w:val="both"/>
        <w:rPr>
          <w:rFonts w:ascii="Times New Roman" w:hAnsi="Times New Roman"/>
        </w:rPr>
      </w:pPr>
      <w:r w:rsidRPr="00D2702A">
        <w:rPr>
          <w:rFonts w:ascii="Times New Roman" w:hAnsi="Times New Roman"/>
        </w:rPr>
        <w:t xml:space="preserve">Oświadczam, że wszystkie informacje podane w powyższych oświadczeniach są aktualne </w:t>
      </w:r>
      <w:r w:rsidR="00FE4E2B" w:rsidRPr="00D2702A">
        <w:rPr>
          <w:rFonts w:ascii="Times New Roman" w:hAnsi="Times New Roman"/>
        </w:rPr>
        <w:br/>
      </w:r>
      <w:r w:rsidRPr="00D2702A">
        <w:rPr>
          <w:rFonts w:ascii="Times New Roman" w:hAnsi="Times New Roman"/>
        </w:rPr>
        <w:t xml:space="preserve">i zgodne z prawdą oraz zostały przedstawione z pełną świadomością konsekwencji wprowadzenia </w:t>
      </w:r>
      <w:r w:rsidR="00950F2A" w:rsidRPr="00D2702A">
        <w:rPr>
          <w:rFonts w:ascii="Times New Roman" w:hAnsi="Times New Roman"/>
        </w:rPr>
        <w:t>Z</w:t>
      </w:r>
      <w:r w:rsidRPr="00D2702A">
        <w:rPr>
          <w:rFonts w:ascii="Times New Roman" w:hAnsi="Times New Roman"/>
        </w:rPr>
        <w:t>amawiającego w błąd przy przedstawianiu informacji.</w:t>
      </w:r>
    </w:p>
    <w:p w14:paraId="32095ACF" w14:textId="77777777" w:rsidR="00FE4E2B" w:rsidRPr="006676AE" w:rsidRDefault="00FE4E2B" w:rsidP="00FE4E2B">
      <w:pPr>
        <w:spacing w:after="0" w:line="360" w:lineRule="auto"/>
        <w:jc w:val="both"/>
        <w:rPr>
          <w:rFonts w:ascii="Times New Roman" w:hAnsi="Times New Roman"/>
          <w:sz w:val="20"/>
          <w:szCs w:val="20"/>
        </w:rPr>
      </w:pPr>
    </w:p>
    <w:p w14:paraId="2BED7E4F" w14:textId="7807FA2D" w:rsidR="00FE4E2B"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6515878E" w14:textId="05FE527E" w:rsidR="00181D7F" w:rsidRDefault="00181D7F" w:rsidP="00FE4E2B">
      <w:pPr>
        <w:spacing w:after="0" w:line="360" w:lineRule="auto"/>
        <w:jc w:val="both"/>
        <w:rPr>
          <w:rFonts w:ascii="Times New Roman" w:hAnsi="Times New Roman"/>
          <w:sz w:val="20"/>
          <w:szCs w:val="20"/>
        </w:rPr>
      </w:pPr>
    </w:p>
    <w:p w14:paraId="08AF6193" w14:textId="77777777" w:rsidR="00181D7F" w:rsidRPr="006676AE" w:rsidRDefault="00181D7F" w:rsidP="00FE4E2B">
      <w:pPr>
        <w:spacing w:after="0" w:line="360" w:lineRule="auto"/>
        <w:jc w:val="both"/>
        <w:rPr>
          <w:rFonts w:ascii="Times New Roman" w:hAnsi="Times New Roman"/>
          <w:sz w:val="20"/>
          <w:szCs w:val="20"/>
        </w:rPr>
      </w:pPr>
    </w:p>
    <w:p w14:paraId="51135EA3"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6F22670F" w14:textId="77777777" w:rsidR="00484F88" w:rsidRPr="006676AE" w:rsidRDefault="00FE4E2B" w:rsidP="00512A1E">
      <w:pPr>
        <w:spacing w:after="0" w:line="360" w:lineRule="auto"/>
        <w:ind w:left="5664" w:firstLine="708"/>
        <w:jc w:val="both"/>
        <w:rPr>
          <w:rFonts w:ascii="Times New Roman" w:hAnsi="Times New Roman"/>
          <w:sz w:val="21"/>
          <w:szCs w:val="21"/>
        </w:rPr>
      </w:pPr>
      <w:r w:rsidRPr="006676AE">
        <w:rPr>
          <w:rFonts w:ascii="Times New Roman" w:hAnsi="Times New Roman"/>
          <w:i/>
          <w:sz w:val="16"/>
          <w:szCs w:val="16"/>
        </w:rPr>
        <w:t>(podpis)</w:t>
      </w:r>
    </w:p>
    <w:sectPr w:rsidR="00484F88" w:rsidRPr="006676AE" w:rsidSect="00181D7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3"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5DE6" w14:textId="77777777" w:rsidR="00ED1475" w:rsidRDefault="00ED1475" w:rsidP="0038231F">
      <w:pPr>
        <w:spacing w:after="0" w:line="240" w:lineRule="auto"/>
      </w:pPr>
      <w:r>
        <w:separator/>
      </w:r>
    </w:p>
  </w:endnote>
  <w:endnote w:type="continuationSeparator" w:id="0">
    <w:p w14:paraId="2FCE00EF" w14:textId="77777777" w:rsidR="00ED1475" w:rsidRDefault="00ED147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2931" w14:textId="77777777" w:rsidR="00DD7788" w:rsidRDefault="00DD77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4FC"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B38320E"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729B" w14:textId="77777777" w:rsidR="00DD7788" w:rsidRDefault="00DD7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6D56" w14:textId="77777777" w:rsidR="00ED1475" w:rsidRDefault="00ED1475" w:rsidP="0038231F">
      <w:pPr>
        <w:spacing w:after="0" w:line="240" w:lineRule="auto"/>
      </w:pPr>
      <w:r>
        <w:separator/>
      </w:r>
    </w:p>
  </w:footnote>
  <w:footnote w:type="continuationSeparator" w:id="0">
    <w:p w14:paraId="05D83A5E" w14:textId="77777777" w:rsidR="00ED1475" w:rsidRDefault="00ED1475"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CC23" w14:textId="77777777" w:rsidR="00DD7788" w:rsidRDefault="00DD77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82F4" w14:textId="77777777" w:rsidR="00DD7788" w:rsidRDefault="00DD77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82CD" w14:textId="77777777" w:rsidR="00DD7788" w:rsidRDefault="00DD77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0"/>
  </w:num>
  <w:num w:numId="5">
    <w:abstractNumId w:val="9"/>
  </w:num>
  <w:num w:numId="6">
    <w:abstractNumId w:val="6"/>
  </w:num>
  <w:num w:numId="7">
    <w:abstractNumId w:val="1"/>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475"/>
    <w:rsid w:val="00023477"/>
    <w:rsid w:val="000247FF"/>
    <w:rsid w:val="00025C8D"/>
    <w:rsid w:val="000303EE"/>
    <w:rsid w:val="0005473D"/>
    <w:rsid w:val="00073C3D"/>
    <w:rsid w:val="000809B6"/>
    <w:rsid w:val="000857C0"/>
    <w:rsid w:val="000B1025"/>
    <w:rsid w:val="000B54D1"/>
    <w:rsid w:val="000C021E"/>
    <w:rsid w:val="000C18AF"/>
    <w:rsid w:val="000D6F17"/>
    <w:rsid w:val="000D73C4"/>
    <w:rsid w:val="000E4D37"/>
    <w:rsid w:val="00110593"/>
    <w:rsid w:val="00160A7A"/>
    <w:rsid w:val="00181D7F"/>
    <w:rsid w:val="001902D2"/>
    <w:rsid w:val="001C6945"/>
    <w:rsid w:val="001F027E"/>
    <w:rsid w:val="00203A40"/>
    <w:rsid w:val="002168A8"/>
    <w:rsid w:val="00232DF0"/>
    <w:rsid w:val="002426FF"/>
    <w:rsid w:val="00255142"/>
    <w:rsid w:val="00256CEC"/>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434B3"/>
    <w:rsid w:val="005641F0"/>
    <w:rsid w:val="005C39CA"/>
    <w:rsid w:val="005E176A"/>
    <w:rsid w:val="005E24AA"/>
    <w:rsid w:val="005E579C"/>
    <w:rsid w:val="00634311"/>
    <w:rsid w:val="00641874"/>
    <w:rsid w:val="006676AE"/>
    <w:rsid w:val="006A3A1F"/>
    <w:rsid w:val="006A52B6"/>
    <w:rsid w:val="006F0034"/>
    <w:rsid w:val="006F3D32"/>
    <w:rsid w:val="00710937"/>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8F5F77"/>
    <w:rsid w:val="0091264E"/>
    <w:rsid w:val="009301A2"/>
    <w:rsid w:val="009440B7"/>
    <w:rsid w:val="009462BD"/>
    <w:rsid w:val="00950F2A"/>
    <w:rsid w:val="00952535"/>
    <w:rsid w:val="00956C26"/>
    <w:rsid w:val="00960337"/>
    <w:rsid w:val="00975019"/>
    <w:rsid w:val="00975C49"/>
    <w:rsid w:val="00997D0F"/>
    <w:rsid w:val="009C7756"/>
    <w:rsid w:val="00A15F7E"/>
    <w:rsid w:val="00A166B0"/>
    <w:rsid w:val="00A22DCF"/>
    <w:rsid w:val="00A24C2D"/>
    <w:rsid w:val="00A261A3"/>
    <w:rsid w:val="00A276E4"/>
    <w:rsid w:val="00A3062E"/>
    <w:rsid w:val="00A347DE"/>
    <w:rsid w:val="00AE6FF2"/>
    <w:rsid w:val="00B0088C"/>
    <w:rsid w:val="00B15219"/>
    <w:rsid w:val="00B15FD3"/>
    <w:rsid w:val="00B34079"/>
    <w:rsid w:val="00B36ABD"/>
    <w:rsid w:val="00B8005E"/>
    <w:rsid w:val="00B90E42"/>
    <w:rsid w:val="00BB0C3C"/>
    <w:rsid w:val="00C014B5"/>
    <w:rsid w:val="00C113BF"/>
    <w:rsid w:val="00C4103F"/>
    <w:rsid w:val="00C57DEB"/>
    <w:rsid w:val="00C737A7"/>
    <w:rsid w:val="00C81012"/>
    <w:rsid w:val="00C909B9"/>
    <w:rsid w:val="00CD0851"/>
    <w:rsid w:val="00D23F3D"/>
    <w:rsid w:val="00D2702A"/>
    <w:rsid w:val="00D34D9A"/>
    <w:rsid w:val="00D409DE"/>
    <w:rsid w:val="00D42C9B"/>
    <w:rsid w:val="00D531D5"/>
    <w:rsid w:val="00D7532C"/>
    <w:rsid w:val="00DA6EC7"/>
    <w:rsid w:val="00DD146A"/>
    <w:rsid w:val="00DD3E9D"/>
    <w:rsid w:val="00DD7788"/>
    <w:rsid w:val="00E022A1"/>
    <w:rsid w:val="00E21B42"/>
    <w:rsid w:val="00E24546"/>
    <w:rsid w:val="00E309E9"/>
    <w:rsid w:val="00E31C06"/>
    <w:rsid w:val="00E33351"/>
    <w:rsid w:val="00E60C28"/>
    <w:rsid w:val="00E64482"/>
    <w:rsid w:val="00E65685"/>
    <w:rsid w:val="00E73190"/>
    <w:rsid w:val="00E73CEB"/>
    <w:rsid w:val="00EB7CDE"/>
    <w:rsid w:val="00ED1475"/>
    <w:rsid w:val="00EE1FBF"/>
    <w:rsid w:val="00EE40F5"/>
    <w:rsid w:val="00EF74CA"/>
    <w:rsid w:val="00F04280"/>
    <w:rsid w:val="00F318EC"/>
    <w:rsid w:val="00F365F2"/>
    <w:rsid w:val="00F43919"/>
    <w:rsid w:val="00F66810"/>
    <w:rsid w:val="00F8042D"/>
    <w:rsid w:val="00F8636A"/>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D6585"/>
  <w15:docId w15:val="{DB3355B6-55A5-44F8-A0C9-B2C4A997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2\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3</cp:revision>
  <cp:lastPrinted>2016-07-26T10:32:00Z</cp:lastPrinted>
  <dcterms:created xsi:type="dcterms:W3CDTF">2021-11-04T16:22:00Z</dcterms:created>
  <dcterms:modified xsi:type="dcterms:W3CDTF">2021-11-04T16:24:00Z</dcterms:modified>
</cp:coreProperties>
</file>