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910B8" w14:textId="4E83CA6B" w:rsidR="00F47365" w:rsidRDefault="00F47365" w:rsidP="00F47365">
      <w:pPr>
        <w:pStyle w:val="Tekstpodstawowy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A do SWZ</w:t>
      </w:r>
    </w:p>
    <w:p w14:paraId="30F958DE" w14:textId="68D30900" w:rsidR="00F47365" w:rsidRDefault="00F47365" w:rsidP="00F47365">
      <w:pPr>
        <w:pStyle w:val="Tekstpodstawowy"/>
        <w:jc w:val="right"/>
        <w:rPr>
          <w:rFonts w:ascii="Arial" w:hAnsi="Arial" w:cs="Arial"/>
          <w:sz w:val="20"/>
          <w:szCs w:val="20"/>
        </w:rPr>
      </w:pPr>
    </w:p>
    <w:p w14:paraId="030D225D" w14:textId="74A298A9" w:rsidR="00F47365" w:rsidRPr="00F47365" w:rsidRDefault="00F47365" w:rsidP="00F47365">
      <w:pPr>
        <w:pStyle w:val="Tekstpodstawow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42128B7E" w14:textId="77777777" w:rsidR="00F47365" w:rsidRDefault="00F47365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39B596D0" w14:textId="36E31E6A" w:rsidR="00217C83" w:rsidRPr="00F466D0" w:rsidRDefault="00217C83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F466D0"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 w:rsidRPr="00F466D0"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06677DB6" w14:textId="61D44BFA" w:rsidR="00217C83" w:rsidRPr="00F466D0" w:rsidRDefault="00217C83" w:rsidP="005D0CBB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F466D0">
        <w:rPr>
          <w:rFonts w:ascii="Arial" w:hAnsi="Arial" w:cs="Arial"/>
          <w:sz w:val="20"/>
          <w:szCs w:val="20"/>
        </w:rPr>
        <w:t>Za</w:t>
      </w:r>
      <w:r w:rsidRPr="00F466D0">
        <w:rPr>
          <w:rFonts w:ascii="Arial" w:hAnsi="Arial" w:cs="Arial"/>
          <w:sz w:val="20"/>
          <w:szCs w:val="20"/>
        </w:rPr>
        <w:softHyphen/>
        <w:t>mawiający za</w:t>
      </w:r>
      <w:r w:rsidRPr="00F466D0">
        <w:rPr>
          <w:rFonts w:ascii="Arial" w:hAnsi="Arial" w:cs="Arial"/>
          <w:sz w:val="20"/>
          <w:szCs w:val="20"/>
        </w:rPr>
        <w:softHyphen/>
        <w:t>strze</w:t>
      </w:r>
      <w:r w:rsidRPr="00F466D0">
        <w:rPr>
          <w:rFonts w:ascii="Arial" w:hAnsi="Arial" w:cs="Arial"/>
          <w:sz w:val="20"/>
          <w:szCs w:val="20"/>
        </w:rPr>
        <w:softHyphen/>
        <w:t>ga sobie prawo do spraw</w:t>
      </w:r>
      <w:r w:rsidRPr="00F466D0"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 w:rsidRPr="00F466D0">
        <w:rPr>
          <w:rFonts w:ascii="Arial" w:hAnsi="Arial" w:cs="Arial"/>
          <w:sz w:val="20"/>
          <w:szCs w:val="20"/>
        </w:rPr>
        <w:softHyphen/>
        <w:t>stawiciela producenta, w szczególności ważności i zak</w:t>
      </w:r>
      <w:r>
        <w:rPr>
          <w:rFonts w:ascii="Arial" w:hAnsi="Arial" w:cs="Arial"/>
          <w:sz w:val="20"/>
          <w:szCs w:val="20"/>
        </w:rPr>
        <w:t>resu</w:t>
      </w:r>
      <w:r w:rsidR="00E81149">
        <w:rPr>
          <w:rFonts w:ascii="Arial" w:hAnsi="Arial" w:cs="Arial"/>
          <w:sz w:val="20"/>
          <w:szCs w:val="20"/>
        </w:rPr>
        <w:t xml:space="preserve"> oferowanych</w:t>
      </w:r>
      <w:r>
        <w:rPr>
          <w:rFonts w:ascii="Arial" w:hAnsi="Arial" w:cs="Arial"/>
          <w:sz w:val="20"/>
          <w:szCs w:val="20"/>
        </w:rPr>
        <w:t xml:space="preserve"> uprawnień gwa</w:t>
      </w:r>
      <w:r>
        <w:rPr>
          <w:rFonts w:ascii="Arial" w:hAnsi="Arial" w:cs="Arial"/>
          <w:sz w:val="20"/>
          <w:szCs w:val="20"/>
        </w:rPr>
        <w:softHyphen/>
        <w:t>ran</w:t>
      </w:r>
      <w:r>
        <w:rPr>
          <w:rFonts w:ascii="Arial" w:hAnsi="Arial" w:cs="Arial"/>
          <w:sz w:val="20"/>
          <w:szCs w:val="20"/>
        </w:rPr>
        <w:softHyphen/>
        <w:t>cyjnych.</w:t>
      </w:r>
    </w:p>
    <w:p w14:paraId="1642F275" w14:textId="77777777" w:rsidR="005D0CBB" w:rsidRDefault="005D0CBB" w:rsidP="005D0CBB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6A14E6C" w14:textId="2297A07B" w:rsidR="005D0CBB" w:rsidRPr="00284829" w:rsidRDefault="005D0CBB" w:rsidP="005D0CBB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Przedmiot </w:t>
      </w:r>
      <w:r w:rsidR="00FA2E9F">
        <w:rPr>
          <w:rFonts w:ascii="Arial" w:hAnsi="Arial" w:cs="Arial"/>
          <w:sz w:val="20"/>
          <w:szCs w:val="20"/>
          <w:lang w:eastAsia="ar-SA"/>
        </w:rPr>
        <w:t>zamówienia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obejmuje:</w:t>
      </w:r>
    </w:p>
    <w:p w14:paraId="354A6212" w14:textId="77777777" w:rsidR="005D0CBB" w:rsidRPr="00284829" w:rsidRDefault="005D0CBB" w:rsidP="005D0CBB">
      <w:pPr>
        <w:numPr>
          <w:ilvl w:val="1"/>
          <w:numId w:val="43"/>
        </w:numPr>
        <w:suppressAutoHyphens/>
        <w:spacing w:line="276" w:lineRule="auto"/>
        <w:ind w:left="709" w:hanging="425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>w ramach zamówienia podstawowego:</w:t>
      </w:r>
    </w:p>
    <w:p w14:paraId="01A12868" w14:textId="77777777" w:rsidR="005D0CBB" w:rsidRPr="00284829" w:rsidRDefault="005D0CBB" w:rsidP="005D0CBB">
      <w:pPr>
        <w:numPr>
          <w:ilvl w:val="0"/>
          <w:numId w:val="45"/>
        </w:num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712399">
        <w:rPr>
          <w:rFonts w:ascii="Arial" w:hAnsi="Arial" w:cs="Arial"/>
          <w:sz w:val="20"/>
          <w:szCs w:val="20"/>
          <w:lang w:eastAsia="ar-SA"/>
        </w:rPr>
        <w:t xml:space="preserve">Drukarka monochromatyczna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1E97C56C" w14:textId="77777777" w:rsidR="005D0CBB" w:rsidRPr="00284829" w:rsidRDefault="005D0CBB" w:rsidP="005D0CBB">
      <w:pPr>
        <w:numPr>
          <w:ilvl w:val="0"/>
          <w:numId w:val="45"/>
        </w:num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712399">
        <w:rPr>
          <w:rFonts w:ascii="Arial" w:hAnsi="Arial" w:cs="Arial"/>
          <w:sz w:val="20"/>
          <w:szCs w:val="20"/>
          <w:lang w:eastAsia="ar-SA"/>
        </w:rPr>
        <w:t xml:space="preserve">Drukarka kolor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3F7D7715" w14:textId="77777777" w:rsidR="005D0CBB" w:rsidRDefault="005D0CBB" w:rsidP="005D0CBB">
      <w:pPr>
        <w:numPr>
          <w:ilvl w:val="0"/>
          <w:numId w:val="45"/>
        </w:numPr>
        <w:suppressAutoHyphens/>
        <w:spacing w:line="276" w:lineRule="auto"/>
        <w:ind w:hanging="295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Urządzenie wielofunkcyjne monochromatyczne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4B4E4478" w14:textId="77777777" w:rsidR="005D0CBB" w:rsidRPr="00712399" w:rsidRDefault="005D0CBB" w:rsidP="005D0CBB">
      <w:pPr>
        <w:pStyle w:val="Akapitzlist"/>
        <w:numPr>
          <w:ilvl w:val="0"/>
          <w:numId w:val="45"/>
        </w:numPr>
        <w:suppressAutoHyphens/>
        <w:spacing w:line="276" w:lineRule="auto"/>
        <w:ind w:hanging="295"/>
        <w:contextualSpacing w:val="0"/>
        <w:jc w:val="both"/>
        <w:rPr>
          <w:rFonts w:ascii="Arial" w:hAnsi="Arial" w:cs="Arial"/>
          <w:sz w:val="20"/>
          <w:szCs w:val="20"/>
        </w:rPr>
      </w:pPr>
      <w:r w:rsidRPr="00712399">
        <w:rPr>
          <w:rFonts w:ascii="Arial" w:hAnsi="Arial" w:cs="Arial"/>
          <w:sz w:val="20"/>
          <w:szCs w:val="20"/>
        </w:rPr>
        <w:t xml:space="preserve">Urządzenie wielofunkcyjne </w:t>
      </w:r>
      <w:r>
        <w:rPr>
          <w:rFonts w:ascii="Arial" w:hAnsi="Arial" w:cs="Arial"/>
          <w:sz w:val="20"/>
          <w:szCs w:val="20"/>
        </w:rPr>
        <w:t>kolor</w:t>
      </w:r>
      <w:r w:rsidRPr="00712399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2</w:t>
      </w:r>
      <w:r w:rsidRPr="00712399">
        <w:rPr>
          <w:rFonts w:ascii="Arial" w:hAnsi="Arial" w:cs="Arial"/>
          <w:sz w:val="20"/>
          <w:szCs w:val="20"/>
        </w:rPr>
        <w:t>5 szt.,</w:t>
      </w:r>
    </w:p>
    <w:p w14:paraId="14A59E0B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22”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30ACB56F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24”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  <w:bookmarkStart w:id="0" w:name="_GoBack"/>
      <w:bookmarkEnd w:id="0"/>
    </w:p>
    <w:p w14:paraId="6CB927F5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27”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163ECA88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27”z USB-C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01EC85DF" w14:textId="77777777" w:rsidR="005D0CBB" w:rsidRPr="00712399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71239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43</w:t>
      </w:r>
      <w:r w:rsidRPr="00712399">
        <w:rPr>
          <w:rFonts w:ascii="Arial" w:hAnsi="Arial" w:cs="Arial"/>
          <w:sz w:val="20"/>
          <w:szCs w:val="20"/>
          <w:lang w:eastAsia="ar-SA"/>
        </w:rPr>
        <w:t xml:space="preserve">” – 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71239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69D873E8" w14:textId="77777777" w:rsidR="005D0CBB" w:rsidRPr="00284829" w:rsidRDefault="005D0CBB" w:rsidP="005D0CBB">
      <w:pPr>
        <w:numPr>
          <w:ilvl w:val="1"/>
          <w:numId w:val="43"/>
        </w:numPr>
        <w:suppressAutoHyphens/>
        <w:spacing w:line="276" w:lineRule="auto"/>
        <w:ind w:left="709" w:hanging="425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>w ramach zamówienia objętego prawem opcji:</w:t>
      </w:r>
    </w:p>
    <w:p w14:paraId="2FE37875" w14:textId="77777777" w:rsidR="005D0CBB" w:rsidRPr="00284829" w:rsidRDefault="005D0CBB" w:rsidP="005D0CBB">
      <w:pPr>
        <w:numPr>
          <w:ilvl w:val="0"/>
          <w:numId w:val="45"/>
        </w:num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712399">
        <w:rPr>
          <w:rFonts w:ascii="Arial" w:hAnsi="Arial" w:cs="Arial"/>
          <w:sz w:val="20"/>
          <w:szCs w:val="20"/>
          <w:lang w:eastAsia="ar-SA"/>
        </w:rPr>
        <w:t xml:space="preserve">Drukarka monochromatyczna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4490DD92" w14:textId="77777777" w:rsidR="005D0CBB" w:rsidRPr="00284829" w:rsidRDefault="005D0CBB" w:rsidP="005D0CBB">
      <w:pPr>
        <w:numPr>
          <w:ilvl w:val="0"/>
          <w:numId w:val="45"/>
        </w:num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712399">
        <w:rPr>
          <w:rFonts w:ascii="Arial" w:hAnsi="Arial" w:cs="Arial"/>
          <w:sz w:val="20"/>
          <w:szCs w:val="20"/>
          <w:lang w:eastAsia="ar-SA"/>
        </w:rPr>
        <w:t xml:space="preserve">Drukarka kolor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0491054E" w14:textId="77777777" w:rsidR="005D0CBB" w:rsidRDefault="005D0CBB" w:rsidP="005D0CBB">
      <w:pPr>
        <w:numPr>
          <w:ilvl w:val="0"/>
          <w:numId w:val="45"/>
        </w:numPr>
        <w:suppressAutoHyphens/>
        <w:spacing w:line="276" w:lineRule="auto"/>
        <w:ind w:hanging="295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Urządzenie wielofunkcyjne monochromatyczne </w:t>
      </w:r>
      <w:r w:rsidRPr="00284829">
        <w:rPr>
          <w:rFonts w:ascii="Arial" w:hAnsi="Arial" w:cs="Arial"/>
          <w:sz w:val="20"/>
          <w:szCs w:val="20"/>
          <w:lang w:eastAsia="ar-SA"/>
        </w:rPr>
        <w:t>– 1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szt.,</w:t>
      </w:r>
    </w:p>
    <w:p w14:paraId="4A853DF4" w14:textId="77777777" w:rsidR="005D0CBB" w:rsidRPr="00712399" w:rsidRDefault="005D0CBB" w:rsidP="005D0CBB">
      <w:pPr>
        <w:pStyle w:val="Akapitzlist"/>
        <w:numPr>
          <w:ilvl w:val="0"/>
          <w:numId w:val="45"/>
        </w:numPr>
        <w:suppressAutoHyphens/>
        <w:spacing w:line="276" w:lineRule="auto"/>
        <w:ind w:hanging="295"/>
        <w:contextualSpacing w:val="0"/>
        <w:jc w:val="both"/>
        <w:rPr>
          <w:rFonts w:ascii="Arial" w:hAnsi="Arial" w:cs="Arial"/>
          <w:sz w:val="20"/>
          <w:szCs w:val="20"/>
        </w:rPr>
      </w:pPr>
      <w:r w:rsidRPr="00712399">
        <w:rPr>
          <w:rFonts w:ascii="Arial" w:hAnsi="Arial" w:cs="Arial"/>
          <w:sz w:val="20"/>
          <w:szCs w:val="20"/>
        </w:rPr>
        <w:t xml:space="preserve">Urządzenie wielofunkcyjne </w:t>
      </w:r>
      <w:r>
        <w:rPr>
          <w:rFonts w:ascii="Arial" w:hAnsi="Arial" w:cs="Arial"/>
          <w:sz w:val="20"/>
          <w:szCs w:val="20"/>
        </w:rPr>
        <w:t>kolor</w:t>
      </w:r>
      <w:r w:rsidRPr="00712399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2</w:t>
      </w:r>
      <w:r w:rsidRPr="00712399">
        <w:rPr>
          <w:rFonts w:ascii="Arial" w:hAnsi="Arial" w:cs="Arial"/>
          <w:sz w:val="20"/>
          <w:szCs w:val="20"/>
        </w:rPr>
        <w:t>5 szt.,</w:t>
      </w:r>
    </w:p>
    <w:p w14:paraId="74A69174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22”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35270AD9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24”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0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35D7FC7A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27”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2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39FD9F66" w14:textId="77777777" w:rsidR="005D0CBB" w:rsidRDefault="005D0CBB" w:rsidP="005D0CBB">
      <w:pPr>
        <w:numPr>
          <w:ilvl w:val="0"/>
          <w:numId w:val="44"/>
        </w:numPr>
        <w:suppressAutoHyphens/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284829">
        <w:rPr>
          <w:rFonts w:ascii="Arial" w:hAnsi="Arial" w:cs="Arial"/>
          <w:sz w:val="20"/>
          <w:szCs w:val="20"/>
          <w:lang w:eastAsia="ar-SA"/>
        </w:rPr>
        <w:t xml:space="preserve">Monitor </w:t>
      </w:r>
      <w:r>
        <w:rPr>
          <w:rFonts w:ascii="Arial" w:hAnsi="Arial" w:cs="Arial"/>
          <w:sz w:val="20"/>
          <w:szCs w:val="20"/>
          <w:lang w:eastAsia="ar-SA"/>
        </w:rPr>
        <w:t>27”z USB-C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– 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284829">
        <w:rPr>
          <w:rFonts w:ascii="Arial" w:hAnsi="Arial" w:cs="Arial"/>
          <w:sz w:val="20"/>
          <w:szCs w:val="20"/>
          <w:lang w:eastAsia="ar-SA"/>
        </w:rPr>
        <w:t xml:space="preserve"> szt.;</w:t>
      </w:r>
    </w:p>
    <w:p w14:paraId="51D8E60B" w14:textId="77777777" w:rsidR="005D0CBB" w:rsidRPr="0043149E" w:rsidRDefault="005D0CBB" w:rsidP="005D0CBB">
      <w:pPr>
        <w:numPr>
          <w:ilvl w:val="0"/>
          <w:numId w:val="44"/>
        </w:numPr>
        <w:suppressAutoHyphens/>
        <w:spacing w:line="360" w:lineRule="auto"/>
        <w:ind w:left="993" w:right="-1" w:hanging="28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BA43BC">
        <w:rPr>
          <w:rFonts w:ascii="Arial" w:hAnsi="Arial" w:cs="Arial"/>
          <w:sz w:val="20"/>
          <w:szCs w:val="20"/>
          <w:lang w:eastAsia="ar-SA"/>
        </w:rPr>
        <w:t>Monitor 43” – 5 szt.;</w:t>
      </w:r>
    </w:p>
    <w:p w14:paraId="3AD11F6C" w14:textId="03AF35E6" w:rsidR="00F7182F" w:rsidRPr="00F7182F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5D0F001" w14:textId="308FBDD5" w:rsidR="00F7182F" w:rsidRPr="00F7182F" w:rsidRDefault="00F7182F" w:rsidP="00F7182F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>1. Dru</w:t>
      </w:r>
      <w:r w:rsidR="005D0CBB">
        <w:rPr>
          <w:rFonts w:ascii="Arial" w:hAnsi="Arial" w:cs="Arial"/>
          <w:b/>
          <w:color w:val="000000" w:themeColor="text1"/>
          <w:sz w:val="20"/>
          <w:szCs w:val="20"/>
        </w:rPr>
        <w:t>karka laserowa monochromatyczna</w:t>
      </w: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6B945DC2" w14:textId="77777777" w:rsidR="00F7182F" w:rsidRPr="00F7182F" w:rsidRDefault="00F7182F" w:rsidP="00F7182F">
      <w:pPr>
        <w:rPr>
          <w:b/>
          <w:bCs/>
          <w:color w:val="000000" w:themeColor="text1"/>
          <w:sz w:val="22"/>
          <w:szCs w:val="22"/>
        </w:rPr>
      </w:pPr>
    </w:p>
    <w:p w14:paraId="2A35A14F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Funkcje: Druk</w:t>
      </w:r>
    </w:p>
    <w:p w14:paraId="667A2BBD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Technologia laserowa monochromatyczna</w:t>
      </w:r>
    </w:p>
    <w:p w14:paraId="77ECDBE8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Prędkość drukowania min. 40 str./min</w:t>
      </w:r>
    </w:p>
    <w:p w14:paraId="54BD42D9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Czas wydruku pierwszej strony 10 s</w:t>
      </w:r>
    </w:p>
    <w:p w14:paraId="7BBA6A80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Rozdzielczość druku 1200x600 </w:t>
      </w:r>
      <w:proofErr w:type="spellStart"/>
      <w:r w:rsidRPr="00F7182F">
        <w:rPr>
          <w:rFonts w:ascii="Arial" w:hAnsi="Arial" w:cs="Arial"/>
          <w:sz w:val="20"/>
          <w:szCs w:val="20"/>
        </w:rPr>
        <w:t>dpi</w:t>
      </w:r>
      <w:proofErr w:type="spellEnd"/>
    </w:p>
    <w:p w14:paraId="3994B161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F7182F">
        <w:rPr>
          <w:rFonts w:ascii="Arial" w:hAnsi="Arial" w:cs="Arial"/>
          <w:sz w:val="20"/>
          <w:szCs w:val="20"/>
          <w:lang w:val="en-US"/>
        </w:rPr>
        <w:t xml:space="preserve">: USB, Ethernet, Wi-Fi, </w:t>
      </w: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</w:p>
    <w:p w14:paraId="186599E7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Pamięć 256 MB</w:t>
      </w:r>
    </w:p>
    <w:p w14:paraId="0CCDE739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Procesor 800 MHz</w:t>
      </w:r>
    </w:p>
    <w:p w14:paraId="522C20F1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Ilość podajników w standardzie: 2</w:t>
      </w:r>
    </w:p>
    <w:p w14:paraId="01F88FFA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Standardowy podajnik papieru: 250 arkuszy 75 g/m2</w:t>
      </w:r>
    </w:p>
    <w:p w14:paraId="37B815CE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Maksymalna pojemność podajników 1300 arkuszy 75 g/m2</w:t>
      </w:r>
    </w:p>
    <w:p w14:paraId="2C294B38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Gramatura papieru 60 - 200 g/m2</w:t>
      </w:r>
    </w:p>
    <w:p w14:paraId="4737637B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Gramatura druku dwustronnego 60-100 g/m2</w:t>
      </w:r>
    </w:p>
    <w:p w14:paraId="32F0521B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Obsługiwane formaty: A4-A6, niestandardowe w zakresie 77 mm x 215 mm (szerokość) - 127mm x 355mm (długość)</w:t>
      </w:r>
    </w:p>
    <w:p w14:paraId="488AA947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lastRenderedPageBreak/>
        <w:t>Rekomendowana przez producenta eksploatacja w zestawie pozwalająca wydrukować 3 000 stron zgodnie z normą ISO/IEC 19752</w:t>
      </w:r>
    </w:p>
    <w:p w14:paraId="0A8CEFF9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Obsługa tonerów o wydajności min: 8 000 stron zgodnie z normą ISO/IEC 19752</w:t>
      </w:r>
    </w:p>
    <w:p w14:paraId="5BDEDB81" w14:textId="77777777" w:rsidR="00F7182F" w:rsidRPr="00F7182F" w:rsidRDefault="00F7182F" w:rsidP="00F7182F">
      <w:pPr>
        <w:numPr>
          <w:ilvl w:val="0"/>
          <w:numId w:val="21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Sterowniki dla systemu MS Windows 8 lub nowszy</w:t>
      </w:r>
    </w:p>
    <w:p w14:paraId="0A1D1374" w14:textId="77777777" w:rsidR="007A5979" w:rsidRDefault="007A5979" w:rsidP="007A5979">
      <w:pPr>
        <w:numPr>
          <w:ilvl w:val="0"/>
          <w:numId w:val="21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20BD023B" w14:textId="1CC785D4" w:rsidR="00F7182F" w:rsidRDefault="00F7182F" w:rsidP="00F7182F">
      <w:pPr>
        <w:rPr>
          <w:b/>
          <w:bCs/>
          <w:color w:val="000000" w:themeColor="text1"/>
        </w:rPr>
      </w:pPr>
    </w:p>
    <w:p w14:paraId="2D65E85D" w14:textId="77777777" w:rsidR="00F47365" w:rsidRPr="00F7182F" w:rsidRDefault="00F47365" w:rsidP="00F7182F">
      <w:pPr>
        <w:rPr>
          <w:b/>
          <w:bCs/>
          <w:color w:val="000000" w:themeColor="text1"/>
        </w:rPr>
      </w:pPr>
    </w:p>
    <w:p w14:paraId="0E0B4C55" w14:textId="79A2866C" w:rsidR="00F7182F" w:rsidRPr="00F7182F" w:rsidRDefault="005D0CBB" w:rsidP="00F7182F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2. Drukarka laserowa kolorowa</w:t>
      </w:r>
      <w:r w:rsidR="002148FE"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 </w:t>
      </w:r>
    </w:p>
    <w:p w14:paraId="627C0383" w14:textId="77777777" w:rsidR="00F7182F" w:rsidRPr="00F7182F" w:rsidRDefault="00F7182F" w:rsidP="00F7182F">
      <w:pPr>
        <w:rPr>
          <w:b/>
          <w:bCs/>
          <w:color w:val="000000" w:themeColor="text1"/>
        </w:rPr>
      </w:pPr>
    </w:p>
    <w:p w14:paraId="52080668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Funkcje: drukowanie</w:t>
      </w:r>
    </w:p>
    <w:p w14:paraId="18EAAEDB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Technologia laserowa kolorowa </w:t>
      </w:r>
    </w:p>
    <w:p w14:paraId="7E42D0AF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Szybkość druku 31 str./min w czerni i kolorze</w:t>
      </w:r>
    </w:p>
    <w:p w14:paraId="644CD490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Rozdzielczość druku min. 600x600</w:t>
      </w:r>
    </w:p>
    <w:p w14:paraId="7283966A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proofErr w:type="spellStart"/>
      <w:r w:rsidRPr="00F7182F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F7182F">
        <w:rPr>
          <w:rFonts w:ascii="Arial" w:hAnsi="Arial" w:cs="Arial"/>
          <w:sz w:val="20"/>
          <w:szCs w:val="20"/>
          <w:lang w:val="en-US"/>
        </w:rPr>
        <w:t xml:space="preserve"> USB, Ethernet, Wi-Fi</w:t>
      </w:r>
    </w:p>
    <w:p w14:paraId="3D2E553F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Automatyczny druk dwustronny</w:t>
      </w:r>
    </w:p>
    <w:p w14:paraId="35892BBA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Format: A4-A6</w:t>
      </w:r>
    </w:p>
    <w:p w14:paraId="6A5F503D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Pojemność podajnika standardowego min. 250 arkuszy 80 g/m2               </w:t>
      </w:r>
    </w:p>
    <w:p w14:paraId="659633E9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Podajnik wielofunkcyjny/boczny na minimum 50 arkuszy  80 g/m2</w:t>
      </w:r>
    </w:p>
    <w:p w14:paraId="4E52663B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Odbiornik papieru na min. 150 arkuszy 80 g/m2</w:t>
      </w:r>
    </w:p>
    <w:p w14:paraId="4A28D78D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Procesor min. 800 MHz</w:t>
      </w:r>
    </w:p>
    <w:p w14:paraId="1BE20834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Miesięczne obciążenie min. 30 000 stron</w:t>
      </w:r>
    </w:p>
    <w:p w14:paraId="49616D69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Waga urządzenia z tonerami i bębnami poniżej 30 kg</w:t>
      </w:r>
    </w:p>
    <w:p w14:paraId="39AF29AA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 xml:space="preserve">Głośność podczas drukowania maksymalnie 51 </w:t>
      </w:r>
      <w:proofErr w:type="spellStart"/>
      <w:r w:rsidRPr="00F7182F">
        <w:rPr>
          <w:rFonts w:ascii="Arial" w:hAnsi="Arial" w:cs="Arial"/>
          <w:sz w:val="20"/>
          <w:szCs w:val="20"/>
        </w:rPr>
        <w:t>dB</w:t>
      </w:r>
      <w:proofErr w:type="spellEnd"/>
      <w:r w:rsidRPr="00F7182F">
        <w:rPr>
          <w:rFonts w:ascii="Arial" w:hAnsi="Arial" w:cs="Arial"/>
          <w:sz w:val="20"/>
          <w:szCs w:val="20"/>
        </w:rPr>
        <w:t>(A)</w:t>
      </w:r>
    </w:p>
    <w:p w14:paraId="0FDE3467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Rekomendowana przez producenta eksploatacja w zestawie pozwalająca wydrukować min. 3000 stron w czerni i 1500 stron w każdym z kolorów według normy ISO/IEC 19798</w:t>
      </w:r>
    </w:p>
    <w:p w14:paraId="5A8D1E7F" w14:textId="77777777" w:rsidR="00F7182F" w:rsidRPr="00F7182F" w:rsidRDefault="00F7182F" w:rsidP="00F7182F">
      <w:pPr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F7182F">
        <w:rPr>
          <w:rFonts w:ascii="Arial" w:hAnsi="Arial" w:cs="Arial"/>
          <w:sz w:val="20"/>
          <w:szCs w:val="20"/>
        </w:rPr>
        <w:t>Sterowniki dla systemu MS Windows 8 lub nowszy</w:t>
      </w:r>
    </w:p>
    <w:p w14:paraId="06E705B3" w14:textId="77777777" w:rsidR="007A5979" w:rsidRDefault="007A5979" w:rsidP="007A5979">
      <w:pPr>
        <w:numPr>
          <w:ilvl w:val="0"/>
          <w:numId w:val="22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5FDB21DD" w14:textId="03C50821" w:rsidR="00F7182F" w:rsidRPr="00F7182F" w:rsidRDefault="00F7182F" w:rsidP="00F7182F">
      <w:pPr>
        <w:ind w:left="360"/>
        <w:rPr>
          <w:color w:val="000000" w:themeColor="text1"/>
        </w:rPr>
      </w:pPr>
    </w:p>
    <w:p w14:paraId="7B179B4E" w14:textId="77777777" w:rsidR="002D2C72" w:rsidRDefault="002D2C72" w:rsidP="00F7182F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6F91B6D" w14:textId="755F2B40" w:rsidR="00F7182F" w:rsidRPr="00F7182F" w:rsidRDefault="00F7182F" w:rsidP="00F7182F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3. Urządzenie </w:t>
      </w:r>
      <w:r w:rsidR="005D0CBB">
        <w:rPr>
          <w:rFonts w:ascii="Arial" w:hAnsi="Arial" w:cs="Arial"/>
          <w:b/>
          <w:color w:val="000000" w:themeColor="text1"/>
          <w:sz w:val="20"/>
          <w:szCs w:val="20"/>
        </w:rPr>
        <w:t>wielofunkcyjne monochromatyczne</w:t>
      </w:r>
      <w:r w:rsidR="002148FE"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</w:p>
    <w:p w14:paraId="7D9E1F67" w14:textId="77777777" w:rsidR="00F7182F" w:rsidRPr="00F7182F" w:rsidRDefault="00F7182F" w:rsidP="00F7182F">
      <w:pPr>
        <w:rPr>
          <w:b/>
          <w:bCs/>
          <w:color w:val="000000" w:themeColor="text1"/>
        </w:rPr>
      </w:pPr>
    </w:p>
    <w:p w14:paraId="5198150B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Funkcje: druk, skan, kopia, faks </w:t>
      </w:r>
    </w:p>
    <w:p w14:paraId="526C15E5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Technologia laserowa mono</w:t>
      </w:r>
    </w:p>
    <w:p w14:paraId="1790D64C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Prędkość drukowania min. 40 str./min</w:t>
      </w:r>
    </w:p>
    <w:p w14:paraId="2A79EEDD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Czas wydruku pierwszej strony 10 s</w:t>
      </w:r>
    </w:p>
    <w:p w14:paraId="22CD522E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Rozdzielczość druku min. 1200x600 </w:t>
      </w:r>
      <w:proofErr w:type="spellStart"/>
      <w:r w:rsidRPr="00B74F90">
        <w:rPr>
          <w:rFonts w:ascii="Arial" w:hAnsi="Arial" w:cs="Arial"/>
          <w:sz w:val="20"/>
          <w:szCs w:val="20"/>
        </w:rPr>
        <w:t>dpi</w:t>
      </w:r>
      <w:proofErr w:type="spellEnd"/>
    </w:p>
    <w:p w14:paraId="39D66389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Wbudowane interfejsy: USB, Ethernet</w:t>
      </w:r>
    </w:p>
    <w:p w14:paraId="70B55AC7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Automatyczne drukowanie dwustronne</w:t>
      </w:r>
    </w:p>
    <w:p w14:paraId="78688697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Gramatura papieru 60 - 200 g/m2</w:t>
      </w:r>
    </w:p>
    <w:p w14:paraId="5D004A43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Gramatura druku dwustronnego 60-100 g/m2</w:t>
      </w:r>
    </w:p>
    <w:p w14:paraId="6F2DCC78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wielofunkcyjny/boczny na min. 50 arkuszy</w:t>
      </w:r>
    </w:p>
    <w:p w14:paraId="4B0A1985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standardowy na min. 250 arkuszy</w:t>
      </w:r>
    </w:p>
    <w:p w14:paraId="5D81DBF5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Możliwość rozbudowy podajników do 1300 arkuszy A4 80 g/m2</w:t>
      </w:r>
    </w:p>
    <w:p w14:paraId="59E01B45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 xml:space="preserve">Optyczna rozdzielczość skanowania min. 600x600 </w:t>
      </w:r>
      <w:proofErr w:type="spellStart"/>
      <w:r w:rsidRPr="00B74F90">
        <w:rPr>
          <w:rFonts w:ascii="Arial" w:hAnsi="Arial" w:cs="Arial"/>
          <w:sz w:val="20"/>
          <w:szCs w:val="20"/>
        </w:rPr>
        <w:t>dpi</w:t>
      </w:r>
      <w:proofErr w:type="spellEnd"/>
    </w:p>
    <w:p w14:paraId="05831B09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Procesor min. 800 MHz</w:t>
      </w:r>
    </w:p>
    <w:p w14:paraId="11B0CA24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Ekran dotykowy LCD 3,5’’</w:t>
      </w:r>
    </w:p>
    <w:p w14:paraId="46477E73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Możliwość wyposażenia urządzenia w toner na min. 8000 str. Według normy ISO/IEC 19752</w:t>
      </w:r>
    </w:p>
    <w:p w14:paraId="3FCAE488" w14:textId="77777777" w:rsidR="00F7182F" w:rsidRPr="00B74F90" w:rsidRDefault="00F7182F" w:rsidP="00B74F90">
      <w:pPr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Sterowniki dla systemu MS Windows 8 lub nowszy</w:t>
      </w:r>
    </w:p>
    <w:p w14:paraId="0FA32473" w14:textId="77777777" w:rsidR="007A5979" w:rsidRDefault="007A5979" w:rsidP="007A5979">
      <w:pPr>
        <w:numPr>
          <w:ilvl w:val="0"/>
          <w:numId w:val="33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14FD5400" w14:textId="24F0A7E9" w:rsidR="00F7182F" w:rsidRDefault="00F7182F" w:rsidP="00F7182F">
      <w:pPr>
        <w:rPr>
          <w:rFonts w:eastAsiaTheme="minorHAnsi"/>
          <w:color w:val="000000" w:themeColor="text1"/>
        </w:rPr>
      </w:pPr>
    </w:p>
    <w:p w14:paraId="7DDA64C4" w14:textId="77777777" w:rsidR="00F7182F" w:rsidRPr="00F7182F" w:rsidRDefault="00F7182F" w:rsidP="00F7182F">
      <w:pPr>
        <w:rPr>
          <w:b/>
          <w:bCs/>
          <w:color w:val="000000" w:themeColor="text1"/>
        </w:rPr>
      </w:pPr>
    </w:p>
    <w:p w14:paraId="3E58B701" w14:textId="2CF96025" w:rsidR="00F7182F" w:rsidRPr="00F7182F" w:rsidRDefault="00F7182F" w:rsidP="00F7182F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>4. Urz</w:t>
      </w:r>
      <w:r w:rsidR="005D0CBB">
        <w:rPr>
          <w:rFonts w:ascii="Arial" w:hAnsi="Arial" w:cs="Arial"/>
          <w:b/>
          <w:color w:val="000000" w:themeColor="text1"/>
          <w:sz w:val="20"/>
          <w:szCs w:val="20"/>
        </w:rPr>
        <w:t>ądzenie wielofunkcyjne kolorowe</w:t>
      </w:r>
      <w:r w:rsidR="002148FE"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 </w:t>
      </w:r>
    </w:p>
    <w:p w14:paraId="6C716851" w14:textId="77777777" w:rsidR="00F7182F" w:rsidRPr="00F7182F" w:rsidRDefault="00F7182F" w:rsidP="00F7182F">
      <w:pPr>
        <w:rPr>
          <w:b/>
          <w:bCs/>
          <w:color w:val="000000" w:themeColor="text1"/>
        </w:rPr>
      </w:pPr>
    </w:p>
    <w:p w14:paraId="48D92B90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Funkcje: druk, skan, kopia, faks</w:t>
      </w:r>
    </w:p>
    <w:p w14:paraId="4E6915C5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Technologia laserowa kolorowa</w:t>
      </w:r>
    </w:p>
    <w:p w14:paraId="3074F3F8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Prędkość druku mono i kolor 31 str./min.</w:t>
      </w:r>
    </w:p>
    <w:p w14:paraId="11C03CED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Rozdzielczość druku 1200x600</w:t>
      </w:r>
    </w:p>
    <w:p w14:paraId="16EDFCAF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proofErr w:type="spellStart"/>
      <w:r w:rsidRPr="00B74F90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B74F90">
        <w:rPr>
          <w:rFonts w:ascii="Arial" w:hAnsi="Arial" w:cs="Arial"/>
          <w:sz w:val="20"/>
          <w:szCs w:val="20"/>
          <w:lang w:val="en-US"/>
        </w:rPr>
        <w:t>: USB, Ethernet, Wi-Fi</w:t>
      </w:r>
    </w:p>
    <w:p w14:paraId="43037BF9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lastRenderedPageBreak/>
        <w:t>Automatyczne drukowanie, kopiowanie i skanowanie dwustronne</w:t>
      </w:r>
    </w:p>
    <w:p w14:paraId="77B7D459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Obsługiwana gramatura papieru 70-120 g/m2</w:t>
      </w:r>
    </w:p>
    <w:p w14:paraId="625A52D1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Ilość podajników w standardzie: 2</w:t>
      </w:r>
    </w:p>
    <w:p w14:paraId="3E27F8C3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Pojemność standardowego podajnika papieru min. 250 arkuszy A4 75g/m2</w:t>
      </w:r>
    </w:p>
    <w:p w14:paraId="1E7F2CB4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Pojemność podajnika bocznego/uniwersalnego min. 50 arkuszy 75/gm2</w:t>
      </w:r>
    </w:p>
    <w:p w14:paraId="0FE2C365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Maksymalna pojemność podajników 1000 arkuszy A4 75g/m2</w:t>
      </w:r>
    </w:p>
    <w:p w14:paraId="096EB08B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Podajnik jednoprzebiegowy ADF na min. 50 arkuszy 75g/m2</w:t>
      </w:r>
    </w:p>
    <w:p w14:paraId="76777678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Optyczna rozdzielczość skanowania 600x600</w:t>
      </w:r>
    </w:p>
    <w:p w14:paraId="6008DFB7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Procesor min. 800 MHz</w:t>
      </w:r>
    </w:p>
    <w:p w14:paraId="4F7B4EB7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Ekran dotykowy LCD 3,5’’</w:t>
      </w:r>
    </w:p>
    <w:p w14:paraId="48879726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W zestawie oryginalna eksploatacja na 3000 stron w czerni i 1500 w kolorze według normy ISO/IEC 19798</w:t>
      </w:r>
    </w:p>
    <w:p w14:paraId="14BE7063" w14:textId="77777777" w:rsidR="00F7182F" w:rsidRPr="00B74F90" w:rsidRDefault="00F7182F" w:rsidP="00B74F90">
      <w:pPr>
        <w:numPr>
          <w:ilvl w:val="0"/>
          <w:numId w:val="34"/>
        </w:numPr>
        <w:rPr>
          <w:rFonts w:ascii="Arial" w:hAnsi="Arial" w:cs="Arial"/>
          <w:sz w:val="20"/>
          <w:szCs w:val="20"/>
        </w:rPr>
      </w:pPr>
      <w:r w:rsidRPr="00B74F90">
        <w:rPr>
          <w:rFonts w:ascii="Arial" w:hAnsi="Arial" w:cs="Arial"/>
          <w:sz w:val="20"/>
          <w:szCs w:val="20"/>
        </w:rPr>
        <w:t>Sterowniki dla systemu MS Windows 8 lub nowszy</w:t>
      </w:r>
    </w:p>
    <w:p w14:paraId="69201948" w14:textId="77777777" w:rsidR="007A5979" w:rsidRDefault="007A5979" w:rsidP="007A5979">
      <w:pPr>
        <w:numPr>
          <w:ilvl w:val="0"/>
          <w:numId w:val="34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2374D408" w14:textId="53F6E9DB" w:rsidR="00F7182F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D686075" w14:textId="189C2A69" w:rsidR="007A5979" w:rsidRPr="003C4789" w:rsidRDefault="005D0CBB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5. Monitor 22”</w:t>
      </w:r>
    </w:p>
    <w:p w14:paraId="48492007" w14:textId="77777777" w:rsidR="007A5979" w:rsidRPr="003C4789" w:rsidRDefault="007A5979" w:rsidP="007A5979">
      <w:pPr>
        <w:spacing w:line="360" w:lineRule="auto"/>
        <w:ind w:left="420"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85E76DF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: 21,5” </w:t>
      </w:r>
    </w:p>
    <w:p w14:paraId="1B032A0C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Rodzaj panelu: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Matryca aktywna na tranzystorach cienkowarstwowych</w:t>
      </w:r>
    </w:p>
    <w:p w14:paraId="6370CA73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Rozdzielczość: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min. 1920 x 1080 </w:t>
      </w:r>
    </w:p>
    <w:p w14:paraId="7913918A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Jasność: min. 250cd/m2</w:t>
      </w:r>
    </w:p>
    <w:p w14:paraId="7EC34D52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Wielkość plamki: max 0.25mm</w:t>
      </w:r>
    </w:p>
    <w:p w14:paraId="257A3C1A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Kolory ekranu: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16 777 216</w:t>
      </w:r>
    </w:p>
    <w:p w14:paraId="5D6067EB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Czas reakcji matrycy: max. 6ms </w:t>
      </w:r>
    </w:p>
    <w:p w14:paraId="567F7E3B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Kontrast statyczny: 1000:1</w:t>
      </w:r>
    </w:p>
    <w:p w14:paraId="741A91CB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Złącza:  min. 1x D-SUB (RGB), 1x HDMI (cyfrowe RGB i YUV), 1x Display Port (cyfrowe RGB)</w:t>
      </w:r>
    </w:p>
    <w:p w14:paraId="3A581C52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Regulacja wysokości ekranu: min. 110mm</w:t>
      </w:r>
    </w:p>
    <w:p w14:paraId="61434E21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Regulacja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swivel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: min. -45 / +45 stopni</w:t>
      </w:r>
    </w:p>
    <w:p w14:paraId="6E1927BF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Regulacja kąta nachylenia ekranu: min. -5 / +20 stopni</w:t>
      </w:r>
    </w:p>
    <w:p w14:paraId="5616A978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Szerokość ramki ekranu: max. 1mm (góra, lewo, prawo)</w:t>
      </w:r>
    </w:p>
    <w:p w14:paraId="3E704DC4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Maksymalny pobór mocy: max. 25W</w:t>
      </w:r>
    </w:p>
    <w:p w14:paraId="756424A1" w14:textId="59C6E6CF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Wbudowane głośniki: min 2x1W</w:t>
      </w:r>
    </w:p>
    <w:p w14:paraId="1DDE18D2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Dotykowy panel sterujący OSD</w:t>
      </w:r>
    </w:p>
    <w:p w14:paraId="6C6AEC28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Technologia zapobiegająca migotaniu podświetlenia</w:t>
      </w:r>
    </w:p>
    <w:p w14:paraId="5CF29964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Technologia zmniejszająca szkodliwą emisję niebieskiego światła (dedykowany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preset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w monitorze)</w:t>
      </w:r>
    </w:p>
    <w:p w14:paraId="61F369AB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Możliwość ręcznej regulacji każdego kanału RGB z poziomu menu OSD monitora (przynajmniej jeden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preset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do zapisu ustawień użytkownika)</w:t>
      </w:r>
    </w:p>
    <w:p w14:paraId="5229A4E1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Możliwość regulacji temperatury barwowej w przynajmniej 3 zakresach: 6500, 7500, 9300</w:t>
      </w:r>
    </w:p>
    <w:p w14:paraId="22A72AD3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Opcja zmniejszająca czas reakcji matrycy </w:t>
      </w:r>
    </w:p>
    <w:p w14:paraId="0222A764" w14:textId="77777777" w:rsidR="007A5979" w:rsidRPr="003C4789" w:rsidRDefault="007A5979" w:rsidP="007A5979">
      <w:pPr>
        <w:pStyle w:val="Akapitzlist"/>
        <w:numPr>
          <w:ilvl w:val="0"/>
          <w:numId w:val="26"/>
        </w:numPr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Opcja blokady dostępu do funkcji monitora</w:t>
      </w:r>
    </w:p>
    <w:p w14:paraId="0E99BA15" w14:textId="77777777" w:rsidR="007A5979" w:rsidRPr="003C4789" w:rsidRDefault="007A5979" w:rsidP="007A5979">
      <w:pPr>
        <w:numPr>
          <w:ilvl w:val="0"/>
          <w:numId w:val="26"/>
        </w:numPr>
        <w:rPr>
          <w:color w:val="000000" w:themeColor="text1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68A685AF" w14:textId="77777777" w:rsidR="007A5979" w:rsidRPr="003C4789" w:rsidRDefault="007A5979" w:rsidP="007A5979">
      <w:pPr>
        <w:rPr>
          <w:color w:val="000000" w:themeColor="text1"/>
        </w:rPr>
      </w:pPr>
    </w:p>
    <w:p w14:paraId="57638359" w14:textId="77777777" w:rsidR="007A5979" w:rsidRPr="003C4789" w:rsidRDefault="007A5979" w:rsidP="007A5979">
      <w:pPr>
        <w:rPr>
          <w:color w:val="000000" w:themeColor="text1"/>
        </w:rPr>
      </w:pPr>
    </w:p>
    <w:p w14:paraId="1FB2D6C2" w14:textId="0F4DED31" w:rsidR="007A5979" w:rsidRPr="003C4789" w:rsidRDefault="005D0CBB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6. Monitor 24”</w:t>
      </w:r>
    </w:p>
    <w:p w14:paraId="2AE599C2" w14:textId="77777777" w:rsidR="007A5979" w:rsidRPr="003C4789" w:rsidRDefault="007A5979" w:rsidP="007A5979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454873AE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: 24”</w:t>
      </w:r>
    </w:p>
    <w:p w14:paraId="078AA9A4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Typ ekranu: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IPS TFT W-LED</w:t>
      </w:r>
    </w:p>
    <w:p w14:paraId="6D9A9A5E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Kontrola podświetlenia: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Metoda stałoprądowa</w:t>
      </w:r>
    </w:p>
    <w:p w14:paraId="5F210547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Natywna rozdzielczość panelu: min. 1920 x 1200 / 60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Hz</w:t>
      </w:r>
      <w:proofErr w:type="spellEnd"/>
    </w:p>
    <w:p w14:paraId="10D45BD3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Rozmiar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Gamutu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Barwowego: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70% NTSC</w:t>
      </w:r>
    </w:p>
    <w:p w14:paraId="3DD357C3" w14:textId="5E8975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Jasność: min.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ab/>
        <w:t>300 cd/m2</w:t>
      </w:r>
    </w:p>
    <w:p w14:paraId="6FDAB0D3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Czas reakcji: max. 5 ms (g-g)</w:t>
      </w:r>
    </w:p>
    <w:p w14:paraId="33BE7874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Złącza wideo: min. 1x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DisplayPort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(RGB) (HDCP), 1x DVI-D (RGB) (HDCP), 1x HDMI (YUV, RGB) (HDCP), 1x D-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sub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(Analog RGB)</w:t>
      </w:r>
    </w:p>
    <w:p w14:paraId="2D1FBFE6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Pozostałe złącza: min 4x USB, 1x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minijack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/ 1x wyjście słuchawkowe</w:t>
      </w:r>
    </w:p>
    <w:p w14:paraId="3611B884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Regulacja pochylenia ekranu:  -5 do 35 stopni</w:t>
      </w:r>
    </w:p>
    <w:p w14:paraId="60E07140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Regulacja wysokości: min. 150mm</w:t>
      </w:r>
    </w:p>
    <w:p w14:paraId="1D65812A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Regulacja obrót poziomy: od -170 do 170 stopni</w:t>
      </w:r>
    </w:p>
    <w:p w14:paraId="5A18E4B9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>Funkcja PIVOT</w:t>
      </w:r>
    </w:p>
    <w:p w14:paraId="080B7D74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Monitor o wąskiej ramce: max.0,8mm (góra, lewo, prawo)</w:t>
      </w:r>
    </w:p>
    <w:p w14:paraId="3BD8825D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Zintegrowane głośniki: min. 2x 1W</w:t>
      </w:r>
    </w:p>
    <w:p w14:paraId="7C0DFE9A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3FED4B76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0D74CEE7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55323002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preset</w:t>
      </w:r>
      <w:proofErr w:type="spellEnd"/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 xml:space="preserve"> w monitorze)</w:t>
      </w:r>
    </w:p>
    <w:p w14:paraId="0168B07F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Technologia pozwalająca na synchronizację ustawień na 6 monitorach przy obsłudze tylko jednego (głównego)</w:t>
      </w:r>
    </w:p>
    <w:p w14:paraId="28479D9A" w14:textId="77777777" w:rsidR="007A5979" w:rsidRPr="003C4789" w:rsidRDefault="007A5979" w:rsidP="007A5979">
      <w:pPr>
        <w:pStyle w:val="Akapitzlist"/>
        <w:numPr>
          <w:ilvl w:val="0"/>
          <w:numId w:val="2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Zdalne sterowanie monitorem, za pomocą dedykowanego oprogramowania producenta, poprzez dwukierunkową komunikację, realizowaną interfejsem video</w:t>
      </w:r>
    </w:p>
    <w:p w14:paraId="16179D06" w14:textId="77777777" w:rsidR="007A5979" w:rsidRPr="003C4789" w:rsidRDefault="007A5979" w:rsidP="007A5979">
      <w:pPr>
        <w:numPr>
          <w:ilvl w:val="0"/>
          <w:numId w:val="27"/>
        </w:numPr>
        <w:rPr>
          <w:color w:val="000000" w:themeColor="text1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6D80E617" w14:textId="77777777" w:rsidR="007A5979" w:rsidRPr="003C4789" w:rsidRDefault="007A5979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BDF2406" w14:textId="77777777" w:rsidR="007A5979" w:rsidRPr="003C4789" w:rsidRDefault="007A5979" w:rsidP="007A5979">
      <w:pPr>
        <w:rPr>
          <w:color w:val="000000" w:themeColor="text1"/>
        </w:rPr>
      </w:pPr>
    </w:p>
    <w:p w14:paraId="6A75F8BB" w14:textId="56AD3A62" w:rsidR="007A5979" w:rsidRPr="003C4789" w:rsidRDefault="005D0CBB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7. Monitor 27”</w:t>
      </w:r>
    </w:p>
    <w:p w14:paraId="4AD41631" w14:textId="77777777" w:rsidR="007A5979" w:rsidRPr="003C4789" w:rsidRDefault="007A5979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5644418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: 27”</w:t>
      </w:r>
    </w:p>
    <w:p w14:paraId="329534F2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Typ ekranu: AH-IPS TFT W-LED </w:t>
      </w:r>
    </w:p>
    <w:p w14:paraId="211CF4CB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Kontrola podświetlenia: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Metoda stałoprądowa</w:t>
      </w:r>
    </w:p>
    <w:p w14:paraId="6EE7D128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Natywna rozdzielczość panelu: min. 1920 x 1080 / 60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Hz</w:t>
      </w:r>
      <w:proofErr w:type="spellEnd"/>
    </w:p>
    <w:p w14:paraId="4E4FDB53" w14:textId="3BF9CE76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Barwowego: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72% NTSC</w:t>
      </w:r>
    </w:p>
    <w:p w14:paraId="689DD94A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Jasność: min. 250 cd/m2</w:t>
      </w:r>
    </w:p>
    <w:p w14:paraId="0AA5D96E" w14:textId="60A819F6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Czas reakcji: </w:t>
      </w:r>
      <w:r w:rsidR="000D023C" w:rsidRPr="003C4789">
        <w:rPr>
          <w:rFonts w:ascii="Arial" w:hAnsi="Arial" w:cs="Arial"/>
          <w:color w:val="000000" w:themeColor="text1"/>
          <w:sz w:val="20"/>
          <w:szCs w:val="20"/>
        </w:rPr>
        <w:t>max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. 6 ms (g-g)</w:t>
      </w:r>
    </w:p>
    <w:p w14:paraId="179319DE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Złącza wideo: 1x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(RGB) (HDCP), 1x DVI-D (RGB) (HDCP), 1x HDMI (YUV, RGB) (HDCP), 1x D-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sub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(Analog RGB)</w:t>
      </w:r>
    </w:p>
    <w:p w14:paraId="01542960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Pozostałe złącza: min.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 xml:space="preserve">4x USB, 1x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minijack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, 1x wyjście słuchawkowe</w:t>
      </w:r>
    </w:p>
    <w:p w14:paraId="14C4058B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Regulacja pochylenia ekranu: w zakresie -5 do 35 stopni</w:t>
      </w:r>
    </w:p>
    <w:p w14:paraId="3F156BC8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Regulacja wysokości: min. 150mm</w:t>
      </w:r>
    </w:p>
    <w:p w14:paraId="33D4A52C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Regulacja obrót poziomy: od -170 do 170 stopni</w:t>
      </w:r>
    </w:p>
    <w:p w14:paraId="7FD14C1E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bookmarkStart w:id="1" w:name="_Hlk75440434"/>
      <w:r w:rsidRPr="003C4789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bookmarkEnd w:id="1"/>
    <w:p w14:paraId="1B621183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Monitor o wąskiej ramce: max 1mm </w:t>
      </w: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(góra, lewo, prawo)</w:t>
      </w:r>
    </w:p>
    <w:p w14:paraId="1C4696C0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Zintegrowane głośniki: min. 2x 1W</w:t>
      </w:r>
    </w:p>
    <w:p w14:paraId="5B11F427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5AD0630B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077485E6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1C41876C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w monitorze)</w:t>
      </w:r>
    </w:p>
    <w:p w14:paraId="18F4FCEC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Technologia pozwalająca na synchronizację ustawień na 6 monitorach przy obsłudze tylko jednego (głównego)</w:t>
      </w:r>
    </w:p>
    <w:p w14:paraId="0997B68A" w14:textId="77777777" w:rsidR="007A5979" w:rsidRPr="003C4789" w:rsidRDefault="007A5979" w:rsidP="007A5979">
      <w:pPr>
        <w:pStyle w:val="Akapitzlist"/>
        <w:numPr>
          <w:ilvl w:val="0"/>
          <w:numId w:val="28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Zdalne sterowanie monitorem, za pomocą dedykowanego oprogramowania producenta, poprzez dwukierunkową komunikację, realizowaną interfejsem video</w:t>
      </w:r>
    </w:p>
    <w:p w14:paraId="46D42C12" w14:textId="77777777" w:rsidR="007A5979" w:rsidRPr="003C4789" w:rsidRDefault="007A5979" w:rsidP="007A5979">
      <w:pPr>
        <w:numPr>
          <w:ilvl w:val="0"/>
          <w:numId w:val="28"/>
        </w:numPr>
        <w:rPr>
          <w:color w:val="000000" w:themeColor="text1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22E31563" w14:textId="7CB84ABB" w:rsidR="00F7182F" w:rsidRPr="003C4789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A7D8595" w14:textId="4DC19991" w:rsidR="007A5979" w:rsidRPr="003C4789" w:rsidRDefault="002D2C72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7A5979" w:rsidRPr="003C4789">
        <w:rPr>
          <w:rFonts w:ascii="Arial" w:hAnsi="Arial" w:cs="Arial"/>
          <w:b/>
          <w:color w:val="000000" w:themeColor="text1"/>
          <w:sz w:val="20"/>
          <w:szCs w:val="20"/>
        </w:rPr>
        <w:t>. Monitor 27” z USB-C</w:t>
      </w:r>
    </w:p>
    <w:p w14:paraId="3FBD4125" w14:textId="77777777" w:rsidR="007A5979" w:rsidRPr="003C4789" w:rsidRDefault="007A5979" w:rsidP="007A5979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F7EE98A" w14:textId="2B2DCF8E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Rozmiar i typ panelu LCD: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27” PLS TFT W-LED</w:t>
      </w:r>
    </w:p>
    <w:p w14:paraId="12D21659" w14:textId="1780472A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Kontrola podświetlenia: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Metoda stałoprądowa</w:t>
      </w:r>
    </w:p>
    <w:p w14:paraId="20B00530" w14:textId="383E932A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Rozdzielczość natywna: min. 2560 x 1440 / 60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Hz</w:t>
      </w:r>
      <w:proofErr w:type="spellEnd"/>
    </w:p>
    <w:p w14:paraId="1BC3C666" w14:textId="53A0947D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Barwowego: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75% NTSC</w:t>
      </w:r>
    </w:p>
    <w:p w14:paraId="409F073A" w14:textId="526D5E45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Ilość wyświetlanych kolorów: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16 777 216</w:t>
      </w:r>
    </w:p>
    <w:p w14:paraId="2FE5238C" w14:textId="63DF9172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lastRenderedPageBreak/>
        <w:t>Jasność: min 350 cd/m2</w:t>
      </w:r>
    </w:p>
    <w:p w14:paraId="049185C8" w14:textId="026B82AE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Czas reakcji: max.</w:t>
      </w:r>
      <w:r w:rsidR="000D023C" w:rsidRPr="003C478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6 ms (g-g)</w:t>
      </w:r>
    </w:p>
    <w:p w14:paraId="5DC60DEA" w14:textId="79840A44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Poziom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Haze</w:t>
      </w:r>
      <w:proofErr w:type="spellEnd"/>
      <w:r w:rsidR="000D023C" w:rsidRPr="003C4789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25%</w:t>
      </w:r>
    </w:p>
    <w:p w14:paraId="7699EAAE" w14:textId="480A8CEC" w:rsidR="007A5979" w:rsidRPr="003C4789" w:rsidRDefault="000D023C" w:rsidP="00F969CA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Wejścia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 xml:space="preserve"> wideo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: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ab/>
        <w:t xml:space="preserve">1x </w:t>
      </w:r>
      <w:proofErr w:type="spellStart"/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 xml:space="preserve"> (RGB) (HDCP)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2x HDMI (YUV, RGB) (HDCP)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1x USB Typ C (obraz, dźwięk, dane, zasilanie 60W)</w:t>
      </w:r>
    </w:p>
    <w:p w14:paraId="09CD181D" w14:textId="77777777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Wyjścia wideo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 xml:space="preserve">1x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</w:p>
    <w:p w14:paraId="1C22D09A" w14:textId="0A9DD715" w:rsidR="007A5979" w:rsidRPr="003C4789" w:rsidRDefault="000D023C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Pozostałe złącza: 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USB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5x USB 3.1</w:t>
      </w:r>
    </w:p>
    <w:p w14:paraId="7EA96308" w14:textId="3E3A85CF" w:rsidR="007A5979" w:rsidRPr="003C4789" w:rsidRDefault="000D023C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egulacj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a p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ochyleni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a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 xml:space="preserve"> w zakresie -5 do 35 stopni</w:t>
      </w:r>
    </w:p>
    <w:p w14:paraId="434927DC" w14:textId="1A530908" w:rsidR="007A5979" w:rsidRPr="003C4789" w:rsidRDefault="000D023C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Regulacja w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ysokoś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ci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 xml:space="preserve"> w zakresie 150mm</w:t>
      </w:r>
    </w:p>
    <w:p w14:paraId="688B09CC" w14:textId="5D3553DE" w:rsidR="007A5979" w:rsidRPr="003C4789" w:rsidRDefault="000D023C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Regulacja o</w:t>
      </w:r>
      <w:r w:rsidR="007A5979" w:rsidRPr="003C4789">
        <w:rPr>
          <w:rFonts w:ascii="Arial" w:hAnsi="Arial" w:cs="Arial"/>
          <w:color w:val="000000" w:themeColor="text1"/>
          <w:sz w:val="20"/>
          <w:szCs w:val="20"/>
        </w:rPr>
        <w:t>brót w poziomie w zakresie -170 do 170 stopni</w:t>
      </w:r>
    </w:p>
    <w:p w14:paraId="45E7AB74" w14:textId="038C5651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p w14:paraId="5FE9F1F4" w14:textId="2A0BBC94" w:rsidR="007A5979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Szerokość ramki</w:t>
      </w:r>
      <w:r w:rsidR="000D023C" w:rsidRPr="003C4789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1mm (góra, lewo, prawo)</w:t>
      </w:r>
    </w:p>
    <w:p w14:paraId="4517EAFC" w14:textId="0F8BDA31" w:rsidR="00F7182F" w:rsidRPr="003C4789" w:rsidRDefault="007A5979" w:rsidP="007A5979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Zintegrowane głośniki</w:t>
      </w:r>
      <w:r w:rsidR="000D023C" w:rsidRPr="003C4789">
        <w:rPr>
          <w:rFonts w:ascii="Arial" w:hAnsi="Arial" w:cs="Arial"/>
          <w:color w:val="000000" w:themeColor="text1"/>
          <w:sz w:val="20"/>
          <w:szCs w:val="20"/>
        </w:rPr>
        <w:t xml:space="preserve">: min 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>2x 1W</w:t>
      </w:r>
    </w:p>
    <w:p w14:paraId="25AD4AC9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041ABD44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Funkcja poprawiająca jednorodność obrazu, dostępna z poziomu OSD monitora</w:t>
      </w:r>
    </w:p>
    <w:p w14:paraId="10DB8EAE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51FD6CCC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bCs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0243A1CF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b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Technologia chroniąca oczy przed nadmiernym wysiłkiem, eliminująca migotanie podświetlenia, oraz emisję światła niebieskiego.</w:t>
      </w:r>
    </w:p>
    <w:p w14:paraId="77A3318D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Technologia umożliwiająca przesyłanie dokonanych zmian na urządzeniu głównym, do kolejnych max 6 monitorów </w:t>
      </w:r>
    </w:p>
    <w:p w14:paraId="4AB0E6A2" w14:textId="77777777" w:rsidR="000D023C" w:rsidRPr="003C4789" w:rsidRDefault="000D023C" w:rsidP="000D023C">
      <w:pPr>
        <w:pStyle w:val="Akapitzlist"/>
        <w:numPr>
          <w:ilvl w:val="0"/>
          <w:numId w:val="37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Sterowanie monitorem za pomocą dedykowanego oprogramowania producenta, poprzez dwukierunkową komunikację, realizowaną interfejsem video</w:t>
      </w:r>
    </w:p>
    <w:p w14:paraId="6FFE38A2" w14:textId="77777777" w:rsidR="000D023C" w:rsidRPr="003C4789" w:rsidRDefault="000D023C" w:rsidP="000D023C">
      <w:pPr>
        <w:numPr>
          <w:ilvl w:val="0"/>
          <w:numId w:val="37"/>
        </w:numPr>
        <w:rPr>
          <w:color w:val="000000" w:themeColor="text1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033E3CE8" w14:textId="77777777" w:rsidR="000D023C" w:rsidRPr="003C4789" w:rsidRDefault="000D023C" w:rsidP="000D023C">
      <w:pPr>
        <w:pStyle w:val="Akapitzlist"/>
        <w:rPr>
          <w:rFonts w:ascii="Arial" w:hAnsi="Arial" w:cs="Arial"/>
          <w:color w:val="000000" w:themeColor="text1"/>
          <w:sz w:val="20"/>
          <w:szCs w:val="20"/>
        </w:rPr>
      </w:pPr>
    </w:p>
    <w:p w14:paraId="044B3093" w14:textId="53933717" w:rsidR="00F7182F" w:rsidRPr="003C4789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595F623" w14:textId="0D6FF0FA" w:rsidR="000D023C" w:rsidRPr="003C4789" w:rsidRDefault="002D2C72" w:rsidP="000D023C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9</w:t>
      </w:r>
      <w:r w:rsidR="005D0CBB">
        <w:rPr>
          <w:rFonts w:ascii="Arial" w:hAnsi="Arial" w:cs="Arial"/>
          <w:b/>
          <w:color w:val="000000" w:themeColor="text1"/>
          <w:sz w:val="20"/>
          <w:szCs w:val="20"/>
        </w:rPr>
        <w:t>. Monitor 43”</w:t>
      </w:r>
    </w:p>
    <w:p w14:paraId="03BACE5A" w14:textId="308AF35E" w:rsidR="000D023C" w:rsidRPr="003C4789" w:rsidRDefault="000D023C" w:rsidP="000D023C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7EE2974" w14:textId="130136B1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Rozmiar ekranu: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43” +/-0.5”</w:t>
      </w:r>
    </w:p>
    <w:p w14:paraId="06B9434D" w14:textId="06470851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Rodzaj technologii panelu: IPS z lokalnym gaszeniem podświetlenia</w:t>
      </w:r>
    </w:p>
    <w:p w14:paraId="0C5793B4" w14:textId="6B497FE5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Rozdzielczość natywna panelu: min.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3840 x 2160 pikseli</w:t>
      </w:r>
    </w:p>
    <w:p w14:paraId="16CA12BF" w14:textId="543EFDD1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Jasność natywna: 350nit</w:t>
      </w:r>
    </w:p>
    <w:p w14:paraId="613DDF42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Kąty widzenia 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178 pionowo i poziomo przy kontraście minimalnie 20:1</w:t>
      </w:r>
    </w:p>
    <w:p w14:paraId="1DAAD7D2" w14:textId="03025092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Czas reakcji panelu: max..8ms maksymalnie</w:t>
      </w:r>
    </w:p>
    <w:p w14:paraId="3E265BE5" w14:textId="0AD9B155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Poziom refleksyjności: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Maksymalnie 1%, panel błyszczący</w:t>
      </w:r>
    </w:p>
    <w:p w14:paraId="7DED75EE" w14:textId="3781DC4D" w:rsidR="000D023C" w:rsidRPr="003C4789" w:rsidRDefault="000D023C" w:rsidP="00464057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Złącza wideo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 xml:space="preserve">1x VGA, 3x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HDMi</w:t>
      </w:r>
      <w:proofErr w:type="spellEnd"/>
    </w:p>
    <w:p w14:paraId="2BBA2EEC" w14:textId="48D75F5E" w:rsidR="000D023C" w:rsidRPr="003C4789" w:rsidRDefault="000D023C" w:rsidP="00F91C45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Dodatkowe złącza: 1x USB 2.0, 1x USB C (3A) </w:t>
      </w:r>
    </w:p>
    <w:p w14:paraId="20A6DBD1" w14:textId="09727760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Komunikacja: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RS232, LAN</w:t>
      </w:r>
    </w:p>
    <w:p w14:paraId="3C4BB0BA" w14:textId="075A4DFC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Wyjście audio: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1 x SPDIF</w:t>
      </w:r>
    </w:p>
    <w:p w14:paraId="3EC79434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Zintegrowany odtwarzać multimedialny</w:t>
      </w:r>
    </w:p>
    <w:p w14:paraId="098D776B" w14:textId="28717920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Możliwość odtwarzania plików wideo w formatach: MP4 (MPEG2/4, H.263, H.264, HEVC/H.265, max res 3840x2160@60Hz); TS (MPEG2, H.264, HEVC/H.265, max res 3840x2160@60Hz)</w:t>
      </w:r>
    </w:p>
    <w:p w14:paraId="132B0643" w14:textId="381E1815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Sensory: Temperatury monitora, natężenia światła otoczenia</w:t>
      </w:r>
    </w:p>
    <w:p w14:paraId="749BE944" w14:textId="3FC0DC4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Zintegrowane głośniki: min 2 x 10W</w:t>
      </w:r>
    </w:p>
    <w:p w14:paraId="5DA7181E" w14:textId="77E7B183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Normy</w:t>
      </w:r>
      <w:r w:rsidRPr="003C4789">
        <w:rPr>
          <w:rFonts w:ascii="Arial" w:hAnsi="Arial" w:cs="Arial"/>
          <w:color w:val="000000" w:themeColor="text1"/>
          <w:sz w:val="20"/>
          <w:szCs w:val="20"/>
        </w:rPr>
        <w:tab/>
        <w:t>EMC Class B, CE</w:t>
      </w:r>
    </w:p>
    <w:p w14:paraId="578760AB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Zintegrowany web serwer z możliwością sterowania monitorem z przeglądarki www</w:t>
      </w:r>
    </w:p>
    <w:p w14:paraId="7F946319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Możliwość aktualizacji oprogramowania monitora z poziomu gniazda USB</w:t>
      </w:r>
    </w:p>
    <w:p w14:paraId="7AAAB442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Monitor wyposażony w tryb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screen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saver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umożliwiający wyświetlanie dowolnego </w:t>
      </w:r>
      <w:proofErr w:type="spellStart"/>
      <w:r w:rsidRPr="003C4789">
        <w:rPr>
          <w:rFonts w:ascii="Arial" w:hAnsi="Arial" w:cs="Arial"/>
          <w:color w:val="000000" w:themeColor="text1"/>
          <w:sz w:val="20"/>
          <w:szCs w:val="20"/>
        </w:rPr>
        <w:t>kontentu</w:t>
      </w:r>
      <w:proofErr w:type="spellEnd"/>
      <w:r w:rsidRPr="003C4789">
        <w:rPr>
          <w:rFonts w:ascii="Arial" w:hAnsi="Arial" w:cs="Arial"/>
          <w:color w:val="000000" w:themeColor="text1"/>
          <w:sz w:val="20"/>
          <w:szCs w:val="20"/>
        </w:rPr>
        <w:t xml:space="preserve"> wideo lub zdjęcia podczas bezczynności monitora od razu po jego włączeniu oraz w przypadku braku źródła sygnału.</w:t>
      </w:r>
    </w:p>
    <w:p w14:paraId="2390285B" w14:textId="77777777" w:rsidR="000D023C" w:rsidRPr="003C4789" w:rsidRDefault="000D023C" w:rsidP="000D023C">
      <w:pPr>
        <w:pStyle w:val="Akapitzlist"/>
        <w:numPr>
          <w:ilvl w:val="0"/>
          <w:numId w:val="4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3C478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0E91EDE5" w14:textId="77777777" w:rsidR="000D023C" w:rsidRPr="000D023C" w:rsidRDefault="000D023C" w:rsidP="000D023C">
      <w:pPr>
        <w:pStyle w:val="Akapitzlist"/>
        <w:rPr>
          <w:rFonts w:ascii="Arial" w:hAnsi="Arial" w:cs="Arial"/>
          <w:bCs/>
          <w:color w:val="FF0000"/>
          <w:sz w:val="20"/>
          <w:szCs w:val="20"/>
        </w:rPr>
      </w:pPr>
    </w:p>
    <w:p w14:paraId="6E96EB0B" w14:textId="2EC3F889" w:rsidR="00F7182F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E3A723C" w14:textId="433D25B0" w:rsidR="0043149E" w:rsidRDefault="0043149E" w:rsidP="0043149E">
      <w:pPr>
        <w:suppressAutoHyphens/>
        <w:spacing w:line="360" w:lineRule="auto"/>
        <w:ind w:left="993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FDC28B5" w14:textId="77777777" w:rsidR="0043149E" w:rsidRPr="0043149E" w:rsidRDefault="0043149E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  <w:r w:rsidRPr="0043149E">
        <w:rPr>
          <w:rFonts w:ascii="Arial" w:hAnsi="Arial"/>
          <w:sz w:val="22"/>
          <w:szCs w:val="22"/>
        </w:rPr>
        <w:lastRenderedPageBreak/>
        <w:t>Czas reakcji serwisu od chwili zgłoszenia awarii – do 48 godzin.</w:t>
      </w:r>
    </w:p>
    <w:p w14:paraId="2F905611" w14:textId="77777777" w:rsidR="0043149E" w:rsidRDefault="0043149E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  <w:r w:rsidRPr="0043149E">
        <w:rPr>
          <w:rFonts w:ascii="Arial" w:hAnsi="Arial"/>
          <w:sz w:val="22"/>
          <w:szCs w:val="22"/>
        </w:rPr>
        <w:t xml:space="preserve">Czas naprawy od momentu powiadomienia o awarii – </w:t>
      </w:r>
      <w:r w:rsidRPr="00F47365">
        <w:rPr>
          <w:rFonts w:ascii="Arial" w:hAnsi="Arial"/>
          <w:sz w:val="22"/>
          <w:szCs w:val="22"/>
        </w:rPr>
        <w:t xml:space="preserve">do 10 dni roboczych </w:t>
      </w:r>
    </w:p>
    <w:p w14:paraId="3A1FB649" w14:textId="7921019E" w:rsidR="0043149E" w:rsidRDefault="0043149E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  <w:r w:rsidRPr="009F48EC">
        <w:rPr>
          <w:rFonts w:ascii="Arial" w:hAnsi="Arial"/>
          <w:sz w:val="22"/>
          <w:szCs w:val="22"/>
        </w:rPr>
        <w:t>Okres gwarancji będzie automatycznie przedłużany o czas trwania zgłoszonych awarii urządzeń.</w:t>
      </w:r>
    </w:p>
    <w:p w14:paraId="0247F613" w14:textId="1DB7EB21" w:rsidR="008E7042" w:rsidRDefault="008E7042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</w:p>
    <w:p w14:paraId="0BEBF8C3" w14:textId="5FBAA169" w:rsidR="005D0CBB" w:rsidRPr="005D0CBB" w:rsidRDefault="005D0CBB" w:rsidP="00F47365">
      <w:pPr>
        <w:keepNext/>
        <w:jc w:val="both"/>
        <w:outlineLvl w:val="1"/>
        <w:rPr>
          <w:rFonts w:ascii="Arial" w:hAnsi="Arial"/>
          <w:sz w:val="22"/>
          <w:szCs w:val="22"/>
          <w:u w:val="single"/>
        </w:rPr>
      </w:pPr>
      <w:r w:rsidRPr="005D0CBB">
        <w:rPr>
          <w:rFonts w:ascii="Arial" w:hAnsi="Arial"/>
          <w:sz w:val="22"/>
          <w:szCs w:val="22"/>
          <w:u w:val="single"/>
        </w:rPr>
        <w:t xml:space="preserve">UWAGA - Naliczanie podatku VAT – 0% </w:t>
      </w:r>
    </w:p>
    <w:p w14:paraId="33C41B9F" w14:textId="76B312D9" w:rsidR="008E7042" w:rsidRDefault="005D0CBB" w:rsidP="00F47365">
      <w:pPr>
        <w:keepNext/>
        <w:jc w:val="both"/>
        <w:outlineLvl w:val="1"/>
        <w:rPr>
          <w:rFonts w:ascii="Arial" w:hAnsi="Arial"/>
          <w:sz w:val="22"/>
          <w:szCs w:val="22"/>
        </w:rPr>
      </w:pPr>
      <w:r w:rsidRPr="005D0CBB">
        <w:rPr>
          <w:rFonts w:ascii="Arial" w:hAnsi="Arial"/>
          <w:sz w:val="22"/>
          <w:szCs w:val="22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D0CBB">
        <w:rPr>
          <w:rFonts w:ascii="Arial" w:hAnsi="Arial"/>
          <w:sz w:val="22"/>
          <w:szCs w:val="22"/>
        </w:rPr>
        <w:t>braila</w:t>
      </w:r>
      <w:proofErr w:type="spellEnd"/>
      <w:r w:rsidRPr="005D0CBB">
        <w:rPr>
          <w:rFonts w:ascii="Arial" w:hAnsi="Arial"/>
          <w:sz w:val="22"/>
          <w:szCs w:val="22"/>
        </w:rPr>
        <w:t xml:space="preserve"> itd. (na podstawie ustawy z dnia 11 marca 2004 r. o podatku od towarów i usług (tekst jednolity Dz.U. z 2018r. poz. 2174 z </w:t>
      </w:r>
      <w:proofErr w:type="spellStart"/>
      <w:r w:rsidRPr="005D0CBB">
        <w:rPr>
          <w:rFonts w:ascii="Arial" w:hAnsi="Arial"/>
          <w:sz w:val="22"/>
          <w:szCs w:val="22"/>
        </w:rPr>
        <w:t>późn</w:t>
      </w:r>
      <w:proofErr w:type="spellEnd"/>
      <w:r w:rsidRPr="005D0CBB">
        <w:rPr>
          <w:rFonts w:ascii="Arial" w:hAnsi="Arial"/>
          <w:sz w:val="22"/>
          <w:szCs w:val="22"/>
        </w:rPr>
        <w:t xml:space="preserve"> zm. – art. 83 ust. 1 pkt 26 lit. a, wykaz sprzętu załącznik nr 8 do ustawy) - dotyczy drukarek i monitorów poz.1,2,5,6,7,8,9.</w:t>
      </w:r>
    </w:p>
    <w:p w14:paraId="1BDBAC21" w14:textId="77777777" w:rsidR="0043149E" w:rsidRPr="00BA43BC" w:rsidRDefault="0043149E" w:rsidP="0043149E">
      <w:pPr>
        <w:suppressAutoHyphens/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5418166A" w14:textId="77777777" w:rsidR="00F47365" w:rsidRPr="00F47365" w:rsidRDefault="00F47365" w:rsidP="00F47365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47365">
        <w:rPr>
          <w:rFonts w:ascii="Arial" w:hAnsi="Arial" w:cs="Arial"/>
          <w:sz w:val="22"/>
          <w:szCs w:val="22"/>
        </w:rPr>
        <w:t>Termin płatności: 21 dni</w:t>
      </w:r>
    </w:p>
    <w:p w14:paraId="7EDB9079" w14:textId="48427275" w:rsidR="00F7182F" w:rsidRDefault="00F7182F" w:rsidP="0026311A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sectPr w:rsidR="00F7182F" w:rsidSect="005933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B11"/>
    <w:multiLevelType w:val="hybridMultilevel"/>
    <w:tmpl w:val="BBC05D8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E087AAE">
      <w:start w:val="1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455AC"/>
    <w:multiLevelType w:val="hybridMultilevel"/>
    <w:tmpl w:val="F7226D7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9234F"/>
    <w:multiLevelType w:val="hybridMultilevel"/>
    <w:tmpl w:val="A7E462E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3492C"/>
    <w:multiLevelType w:val="hybridMultilevel"/>
    <w:tmpl w:val="A6DCD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03105"/>
    <w:multiLevelType w:val="hybridMultilevel"/>
    <w:tmpl w:val="34029B08"/>
    <w:lvl w:ilvl="0" w:tplc="F82EB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E481814"/>
    <w:multiLevelType w:val="hybridMultilevel"/>
    <w:tmpl w:val="788CF0C6"/>
    <w:lvl w:ilvl="0" w:tplc="1E087AAE">
      <w:start w:val="15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6B1222C2">
      <w:numFmt w:val="bullet"/>
      <w:lvlText w:val=""/>
      <w:lvlJc w:val="left"/>
      <w:pPr>
        <w:ind w:left="1724" w:hanging="360"/>
      </w:pPr>
      <w:rPr>
        <w:rFonts w:ascii="Wingdings" w:eastAsia="Times New Roman" w:hAnsi="Wingdings" w:cs="Aria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695EEA"/>
    <w:multiLevelType w:val="hybridMultilevel"/>
    <w:tmpl w:val="050CFD80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626A9E"/>
    <w:multiLevelType w:val="hybridMultilevel"/>
    <w:tmpl w:val="8758C1B0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7321EE0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724C3"/>
    <w:multiLevelType w:val="hybridMultilevel"/>
    <w:tmpl w:val="EEAE195E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71DDC"/>
    <w:multiLevelType w:val="hybridMultilevel"/>
    <w:tmpl w:val="4AB6B242"/>
    <w:lvl w:ilvl="0" w:tplc="1E087AAE">
      <w:start w:val="1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E5272"/>
    <w:multiLevelType w:val="hybridMultilevel"/>
    <w:tmpl w:val="340ADC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D09D1"/>
    <w:multiLevelType w:val="hybridMultilevel"/>
    <w:tmpl w:val="9EF4A4F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56056"/>
    <w:multiLevelType w:val="singleLevel"/>
    <w:tmpl w:val="1E087AAE"/>
    <w:lvl w:ilvl="0">
      <w:start w:val="1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A0A6F4B"/>
    <w:multiLevelType w:val="hybridMultilevel"/>
    <w:tmpl w:val="9F8AFA18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F1865"/>
    <w:multiLevelType w:val="hybridMultilevel"/>
    <w:tmpl w:val="10DAD9F0"/>
    <w:lvl w:ilvl="0" w:tplc="1E087AAE">
      <w:start w:val="15"/>
      <w:numFmt w:val="bullet"/>
      <w:lvlText w:val="-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37D0C28"/>
    <w:multiLevelType w:val="hybridMultilevel"/>
    <w:tmpl w:val="06CE81B0"/>
    <w:lvl w:ilvl="0" w:tplc="1E087AAE">
      <w:start w:val="1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46D682C"/>
    <w:multiLevelType w:val="hybridMultilevel"/>
    <w:tmpl w:val="34BEE3EE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6D20C5"/>
    <w:multiLevelType w:val="hybridMultilevel"/>
    <w:tmpl w:val="9C6A10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0764A"/>
    <w:multiLevelType w:val="hybridMultilevel"/>
    <w:tmpl w:val="8A904926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AA426E"/>
    <w:multiLevelType w:val="hybridMultilevel"/>
    <w:tmpl w:val="77D0C5E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D63D9"/>
    <w:multiLevelType w:val="hybridMultilevel"/>
    <w:tmpl w:val="8F88CAB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830C7"/>
    <w:multiLevelType w:val="hybridMultilevel"/>
    <w:tmpl w:val="0E3A3292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F25A7F"/>
    <w:multiLevelType w:val="hybridMultilevel"/>
    <w:tmpl w:val="2D2A0D2E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E087AAE">
      <w:start w:val="1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01207"/>
    <w:multiLevelType w:val="hybridMultilevel"/>
    <w:tmpl w:val="B2027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EA4BB5"/>
    <w:multiLevelType w:val="hybridMultilevel"/>
    <w:tmpl w:val="35206754"/>
    <w:lvl w:ilvl="0" w:tplc="6B5AD7AE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E78117E"/>
    <w:multiLevelType w:val="hybridMultilevel"/>
    <w:tmpl w:val="64687034"/>
    <w:lvl w:ilvl="0" w:tplc="1E087AAE">
      <w:start w:val="1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FCE4CAD"/>
    <w:multiLevelType w:val="hybridMultilevel"/>
    <w:tmpl w:val="B6FEDE1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644055"/>
    <w:multiLevelType w:val="hybridMultilevel"/>
    <w:tmpl w:val="9830FC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CD6A4C"/>
    <w:multiLevelType w:val="hybridMultilevel"/>
    <w:tmpl w:val="779E7972"/>
    <w:lvl w:ilvl="0" w:tplc="1E087AAE">
      <w:start w:val="1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F7675DA"/>
    <w:multiLevelType w:val="hybridMultilevel"/>
    <w:tmpl w:val="ED6026D8"/>
    <w:lvl w:ilvl="0" w:tplc="4B74129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14727A5"/>
    <w:multiLevelType w:val="hybridMultilevel"/>
    <w:tmpl w:val="3C249A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EE2694"/>
    <w:multiLevelType w:val="hybridMultilevel"/>
    <w:tmpl w:val="51861CB6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7B4450"/>
    <w:multiLevelType w:val="hybridMultilevel"/>
    <w:tmpl w:val="EE4446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9520E"/>
    <w:multiLevelType w:val="hybridMultilevel"/>
    <w:tmpl w:val="8196BFC8"/>
    <w:lvl w:ilvl="0" w:tplc="1E087AAE">
      <w:start w:val="15"/>
      <w:numFmt w:val="bullet"/>
      <w:lvlText w:val="-"/>
      <w:lvlJc w:val="left"/>
      <w:pPr>
        <w:ind w:left="1140" w:hanging="360"/>
      </w:pPr>
      <w:rPr>
        <w:rFonts w:ascii="Times New Roman" w:hAnsi="Times New Roman" w:cs="Times New Roman" w:hint="default"/>
      </w:rPr>
    </w:lvl>
    <w:lvl w:ilvl="1" w:tplc="146E2FF0">
      <w:numFmt w:val="bullet"/>
      <w:lvlText w:val="•"/>
      <w:lvlJc w:val="left"/>
      <w:pPr>
        <w:ind w:left="186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EA178CD"/>
    <w:multiLevelType w:val="multilevel"/>
    <w:tmpl w:val="4B6CFD86"/>
    <w:lvl w:ilvl="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33A4927"/>
    <w:multiLevelType w:val="hybridMultilevel"/>
    <w:tmpl w:val="6140469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8" w15:restartNumberingAfterBreak="0">
    <w:nsid w:val="745A619D"/>
    <w:multiLevelType w:val="hybridMultilevel"/>
    <w:tmpl w:val="10C848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994662"/>
    <w:multiLevelType w:val="hybridMultilevel"/>
    <w:tmpl w:val="9EBE80D8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F7D03"/>
    <w:multiLevelType w:val="hybridMultilevel"/>
    <w:tmpl w:val="D92E3AF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556C484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0F6766"/>
    <w:multiLevelType w:val="hybridMultilevel"/>
    <w:tmpl w:val="0F8E207E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40"/>
  </w:num>
  <w:num w:numId="4">
    <w:abstractNumId w:val="23"/>
  </w:num>
  <w:num w:numId="5">
    <w:abstractNumId w:val="15"/>
  </w:num>
  <w:num w:numId="6">
    <w:abstractNumId w:val="9"/>
  </w:num>
  <w:num w:numId="7">
    <w:abstractNumId w:val="0"/>
  </w:num>
  <w:num w:numId="8">
    <w:abstractNumId w:val="21"/>
  </w:num>
  <w:num w:numId="9">
    <w:abstractNumId w:val="17"/>
  </w:num>
  <w:num w:numId="10">
    <w:abstractNumId w:val="20"/>
  </w:num>
  <w:num w:numId="11">
    <w:abstractNumId w:val="41"/>
  </w:num>
  <w:num w:numId="12">
    <w:abstractNumId w:val="36"/>
  </w:num>
  <w:num w:numId="13">
    <w:abstractNumId w:val="7"/>
  </w:num>
  <w:num w:numId="14">
    <w:abstractNumId w:val="16"/>
  </w:num>
  <w:num w:numId="15">
    <w:abstractNumId w:val="27"/>
  </w:num>
  <w:num w:numId="16">
    <w:abstractNumId w:val="5"/>
  </w:num>
  <w:num w:numId="17">
    <w:abstractNumId w:val="32"/>
  </w:num>
  <w:num w:numId="18">
    <w:abstractNumId w:val="34"/>
  </w:num>
  <w:num w:numId="19">
    <w:abstractNumId w:val="29"/>
  </w:num>
  <w:num w:numId="20">
    <w:abstractNumId w:val="11"/>
  </w:num>
  <w:num w:numId="21">
    <w:abstractNumId w:val="28"/>
  </w:num>
  <w:num w:numId="22">
    <w:abstractNumId w:val="38"/>
  </w:num>
  <w:num w:numId="23">
    <w:abstractNumId w:val="8"/>
  </w:num>
  <w:num w:numId="24">
    <w:abstractNumId w:val="2"/>
  </w:num>
  <w:num w:numId="25">
    <w:abstractNumId w:val="35"/>
  </w:num>
  <w:num w:numId="26">
    <w:abstractNumId w:val="22"/>
  </w:num>
  <w:num w:numId="27">
    <w:abstractNumId w:val="39"/>
  </w:num>
  <w:num w:numId="28">
    <w:abstractNumId w:val="1"/>
  </w:num>
  <w:num w:numId="29">
    <w:abstractNumId w:val="32"/>
  </w:num>
  <w:num w:numId="30">
    <w:abstractNumId w:val="11"/>
  </w:num>
  <w:num w:numId="31">
    <w:abstractNumId w:val="34"/>
  </w:num>
  <w:num w:numId="32">
    <w:abstractNumId w:val="29"/>
  </w:num>
  <w:num w:numId="33">
    <w:abstractNumId w:val="12"/>
  </w:num>
  <w:num w:numId="34">
    <w:abstractNumId w:val="18"/>
  </w:num>
  <w:num w:numId="35">
    <w:abstractNumId w:val="8"/>
  </w:num>
  <w:num w:numId="36">
    <w:abstractNumId w:val="30"/>
  </w:num>
  <w:num w:numId="37">
    <w:abstractNumId w:val="14"/>
  </w:num>
  <w:num w:numId="38">
    <w:abstractNumId w:val="3"/>
  </w:num>
  <w:num w:numId="39">
    <w:abstractNumId w:val="33"/>
  </w:num>
  <w:num w:numId="40">
    <w:abstractNumId w:val="24"/>
  </w:num>
  <w:num w:numId="41">
    <w:abstractNumId w:val="19"/>
  </w:num>
  <w:num w:numId="42">
    <w:abstractNumId w:val="10"/>
  </w:num>
  <w:num w:numId="43">
    <w:abstractNumId w:val="37"/>
  </w:num>
  <w:num w:numId="44">
    <w:abstractNumId w:val="25"/>
  </w:num>
  <w:num w:numId="45">
    <w:abstractNumId w:val="31"/>
  </w:num>
  <w:num w:numId="46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11A"/>
    <w:rsid w:val="00007B5E"/>
    <w:rsid w:val="00010825"/>
    <w:rsid w:val="00052C62"/>
    <w:rsid w:val="0006770D"/>
    <w:rsid w:val="000879B7"/>
    <w:rsid w:val="000B276A"/>
    <w:rsid w:val="000D023C"/>
    <w:rsid w:val="001003A2"/>
    <w:rsid w:val="0010356B"/>
    <w:rsid w:val="00116DEF"/>
    <w:rsid w:val="00121B46"/>
    <w:rsid w:val="001461F9"/>
    <w:rsid w:val="00156EF9"/>
    <w:rsid w:val="001717BC"/>
    <w:rsid w:val="00193905"/>
    <w:rsid w:val="0019550D"/>
    <w:rsid w:val="001A22F8"/>
    <w:rsid w:val="001A72AC"/>
    <w:rsid w:val="001B1845"/>
    <w:rsid w:val="002148FE"/>
    <w:rsid w:val="00217C83"/>
    <w:rsid w:val="00234866"/>
    <w:rsid w:val="002372CC"/>
    <w:rsid w:val="002421E6"/>
    <w:rsid w:val="0024601F"/>
    <w:rsid w:val="00254F4F"/>
    <w:rsid w:val="0026311A"/>
    <w:rsid w:val="00275F63"/>
    <w:rsid w:val="002B249A"/>
    <w:rsid w:val="002B78BF"/>
    <w:rsid w:val="002D2C72"/>
    <w:rsid w:val="003326D0"/>
    <w:rsid w:val="00354C3C"/>
    <w:rsid w:val="003931F8"/>
    <w:rsid w:val="003A20E7"/>
    <w:rsid w:val="003C4789"/>
    <w:rsid w:val="003E5CB8"/>
    <w:rsid w:val="004300D0"/>
    <w:rsid w:val="0043149E"/>
    <w:rsid w:val="004840DE"/>
    <w:rsid w:val="004A1EB5"/>
    <w:rsid w:val="004E1D9D"/>
    <w:rsid w:val="004F0EA5"/>
    <w:rsid w:val="004F596B"/>
    <w:rsid w:val="005237B5"/>
    <w:rsid w:val="00551896"/>
    <w:rsid w:val="00566419"/>
    <w:rsid w:val="00585D2B"/>
    <w:rsid w:val="005927BC"/>
    <w:rsid w:val="005933A0"/>
    <w:rsid w:val="0059340E"/>
    <w:rsid w:val="00594D2C"/>
    <w:rsid w:val="00595842"/>
    <w:rsid w:val="005B319B"/>
    <w:rsid w:val="005C6438"/>
    <w:rsid w:val="005D0CBB"/>
    <w:rsid w:val="005F3673"/>
    <w:rsid w:val="006270B6"/>
    <w:rsid w:val="00657B65"/>
    <w:rsid w:val="0069709F"/>
    <w:rsid w:val="006A7B03"/>
    <w:rsid w:val="007163FA"/>
    <w:rsid w:val="00736FC1"/>
    <w:rsid w:val="0075533E"/>
    <w:rsid w:val="00774F13"/>
    <w:rsid w:val="00796624"/>
    <w:rsid w:val="007A5979"/>
    <w:rsid w:val="007D7187"/>
    <w:rsid w:val="007E2C7A"/>
    <w:rsid w:val="007E5B65"/>
    <w:rsid w:val="007F7E56"/>
    <w:rsid w:val="008034D5"/>
    <w:rsid w:val="00816AC5"/>
    <w:rsid w:val="008564A8"/>
    <w:rsid w:val="0087689B"/>
    <w:rsid w:val="008808F7"/>
    <w:rsid w:val="00896594"/>
    <w:rsid w:val="008B4AC2"/>
    <w:rsid w:val="008E7042"/>
    <w:rsid w:val="009159FB"/>
    <w:rsid w:val="00930B66"/>
    <w:rsid w:val="00942BD7"/>
    <w:rsid w:val="009505C5"/>
    <w:rsid w:val="00953873"/>
    <w:rsid w:val="00980998"/>
    <w:rsid w:val="009B2F07"/>
    <w:rsid w:val="009E4D65"/>
    <w:rsid w:val="009E5CFF"/>
    <w:rsid w:val="009E6F03"/>
    <w:rsid w:val="009F250D"/>
    <w:rsid w:val="00A40164"/>
    <w:rsid w:val="00A81C9B"/>
    <w:rsid w:val="00AB446A"/>
    <w:rsid w:val="00AB592A"/>
    <w:rsid w:val="00B25A72"/>
    <w:rsid w:val="00B44E64"/>
    <w:rsid w:val="00B5006F"/>
    <w:rsid w:val="00B57708"/>
    <w:rsid w:val="00B64002"/>
    <w:rsid w:val="00B7380E"/>
    <w:rsid w:val="00B74F90"/>
    <w:rsid w:val="00B76019"/>
    <w:rsid w:val="00B868D0"/>
    <w:rsid w:val="00BA43BC"/>
    <w:rsid w:val="00BB09A1"/>
    <w:rsid w:val="00BD777F"/>
    <w:rsid w:val="00C27A90"/>
    <w:rsid w:val="00C66A6E"/>
    <w:rsid w:val="00C754F6"/>
    <w:rsid w:val="00C854F0"/>
    <w:rsid w:val="00CB0EDE"/>
    <w:rsid w:val="00CB223A"/>
    <w:rsid w:val="00CE613E"/>
    <w:rsid w:val="00CE763F"/>
    <w:rsid w:val="00CF152E"/>
    <w:rsid w:val="00CF58DF"/>
    <w:rsid w:val="00CF683E"/>
    <w:rsid w:val="00D1701F"/>
    <w:rsid w:val="00D240C4"/>
    <w:rsid w:val="00D63FEB"/>
    <w:rsid w:val="00D710D2"/>
    <w:rsid w:val="00D76A15"/>
    <w:rsid w:val="00DE5C2A"/>
    <w:rsid w:val="00DF0F01"/>
    <w:rsid w:val="00E57A09"/>
    <w:rsid w:val="00E63E8D"/>
    <w:rsid w:val="00E64844"/>
    <w:rsid w:val="00E64AB0"/>
    <w:rsid w:val="00E73C87"/>
    <w:rsid w:val="00E81149"/>
    <w:rsid w:val="00E904E4"/>
    <w:rsid w:val="00E91338"/>
    <w:rsid w:val="00EB1BBA"/>
    <w:rsid w:val="00EC3460"/>
    <w:rsid w:val="00EC390C"/>
    <w:rsid w:val="00EE0F26"/>
    <w:rsid w:val="00F01553"/>
    <w:rsid w:val="00F47365"/>
    <w:rsid w:val="00F7182F"/>
    <w:rsid w:val="00F72DFA"/>
    <w:rsid w:val="00F82E11"/>
    <w:rsid w:val="00F922A6"/>
    <w:rsid w:val="00FA2E9F"/>
    <w:rsid w:val="00FA7607"/>
    <w:rsid w:val="00FC5BBD"/>
    <w:rsid w:val="00FF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653F"/>
  <w15:docId w15:val="{B1F5DA07-61D9-44FF-8B14-C2904A14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0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6770D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c">
    <w:name w:val="stc"/>
    <w:basedOn w:val="Domylnaczcionkaakapitu"/>
    <w:rsid w:val="0026311A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E0F2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7380E"/>
    <w:rPr>
      <w:b/>
      <w:bCs/>
    </w:rPr>
  </w:style>
  <w:style w:type="paragraph" w:styleId="Tekstpodstawowy">
    <w:name w:val="Body Text"/>
    <w:basedOn w:val="Normalny"/>
    <w:link w:val="TekstpodstawowyZnak"/>
    <w:rsid w:val="00217C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17C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217C8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ame">
    <w:name w:val="name"/>
    <w:basedOn w:val="Domylnaczcionkaakapitu"/>
    <w:rsid w:val="008564A8"/>
  </w:style>
  <w:style w:type="character" w:customStyle="1" w:styleId="apple-converted-space">
    <w:name w:val="apple-converted-space"/>
    <w:basedOn w:val="Domylnaczcionkaakapitu"/>
    <w:rsid w:val="008564A8"/>
  </w:style>
  <w:style w:type="character" w:customStyle="1" w:styleId="value">
    <w:name w:val="value"/>
    <w:basedOn w:val="Domylnaczcionkaakapitu"/>
    <w:rsid w:val="008564A8"/>
  </w:style>
  <w:style w:type="paragraph" w:styleId="NormalnyWeb">
    <w:name w:val="Normal (Web)"/>
    <w:basedOn w:val="Normalny"/>
    <w:uiPriority w:val="99"/>
    <w:unhideWhenUsed/>
    <w:rsid w:val="007E2C7A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39"/>
    <w:rsid w:val="00CB2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rsid w:val="0006770D"/>
    <w:rPr>
      <w:rFonts w:ascii="Arial" w:eastAsia="Times New Roman" w:hAnsi="Arial" w:cs="Times New Roman"/>
      <w:bCs/>
      <w:i/>
      <w:iCs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6770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C3866-79D7-4F7F-A780-52DAD11B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1825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Muc</dc:creator>
  <cp:lastModifiedBy>Paweł Dąbrowski</cp:lastModifiedBy>
  <cp:revision>4</cp:revision>
  <cp:lastPrinted>2014-02-07T10:30:00Z</cp:lastPrinted>
  <dcterms:created xsi:type="dcterms:W3CDTF">2021-07-29T13:13:00Z</dcterms:created>
  <dcterms:modified xsi:type="dcterms:W3CDTF">2021-08-05T12:04:00Z</dcterms:modified>
</cp:coreProperties>
</file>