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229E" w14:textId="5C316EBC" w:rsidR="006A5DF1" w:rsidRPr="00F47FAA" w:rsidRDefault="00A11316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Kraków</w:t>
      </w:r>
      <w:r w:rsidR="006A5DF1" w:rsidRPr="00F47FAA">
        <w:rPr>
          <w:rFonts w:ascii="Calibri" w:hAnsi="Calibri" w:cs="Calibri"/>
          <w:sz w:val="22"/>
          <w:szCs w:val="22"/>
        </w:rPr>
        <w:t xml:space="preserve"> dnia: </w:t>
      </w:r>
      <w:r w:rsidRPr="00EE56F4">
        <w:rPr>
          <w:rFonts w:ascii="Calibri" w:hAnsi="Calibri" w:cs="Calibri"/>
          <w:sz w:val="22"/>
          <w:szCs w:val="22"/>
        </w:rPr>
        <w:t>2021-</w:t>
      </w:r>
      <w:r w:rsidR="008106CA">
        <w:rPr>
          <w:rFonts w:ascii="Calibri" w:hAnsi="Calibri" w:cs="Calibri"/>
          <w:sz w:val="22"/>
          <w:szCs w:val="22"/>
        </w:rPr>
        <w:t>08-02</w:t>
      </w:r>
    </w:p>
    <w:p w14:paraId="7BDACE07" w14:textId="77777777" w:rsidR="00017D33" w:rsidRPr="00F47FAA" w:rsidRDefault="00A11316" w:rsidP="006A5DF1">
      <w:pPr>
        <w:rPr>
          <w:rFonts w:ascii="Calibri" w:hAnsi="Calibri" w:cs="Calibri"/>
          <w:b/>
          <w:bCs/>
          <w:sz w:val="22"/>
          <w:szCs w:val="22"/>
        </w:rPr>
      </w:pPr>
      <w:r w:rsidRPr="00F47FAA">
        <w:rPr>
          <w:rFonts w:ascii="Calibri" w:hAnsi="Calibri" w:cs="Calibri"/>
          <w:b/>
          <w:bCs/>
          <w:sz w:val="22"/>
          <w:szCs w:val="22"/>
        </w:rPr>
        <w:t xml:space="preserve">Szpital Specjalistyczny im. Stefana Żeromskiego SP ZOZ w Krakowie </w:t>
      </w:r>
    </w:p>
    <w:p w14:paraId="4443B2D5" w14:textId="0B05E2CF" w:rsidR="006A5DF1" w:rsidRPr="00F47FAA" w:rsidRDefault="00A11316" w:rsidP="006A5DF1">
      <w:pPr>
        <w:rPr>
          <w:rFonts w:ascii="Calibri" w:hAnsi="Calibri" w:cs="Calibri"/>
          <w:b/>
          <w:bCs/>
          <w:sz w:val="22"/>
          <w:szCs w:val="22"/>
        </w:rPr>
      </w:pPr>
      <w:r w:rsidRPr="00F47FAA">
        <w:rPr>
          <w:rFonts w:ascii="Calibri" w:hAnsi="Calibri" w:cs="Calibri"/>
          <w:b/>
          <w:bCs/>
          <w:sz w:val="22"/>
          <w:szCs w:val="22"/>
        </w:rPr>
        <w:t>Sekcja Zamówień Publicznych</w:t>
      </w:r>
    </w:p>
    <w:p w14:paraId="74306EC5" w14:textId="77777777" w:rsidR="006A5DF1" w:rsidRPr="00F47FAA" w:rsidRDefault="00A11316" w:rsidP="006A5DF1">
      <w:pPr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os. Na Skarpie</w:t>
      </w:r>
      <w:r w:rsidR="006A5DF1" w:rsidRPr="00F47FAA">
        <w:rPr>
          <w:rFonts w:ascii="Calibri" w:hAnsi="Calibri" w:cs="Calibri"/>
          <w:sz w:val="22"/>
          <w:szCs w:val="22"/>
        </w:rPr>
        <w:t xml:space="preserve"> </w:t>
      </w:r>
      <w:r w:rsidRPr="00F47FAA">
        <w:rPr>
          <w:rFonts w:ascii="Calibri" w:hAnsi="Calibri" w:cs="Calibri"/>
          <w:sz w:val="22"/>
          <w:szCs w:val="22"/>
        </w:rPr>
        <w:t>66</w:t>
      </w:r>
    </w:p>
    <w:p w14:paraId="011660CC" w14:textId="77777777" w:rsidR="006A5DF1" w:rsidRPr="00F47FAA" w:rsidRDefault="00A11316" w:rsidP="006A5DF1">
      <w:pPr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31-913</w:t>
      </w:r>
      <w:r w:rsidR="006A5DF1" w:rsidRPr="00F47FAA">
        <w:rPr>
          <w:rFonts w:ascii="Calibri" w:hAnsi="Calibri" w:cs="Calibri"/>
          <w:sz w:val="22"/>
          <w:szCs w:val="22"/>
        </w:rPr>
        <w:t xml:space="preserve"> </w:t>
      </w:r>
      <w:r w:rsidRPr="00F47FAA">
        <w:rPr>
          <w:rFonts w:ascii="Calibri" w:hAnsi="Calibri" w:cs="Calibri"/>
          <w:sz w:val="22"/>
          <w:szCs w:val="22"/>
        </w:rPr>
        <w:t>Kraków</w:t>
      </w:r>
    </w:p>
    <w:p w14:paraId="528C34DF" w14:textId="77777777" w:rsidR="006A5DF1" w:rsidRPr="00F47FAA" w:rsidRDefault="006A5DF1" w:rsidP="006A5DF1">
      <w:pPr>
        <w:jc w:val="both"/>
        <w:rPr>
          <w:rFonts w:ascii="Calibri" w:hAnsi="Calibri" w:cs="Calibri"/>
          <w:bCs/>
          <w:sz w:val="18"/>
          <w:szCs w:val="18"/>
        </w:rPr>
      </w:pPr>
      <w:r w:rsidRPr="00F47FAA">
        <w:rPr>
          <w:rFonts w:ascii="Calibri" w:hAnsi="Calibri" w:cs="Calibri"/>
          <w:bCs/>
          <w:sz w:val="18"/>
          <w:szCs w:val="18"/>
        </w:rPr>
        <w:t>……………………………………</w:t>
      </w:r>
    </w:p>
    <w:p w14:paraId="67D522C8" w14:textId="77777777" w:rsidR="006A5DF1" w:rsidRPr="00F47FAA" w:rsidRDefault="006A5DF1" w:rsidP="006A5DF1">
      <w:pPr>
        <w:jc w:val="both"/>
        <w:rPr>
          <w:rFonts w:ascii="Calibri" w:hAnsi="Calibri" w:cs="Calibri"/>
          <w:bCs/>
          <w:sz w:val="18"/>
          <w:szCs w:val="18"/>
        </w:rPr>
      </w:pPr>
      <w:r w:rsidRPr="00F47FAA">
        <w:rPr>
          <w:rFonts w:ascii="Calibri" w:hAnsi="Calibri" w:cs="Calibri"/>
          <w:bCs/>
          <w:sz w:val="18"/>
          <w:szCs w:val="18"/>
        </w:rPr>
        <w:t>[nazwa zamawiającego, adres]</w:t>
      </w:r>
    </w:p>
    <w:p w14:paraId="1570DD1C" w14:textId="77777777" w:rsidR="006A5DF1" w:rsidRPr="00F47FAA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14:paraId="25DF40C8" w14:textId="0CC63288" w:rsidR="006A5DF1" w:rsidRPr="00F47FAA" w:rsidRDefault="006A5DF1" w:rsidP="006A5DF1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Pismo:</w:t>
      </w:r>
      <w:r w:rsidRPr="00F47FA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017D33" w:rsidRPr="009E4E8E">
        <w:rPr>
          <w:rFonts w:ascii="Calibri" w:hAnsi="Calibri" w:cs="Calibri"/>
          <w:bCs/>
          <w:sz w:val="22"/>
          <w:szCs w:val="22"/>
        </w:rPr>
        <w:t>SZP.271</w:t>
      </w:r>
      <w:r w:rsidR="009E4E8E" w:rsidRPr="009E4E8E">
        <w:rPr>
          <w:rFonts w:ascii="Calibri" w:hAnsi="Calibri" w:cs="Calibri"/>
          <w:bCs/>
          <w:sz w:val="22"/>
          <w:szCs w:val="22"/>
        </w:rPr>
        <w:t>.504</w:t>
      </w:r>
      <w:r w:rsidR="00017D33" w:rsidRPr="009E4E8E">
        <w:rPr>
          <w:rFonts w:ascii="Calibri" w:hAnsi="Calibri" w:cs="Calibri"/>
          <w:bCs/>
          <w:sz w:val="22"/>
          <w:szCs w:val="22"/>
        </w:rPr>
        <w:t>/12/2021</w:t>
      </w:r>
      <w:r w:rsidRPr="00F47FAA">
        <w:rPr>
          <w:rFonts w:ascii="Calibri" w:hAnsi="Calibri" w:cs="Calibri"/>
          <w:sz w:val="22"/>
          <w:szCs w:val="22"/>
        </w:rPr>
        <w:tab/>
        <w:t xml:space="preserve"> </w:t>
      </w:r>
    </w:p>
    <w:p w14:paraId="00C508AF" w14:textId="77777777" w:rsidR="006A5DF1" w:rsidRPr="00F47FAA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14:paraId="692BE880" w14:textId="77777777" w:rsidR="006723B5" w:rsidRDefault="006723B5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b/>
          <w:sz w:val="22"/>
          <w:szCs w:val="22"/>
        </w:rPr>
      </w:pPr>
    </w:p>
    <w:p w14:paraId="21EAD4C1" w14:textId="30E8AC6F" w:rsidR="006A5DF1" w:rsidRPr="00F47FA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b/>
          <w:sz w:val="22"/>
          <w:szCs w:val="22"/>
        </w:rPr>
      </w:pPr>
      <w:r w:rsidRPr="00F47FAA">
        <w:rPr>
          <w:rFonts w:ascii="Calibri" w:hAnsi="Calibri" w:cs="Calibri"/>
          <w:b/>
          <w:sz w:val="22"/>
          <w:szCs w:val="22"/>
        </w:rPr>
        <w:t>WYKONAWCY</w:t>
      </w:r>
    </w:p>
    <w:p w14:paraId="48F0A5EA" w14:textId="5220E7A6"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>ubiegający się o zamówienie publiczne</w:t>
      </w:r>
    </w:p>
    <w:p w14:paraId="5363A61E" w14:textId="77777777" w:rsidR="006723B5" w:rsidRPr="00F47FAA" w:rsidRDefault="006723B5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Calibri" w:hAnsi="Calibri" w:cs="Calibri"/>
          <w:sz w:val="22"/>
          <w:szCs w:val="22"/>
        </w:rPr>
      </w:pPr>
    </w:p>
    <w:p w14:paraId="23DAFE7C" w14:textId="77777777" w:rsidR="00632C3C" w:rsidRPr="00F47FAA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F47FAA">
        <w:rPr>
          <w:rFonts w:ascii="Calibri" w:hAnsi="Calibri" w:cs="Calibri"/>
          <w:szCs w:val="28"/>
        </w:rPr>
        <w:t>WYJAŚNIENI</w:t>
      </w:r>
      <w:r w:rsidR="00520165" w:rsidRPr="00F47FAA">
        <w:rPr>
          <w:rFonts w:ascii="Calibri" w:hAnsi="Calibri" w:cs="Calibri"/>
          <w:szCs w:val="28"/>
        </w:rPr>
        <w:t>A</w:t>
      </w:r>
      <w:r w:rsidR="00632C3C" w:rsidRPr="00F47FAA">
        <w:rPr>
          <w:rFonts w:ascii="Calibri" w:hAnsi="Calibri" w:cs="Calibri"/>
          <w:szCs w:val="28"/>
        </w:rPr>
        <w:t xml:space="preserve"> TREŚCI</w:t>
      </w:r>
      <w:r w:rsidR="0029606A" w:rsidRPr="00F47FAA">
        <w:rPr>
          <w:rFonts w:ascii="Calibri" w:hAnsi="Calibri" w:cs="Calibri"/>
          <w:szCs w:val="28"/>
        </w:rPr>
        <w:t xml:space="preserve"> SWZ</w:t>
      </w:r>
    </w:p>
    <w:p w14:paraId="2361B124" w14:textId="77777777" w:rsidR="006D4AB3" w:rsidRPr="00F47FAA" w:rsidRDefault="00632C3C" w:rsidP="008E6A49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F47FAA">
        <w:rPr>
          <w:rFonts w:ascii="Calibri" w:hAnsi="Calibri" w:cs="Calibri"/>
          <w:sz w:val="22"/>
          <w:szCs w:val="22"/>
        </w:rPr>
        <w:t xml:space="preserve">Dotyczy: </w:t>
      </w:r>
      <w:r w:rsidR="006A5DF1" w:rsidRPr="00F47FAA">
        <w:rPr>
          <w:rFonts w:ascii="Calibri" w:hAnsi="Calibri" w:cs="Calibri"/>
          <w:sz w:val="22"/>
          <w:szCs w:val="22"/>
        </w:rPr>
        <w:t>p</w:t>
      </w:r>
      <w:r w:rsidRPr="00F47FAA">
        <w:rPr>
          <w:rFonts w:ascii="Calibri" w:hAnsi="Calibri" w:cs="Calibri"/>
          <w:sz w:val="22"/>
          <w:szCs w:val="22"/>
        </w:rPr>
        <w:t>ostępowani</w:t>
      </w:r>
      <w:r w:rsidR="006A5DF1" w:rsidRPr="00F47FAA">
        <w:rPr>
          <w:rFonts w:ascii="Calibri" w:hAnsi="Calibri" w:cs="Calibri"/>
          <w:sz w:val="22"/>
          <w:szCs w:val="22"/>
        </w:rPr>
        <w:t>a</w:t>
      </w:r>
      <w:r w:rsidRPr="00F47FAA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F47FAA">
        <w:rPr>
          <w:rFonts w:ascii="Calibri" w:hAnsi="Calibri" w:cs="Calibri"/>
          <w:sz w:val="22"/>
          <w:szCs w:val="22"/>
        </w:rPr>
        <w:t>go</w:t>
      </w:r>
      <w:r w:rsidRPr="00F47FAA">
        <w:rPr>
          <w:rFonts w:ascii="Calibri" w:hAnsi="Calibri" w:cs="Calibri"/>
          <w:sz w:val="22"/>
          <w:szCs w:val="22"/>
        </w:rPr>
        <w:t xml:space="preserve"> w trybie </w:t>
      </w:r>
      <w:r w:rsidR="00A11316" w:rsidRPr="00F47FAA">
        <w:rPr>
          <w:rFonts w:ascii="Calibri" w:hAnsi="Calibri" w:cs="Calibri"/>
          <w:sz w:val="22"/>
          <w:szCs w:val="22"/>
        </w:rPr>
        <w:t>przetarg nieograniczony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Pr="00F47FAA">
        <w:rPr>
          <w:rFonts w:ascii="Calibri" w:hAnsi="Calibri" w:cs="Calibri"/>
          <w:bCs/>
          <w:sz w:val="22"/>
          <w:szCs w:val="22"/>
        </w:rPr>
        <w:t>na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F47FAA">
        <w:rPr>
          <w:rFonts w:ascii="Calibri" w:hAnsi="Calibri" w:cs="Calibri"/>
          <w:bCs/>
          <w:sz w:val="22"/>
          <w:szCs w:val="22"/>
        </w:rPr>
        <w:t>”</w:t>
      </w:r>
      <w:r w:rsidR="00A11316" w:rsidRPr="00F47FAA">
        <w:rPr>
          <w:rFonts w:ascii="Calibri" w:hAnsi="Calibri" w:cs="Calibri"/>
          <w:b/>
          <w:bCs/>
          <w:sz w:val="22"/>
          <w:szCs w:val="22"/>
        </w:rPr>
        <w:t>Dostawa wyrobów medycznych jednorazowych sterylnych i niesterylnych</w:t>
      </w:r>
      <w:r w:rsidR="00E72428" w:rsidRPr="00F47FAA">
        <w:rPr>
          <w:rFonts w:ascii="Calibri" w:hAnsi="Calibri" w:cs="Calibri"/>
          <w:bCs/>
          <w:sz w:val="22"/>
          <w:szCs w:val="22"/>
        </w:rPr>
        <w:t>”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Pr="00F47FAA">
        <w:rPr>
          <w:rFonts w:ascii="Calibri" w:hAnsi="Calibri" w:cs="Calibri"/>
          <w:bCs/>
          <w:sz w:val="22"/>
          <w:szCs w:val="22"/>
        </w:rPr>
        <w:t>– znak sprawy</w:t>
      </w:r>
      <w:r w:rsidRPr="00F47FAA">
        <w:rPr>
          <w:rFonts w:ascii="Calibri" w:hAnsi="Calibri" w:cs="Calibri"/>
          <w:b/>
          <w:sz w:val="22"/>
          <w:szCs w:val="22"/>
        </w:rPr>
        <w:t xml:space="preserve"> </w:t>
      </w:r>
      <w:r w:rsidR="00A11316" w:rsidRPr="00F47FAA">
        <w:rPr>
          <w:rFonts w:ascii="Calibri" w:hAnsi="Calibri" w:cs="Calibri"/>
          <w:b/>
          <w:sz w:val="22"/>
          <w:szCs w:val="22"/>
        </w:rPr>
        <w:t>ZP/12/2021</w:t>
      </w:r>
      <w:r w:rsidRPr="00F47FAA">
        <w:rPr>
          <w:rFonts w:ascii="Calibri" w:hAnsi="Calibri" w:cs="Calibri"/>
          <w:b/>
          <w:sz w:val="22"/>
          <w:szCs w:val="22"/>
        </w:rPr>
        <w:t>.</w:t>
      </w:r>
    </w:p>
    <w:p w14:paraId="75D5809A" w14:textId="0808BBFF" w:rsidR="0012774F" w:rsidRPr="00F47FAA" w:rsidRDefault="00520165" w:rsidP="007D2055">
      <w:pPr>
        <w:numPr>
          <w:ilvl w:val="0"/>
          <w:numId w:val="15"/>
        </w:numPr>
        <w:spacing w:after="240" w:line="276" w:lineRule="auto"/>
        <w:ind w:left="709"/>
        <w:jc w:val="both"/>
        <w:rPr>
          <w:rFonts w:ascii="Calibri" w:hAnsi="Calibri" w:cs="Calibri"/>
          <w:bCs/>
          <w:sz w:val="22"/>
          <w:szCs w:val="22"/>
          <w:lang w:eastAsia="ar-SA"/>
        </w:rPr>
      </w:pPr>
      <w:r w:rsidRPr="00F47FAA">
        <w:rPr>
          <w:rFonts w:ascii="Calibri" w:hAnsi="Calibri" w:cs="Calibri"/>
          <w:sz w:val="22"/>
          <w:szCs w:val="22"/>
        </w:rPr>
        <w:t xml:space="preserve">Zamawiający, </w:t>
      </w:r>
      <w:r w:rsidR="00A11316" w:rsidRPr="00F47FAA">
        <w:rPr>
          <w:rFonts w:ascii="Calibri" w:hAnsi="Calibri" w:cs="Calibri"/>
          <w:b/>
          <w:sz w:val="22"/>
          <w:szCs w:val="22"/>
        </w:rPr>
        <w:t>Szpital Specjalistyczny im. Stefana Żeromskiego SP ZOZ w Krakowie Sekcja Zamówień Publicznych</w:t>
      </w:r>
      <w:r w:rsidRPr="00F47FAA">
        <w:rPr>
          <w:rFonts w:ascii="Calibri" w:hAnsi="Calibri" w:cs="Calibri"/>
          <w:sz w:val="22"/>
          <w:szCs w:val="22"/>
        </w:rPr>
        <w:t xml:space="preserve">, działając na podstawie art. </w:t>
      </w:r>
      <w:r w:rsidR="0029606A" w:rsidRPr="00F47FAA">
        <w:rPr>
          <w:rFonts w:ascii="Calibri" w:hAnsi="Calibri" w:cs="Calibri"/>
          <w:sz w:val="22"/>
          <w:szCs w:val="22"/>
        </w:rPr>
        <w:t>1</w:t>
      </w:r>
      <w:r w:rsidRPr="00F47FAA">
        <w:rPr>
          <w:rFonts w:ascii="Calibri" w:hAnsi="Calibri" w:cs="Calibri"/>
          <w:sz w:val="22"/>
          <w:szCs w:val="22"/>
        </w:rPr>
        <w:t>3</w:t>
      </w:r>
      <w:r w:rsidR="0029606A" w:rsidRPr="00F47FAA">
        <w:rPr>
          <w:rFonts w:ascii="Calibri" w:hAnsi="Calibri" w:cs="Calibri"/>
          <w:sz w:val="22"/>
          <w:szCs w:val="22"/>
        </w:rPr>
        <w:t>5</w:t>
      </w:r>
      <w:r w:rsidRPr="00F47FAA">
        <w:rPr>
          <w:rFonts w:ascii="Calibri" w:hAnsi="Calibri" w:cs="Calibri"/>
          <w:sz w:val="22"/>
          <w:szCs w:val="22"/>
        </w:rPr>
        <w:t xml:space="preserve"> ust</w:t>
      </w:r>
      <w:r w:rsidR="00D9049C" w:rsidRPr="00F47FAA">
        <w:rPr>
          <w:rFonts w:ascii="Calibri" w:hAnsi="Calibri" w:cs="Calibri"/>
          <w:sz w:val="22"/>
          <w:szCs w:val="22"/>
        </w:rPr>
        <w:t xml:space="preserve">. </w:t>
      </w:r>
      <w:r w:rsidR="0029606A" w:rsidRPr="00F47FAA">
        <w:rPr>
          <w:rFonts w:ascii="Calibri" w:hAnsi="Calibri" w:cs="Calibri"/>
          <w:sz w:val="22"/>
          <w:szCs w:val="22"/>
        </w:rPr>
        <w:t>6</w:t>
      </w:r>
      <w:r w:rsidRPr="00F47FAA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F47FAA">
        <w:rPr>
          <w:rFonts w:ascii="Calibri" w:hAnsi="Calibri" w:cs="Calibri"/>
          <w:sz w:val="22"/>
          <w:szCs w:val="22"/>
        </w:rPr>
        <w:t>11</w:t>
      </w:r>
      <w:r w:rsidRPr="00F47FAA">
        <w:rPr>
          <w:rFonts w:ascii="Calibri" w:hAnsi="Calibri" w:cs="Calibri"/>
          <w:sz w:val="22"/>
          <w:szCs w:val="22"/>
        </w:rPr>
        <w:t xml:space="preserve"> </w:t>
      </w:r>
      <w:r w:rsidR="0029606A" w:rsidRPr="00F47FAA">
        <w:rPr>
          <w:rFonts w:ascii="Calibri" w:hAnsi="Calibri" w:cs="Calibri"/>
          <w:sz w:val="22"/>
          <w:szCs w:val="22"/>
        </w:rPr>
        <w:t xml:space="preserve">września </w:t>
      </w:r>
      <w:r w:rsidRPr="00F47FAA">
        <w:rPr>
          <w:rFonts w:ascii="Calibri" w:hAnsi="Calibri" w:cs="Calibri"/>
          <w:sz w:val="22"/>
          <w:szCs w:val="22"/>
        </w:rPr>
        <w:t>20</w:t>
      </w:r>
      <w:r w:rsidR="0029606A" w:rsidRPr="00F47FAA">
        <w:rPr>
          <w:rFonts w:ascii="Calibri" w:hAnsi="Calibri" w:cs="Calibri"/>
          <w:sz w:val="22"/>
          <w:szCs w:val="22"/>
        </w:rPr>
        <w:t>19</w:t>
      </w:r>
      <w:r w:rsidRPr="00F47FAA">
        <w:rPr>
          <w:rFonts w:ascii="Calibri" w:hAnsi="Calibri" w:cs="Calibri"/>
          <w:sz w:val="22"/>
          <w:szCs w:val="22"/>
        </w:rPr>
        <w:t xml:space="preserve"> r</w:t>
      </w:r>
      <w:r w:rsidR="0029606A" w:rsidRPr="00F47FAA">
        <w:rPr>
          <w:rFonts w:ascii="Calibri" w:hAnsi="Calibri" w:cs="Calibri"/>
          <w:sz w:val="22"/>
          <w:szCs w:val="22"/>
        </w:rPr>
        <w:t>.</w:t>
      </w:r>
      <w:r w:rsidRPr="00F47FAA">
        <w:rPr>
          <w:rFonts w:ascii="Calibri" w:hAnsi="Calibri" w:cs="Calibri"/>
          <w:sz w:val="22"/>
          <w:szCs w:val="22"/>
        </w:rPr>
        <w:t xml:space="preserve"> Prawo </w:t>
      </w:r>
      <w:r w:rsidR="0029606A" w:rsidRPr="00F47FAA">
        <w:rPr>
          <w:rFonts w:ascii="Calibri" w:hAnsi="Calibri" w:cs="Calibri"/>
          <w:sz w:val="22"/>
          <w:szCs w:val="22"/>
        </w:rPr>
        <w:t>z</w:t>
      </w:r>
      <w:r w:rsidRPr="00F47FAA">
        <w:rPr>
          <w:rFonts w:ascii="Calibri" w:hAnsi="Calibri" w:cs="Calibri"/>
          <w:sz w:val="22"/>
          <w:szCs w:val="22"/>
        </w:rPr>
        <w:t xml:space="preserve">amówień </w:t>
      </w:r>
      <w:r w:rsidR="0029606A" w:rsidRPr="00F47FAA">
        <w:rPr>
          <w:rFonts w:ascii="Calibri" w:hAnsi="Calibri" w:cs="Calibri"/>
          <w:sz w:val="22"/>
          <w:szCs w:val="22"/>
        </w:rPr>
        <w:t>p</w:t>
      </w:r>
      <w:r w:rsidRPr="00F47FAA">
        <w:rPr>
          <w:rFonts w:ascii="Calibri" w:hAnsi="Calibri" w:cs="Calibri"/>
          <w:sz w:val="22"/>
          <w:szCs w:val="22"/>
        </w:rPr>
        <w:t xml:space="preserve">ublicznych </w:t>
      </w:r>
      <w:r w:rsidR="00A11316" w:rsidRPr="00F47FAA">
        <w:rPr>
          <w:rFonts w:ascii="Calibri" w:hAnsi="Calibri" w:cs="Calibri"/>
          <w:sz w:val="22"/>
          <w:szCs w:val="22"/>
        </w:rPr>
        <w:t>(Dz.U. poz. 2019 ze zm.)</w:t>
      </w:r>
      <w:r w:rsidR="00BE7BFD" w:rsidRPr="00F47FAA">
        <w:rPr>
          <w:rFonts w:ascii="Calibri" w:hAnsi="Calibri" w:cs="Calibri"/>
          <w:sz w:val="22"/>
          <w:szCs w:val="22"/>
        </w:rPr>
        <w:t xml:space="preserve">, </w:t>
      </w:r>
      <w:r w:rsidR="00D9049C" w:rsidRPr="00F47FAA">
        <w:rPr>
          <w:rFonts w:ascii="Calibri" w:hAnsi="Calibri" w:cs="Calibri"/>
          <w:sz w:val="22"/>
          <w:szCs w:val="22"/>
        </w:rPr>
        <w:t>udostępnia</w:t>
      </w:r>
      <w:r w:rsidR="00BE7BFD" w:rsidRPr="00F47FAA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F47FAA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F47FAA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F47FAA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F47FAA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F47FAA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F47FAA">
        <w:rPr>
          <w:rFonts w:ascii="Calibri" w:hAnsi="Calibri" w:cs="Calibri"/>
          <w:sz w:val="22"/>
          <w:szCs w:val="22"/>
        </w:rPr>
        <w:t>wraz z wyjaśnieniami</w:t>
      </w:r>
      <w:r w:rsidR="00EE56F4">
        <w:rPr>
          <w:rFonts w:ascii="Calibri" w:hAnsi="Calibri" w:cs="Calibri"/>
          <w:sz w:val="22"/>
          <w:szCs w:val="22"/>
        </w:rPr>
        <w:t xml:space="preserve">. </w:t>
      </w:r>
    </w:p>
    <w:p w14:paraId="53F21B85" w14:textId="6010F78C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</w:p>
    <w:p w14:paraId="0A1692E3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dot. pakietu nr 72 pozycja 1</w:t>
      </w: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– Czy Zamawiający dopuści jednorazową kołderkę grzewczą na całe ciało pacjenta dorosłego o wymiarach 210 cm x 120 cm? Kołderka wykonana z wielowarstwowej włókniny SMS nie zawierającej lateksu. Mocowana do rury ogrzewacza za pomocą rozciągliwej taśmy typu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Velcro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tworzącej szczelne połączenie z rurą, bez konieczności stosowania dodatkowych adapterów. Reszta właściwości zgodna z SWZ.</w:t>
      </w:r>
    </w:p>
    <w:p w14:paraId="1F0DD294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0542F82" w14:textId="3FB1838B" w:rsidR="00771048" w:rsidRPr="00017D33" w:rsidRDefault="006E3055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Tak</w:t>
      </w:r>
      <w:r w:rsidR="00607EEA">
        <w:rPr>
          <w:rFonts w:ascii="Calibri" w:eastAsia="Calibri" w:hAnsi="Calibri"/>
          <w:sz w:val="22"/>
          <w:szCs w:val="22"/>
          <w:lang w:eastAsia="en-US"/>
        </w:rPr>
        <w:t>, zamawiający dopuszcza.</w:t>
      </w:r>
    </w:p>
    <w:p w14:paraId="68AF93D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2C6DA66" w14:textId="74359B28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2</w:t>
      </w:r>
    </w:p>
    <w:p w14:paraId="11B53F3E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dot. pakietu nr 72 pozycja 2</w:t>
      </w: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– Czy Zamawiający dopuści jednorazową kołderkę grzewczą pod całe ciało pacjenta dorosłego o wymiarach 215 cm x 100 cm? Kołderka wykonana z wielowarstwowej włókniny SMS nie zawierającej lateksu. Mocowana do rury ogrzewacza za pomocą rozciągliwej taśmy typu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Velcro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tworzącej szczelne połączenie z rurą, bez konieczności stosowania dodatkowych adapterów. Reszta właściwości zgodna z SWZ.</w:t>
      </w:r>
    </w:p>
    <w:p w14:paraId="7147EC3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5742C91" w14:textId="77777777" w:rsidR="00607EEA" w:rsidRPr="00017D33" w:rsidRDefault="00607EEA" w:rsidP="00607EEA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Tak, zamawiający dopuszcza.</w:t>
      </w:r>
    </w:p>
    <w:p w14:paraId="0500323E" w14:textId="77777777" w:rsidR="009E4E8E" w:rsidRDefault="009E4E8E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6139F18" w14:textId="70BC5B1C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</w:p>
    <w:p w14:paraId="09CB10EC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dot. pakietu nr 72 pozycja 3</w:t>
      </w: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– Czy Zamawiający dopuści jednorazową kołderkę grzewczą pod całe ciało pacjenta pediatrycznego o wymiarach 160 cm x 80 cm? Kołderka wykonana z wielowarstwowej włókniny SMS nie zawierającej lateksu. Mocowana do rury ogrzewacza za pomocą rozciągliwej taśmy typu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Velcro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tworzącej szczelne połączenie z rurą, bez konieczności stosowania dodatkowych adapterów. Reszta właściwości zgodna z SWZ.</w:t>
      </w:r>
    </w:p>
    <w:p w14:paraId="4E54DFD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>Stanowisko (wyjaśnienie) Zamawiającego:</w:t>
      </w:r>
    </w:p>
    <w:p w14:paraId="14DE8DF8" w14:textId="77777777" w:rsidR="00607EEA" w:rsidRPr="00017D33" w:rsidRDefault="00607EEA" w:rsidP="00607EEA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Tak, zamawiający dopuszcza.</w:t>
      </w:r>
    </w:p>
    <w:p w14:paraId="5514CC3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9EC2E02" w14:textId="4A5E4469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</w:t>
      </w:r>
    </w:p>
    <w:p w14:paraId="14ADC12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dot. pakietu nr 72 pozycja 1,2,3</w:t>
      </w: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– Czy Zamawiający określi z urządzeniem jakiej marki będą „pracować” kołderki?</w:t>
      </w:r>
    </w:p>
    <w:p w14:paraId="68D767AE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2AB163BE" w14:textId="67FBB7E3" w:rsidR="00771048" w:rsidRPr="00017D33" w:rsidRDefault="0068250D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BAIR-HUGGER -system 3M</w:t>
      </w:r>
      <w:r w:rsidR="00607EEA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724C283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EAFCF06" w14:textId="6C2EEB9A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</w:p>
    <w:p w14:paraId="69A5FB8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dot. pakietu nr 72 pozycja 4</w:t>
      </w: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– Czy Zamawiający wydzieli tą pozycję do osobnego pakietu, jako że jest to produkt różniący się od pozostałych pozycji w danym pakiecie?</w:t>
      </w:r>
    </w:p>
    <w:p w14:paraId="1FB089D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2A41434" w14:textId="1F0A44BD" w:rsidR="00771048" w:rsidRPr="00017D33" w:rsidRDefault="007355F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Nie, zamawiający nie </w:t>
      </w:r>
      <w:r w:rsidR="00607EEA">
        <w:rPr>
          <w:rFonts w:ascii="Calibri" w:eastAsia="Calibri" w:hAnsi="Calibri"/>
          <w:sz w:val="22"/>
          <w:szCs w:val="22"/>
          <w:lang w:eastAsia="en-US"/>
        </w:rPr>
        <w:t>wyraża zgody.</w:t>
      </w:r>
    </w:p>
    <w:p w14:paraId="5200EF34" w14:textId="77777777" w:rsidR="00771048" w:rsidRDefault="00771048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5D062258" w14:textId="3A9DF496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6</w:t>
      </w:r>
    </w:p>
    <w:p w14:paraId="4F606335" w14:textId="77777777" w:rsidR="00771048" w:rsidRPr="005223D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5223D7">
        <w:rPr>
          <w:rFonts w:ascii="Calibri" w:eastAsia="Calibri" w:hAnsi="Calibri"/>
          <w:sz w:val="22"/>
          <w:szCs w:val="22"/>
          <w:u w:val="single"/>
          <w:lang w:eastAsia="en-US"/>
        </w:rPr>
        <w:t>Dotyczy:  Zadanie/Pakiet nr 61</w:t>
      </w:r>
    </w:p>
    <w:p w14:paraId="3FCACEE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Pozycja 1:</w:t>
      </w:r>
    </w:p>
    <w:p w14:paraId="62706E4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Wnosimy o dopuszczenie możliwości zaoferowania wkładów workowych typu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Serres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0E43650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o pojemności 2,0 l współpracujących ze ssakiem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Medela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A8758BE" w14:textId="77777777" w:rsidR="00771048" w:rsidRPr="00017D33" w:rsidRDefault="00771048" w:rsidP="00771048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0" w:name="_Hlk78284536"/>
      <w:r w:rsidRPr="00017D33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5644864" w14:textId="02212F37" w:rsidR="00771048" w:rsidRPr="00017D33" w:rsidRDefault="00607EEA" w:rsidP="00771048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Nie, zamawiający nie dopuszcza.</w:t>
      </w:r>
    </w:p>
    <w:bookmarkEnd w:id="0"/>
    <w:p w14:paraId="3339F63A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1A7D700" w14:textId="6264DF82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7</w:t>
      </w:r>
    </w:p>
    <w:p w14:paraId="2EF0033A" w14:textId="77777777" w:rsidR="00771048" w:rsidRPr="005223D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5223D7">
        <w:rPr>
          <w:rFonts w:ascii="Calibri" w:eastAsia="Calibri" w:hAnsi="Calibri"/>
          <w:sz w:val="22"/>
          <w:szCs w:val="22"/>
          <w:u w:val="single"/>
          <w:lang w:eastAsia="en-US"/>
        </w:rPr>
        <w:t>Dotyczy:  Zadanie/Pakiet nr 61</w:t>
      </w:r>
    </w:p>
    <w:p w14:paraId="48B894F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Pozycja 2:</w:t>
      </w:r>
    </w:p>
    <w:p w14:paraId="6C36EFB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Wnosimy o dopuszczenie możliwości zaoferowania wkładów workowych typu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Serres</w:t>
      </w:r>
      <w:proofErr w:type="spellEnd"/>
    </w:p>
    <w:p w14:paraId="129622BC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o pojemności 3,0 l współpracujących ze ssakiem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Medela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24BF3A13" w14:textId="77777777" w:rsidR="00771048" w:rsidRPr="00017D33" w:rsidRDefault="00771048" w:rsidP="00771048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491E7B3D" w14:textId="77777777" w:rsidR="00607EEA" w:rsidRPr="00017D33" w:rsidRDefault="00607EEA" w:rsidP="00607EEA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Nie, zamawiający nie dopuszcza.</w:t>
      </w:r>
    </w:p>
    <w:p w14:paraId="0F73BEE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66F4D47" w14:textId="6167062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8</w:t>
      </w:r>
    </w:p>
    <w:p w14:paraId="56F480D2" w14:textId="77777777" w:rsidR="00771048" w:rsidRPr="005223D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5223D7">
        <w:rPr>
          <w:rFonts w:ascii="Calibri" w:eastAsia="Calibri" w:hAnsi="Calibri"/>
          <w:sz w:val="22"/>
          <w:szCs w:val="22"/>
          <w:u w:val="single"/>
          <w:lang w:eastAsia="en-US"/>
        </w:rPr>
        <w:t>Dotyczy:  Zadanie/Pakiet nr 61</w:t>
      </w:r>
    </w:p>
    <w:p w14:paraId="7CFEE4E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Pozycja 3:</w:t>
      </w:r>
    </w:p>
    <w:p w14:paraId="59A18D33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Wnosimy o dopuszczenie możliwości zaoferowania wkładów workowych jednorazowego użytku SERRES o następujących parametrach:</w:t>
      </w:r>
    </w:p>
    <w:p w14:paraId="25B2B86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wykonanych z odpornej na rozerwania gładkiej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poliolefiny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, wkłady sprasowane w opakowaniu, zajmujące mało miejsca, samozasysające się na pojemniku po włączeniu ssania, o pojemności 1000 ml - spłaszczony kształt, 2000 ml lub 3000 ml – okrągły kształt (do wyboru), biologiczne czyste, odporne na pęknięcia, wyposażone w filtr antybakteryjny i hydrofobowy zabezpieczający źródło ssania przed zalaniem (automatyczne odcięcie ssania po napełnieniu wkładu), wyposażone w otwór do pobierania próbek lub wsypywania proszku żelującego, w pokrywie wkładu jeden króciec przyłączeniowy, schodkowany, kątowy (port pacjenta); każdy wkład wyposażony w zatyczkę; data ważności umieszczona na opakowaniu zbiorczym.</w:t>
      </w:r>
    </w:p>
    <w:p w14:paraId="5459A102" w14:textId="77777777" w:rsidR="00771048" w:rsidRPr="00017D33" w:rsidRDefault="00771048" w:rsidP="00771048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p w14:paraId="0D82B627" w14:textId="05145AE3" w:rsidR="00771048" w:rsidRPr="00017D33" w:rsidRDefault="00607EEA" w:rsidP="00771048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Tak, zamawiający dopuszcza.</w:t>
      </w:r>
    </w:p>
    <w:p w14:paraId="165F1335" w14:textId="77777777" w:rsidR="009E4E8E" w:rsidRDefault="009E4E8E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68E9B9C" w14:textId="73942BB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9</w:t>
      </w:r>
    </w:p>
    <w:p w14:paraId="77F467B7" w14:textId="77777777" w:rsidR="00771048" w:rsidRPr="005223D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5223D7">
        <w:rPr>
          <w:rFonts w:ascii="Calibri" w:eastAsia="Calibri" w:hAnsi="Calibri"/>
          <w:sz w:val="22"/>
          <w:szCs w:val="22"/>
          <w:u w:val="single"/>
          <w:lang w:eastAsia="en-US"/>
        </w:rPr>
        <w:t>Dotyczy:  Zadanie/Pakiet nr 61</w:t>
      </w:r>
    </w:p>
    <w:p w14:paraId="763BD29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Pozycja 4:</w:t>
      </w:r>
    </w:p>
    <w:p w14:paraId="700AAF1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Wnosimy o dopuszczenie możliwości zaoferowania pojemników wielorazowych SERRES, przeźroczystych z czytelną skalą pomiarową, wykonane z mocnego materiału, możliwość sterylizacji w autoklawie, kompatybilne z workami typu SERRES o pojemnościach 1000 ml, 2000 ml i 3000 ml wg zapotrzebowania.</w:t>
      </w:r>
    </w:p>
    <w:p w14:paraId="64ECD7A8" w14:textId="77777777" w:rsidR="00771048" w:rsidRPr="00017D33" w:rsidRDefault="00771048" w:rsidP="00771048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 w:cs="Calibri"/>
          <w:b/>
          <w:bCs/>
          <w:sz w:val="22"/>
          <w:szCs w:val="22"/>
          <w:lang w:eastAsia="en-US"/>
        </w:rPr>
        <w:lastRenderedPageBreak/>
        <w:t>Stanowisko (wyjaśnienie) Zamawiającego:</w:t>
      </w:r>
    </w:p>
    <w:p w14:paraId="38F92E06" w14:textId="77777777" w:rsidR="00607EEA" w:rsidRPr="00017D33" w:rsidRDefault="00607EEA" w:rsidP="00607EEA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Tak, zamawiający dopuszcza.</w:t>
      </w:r>
    </w:p>
    <w:p w14:paraId="1F33327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A22F1FF" w14:textId="22C16939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0</w:t>
      </w:r>
    </w:p>
    <w:p w14:paraId="79AA680C" w14:textId="77777777" w:rsidR="00771048" w:rsidRPr="005223D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5223D7">
        <w:rPr>
          <w:rFonts w:ascii="Calibri" w:eastAsia="Calibri" w:hAnsi="Calibri"/>
          <w:sz w:val="22"/>
          <w:szCs w:val="22"/>
          <w:u w:val="single"/>
          <w:lang w:eastAsia="en-US"/>
        </w:rPr>
        <w:t>Dotyczy:  Zadanie/Pakiet nr 61</w:t>
      </w:r>
    </w:p>
    <w:p w14:paraId="19669F34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Pozycja 5:</w:t>
      </w:r>
    </w:p>
    <w:p w14:paraId="10F657B3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Wnosimy o dopuszczenie możliwości zaoferowania drenu połączeniowego, elastycznego, średnica wewnętrzna 7,00 mm, średnica zewnętrzna 10,00 mm.</w:t>
      </w:r>
    </w:p>
    <w:p w14:paraId="558F1E48" w14:textId="77777777" w:rsidR="00771048" w:rsidRPr="00017D33" w:rsidRDefault="00771048" w:rsidP="00771048">
      <w:pPr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1" w:name="_Hlk78284747"/>
      <w:r w:rsidRPr="00017D33">
        <w:rPr>
          <w:rFonts w:ascii="Calibri" w:eastAsia="Calibri" w:hAnsi="Calibri" w:cs="Calibri"/>
          <w:b/>
          <w:bCs/>
          <w:sz w:val="22"/>
          <w:szCs w:val="22"/>
          <w:lang w:eastAsia="en-US"/>
        </w:rPr>
        <w:t>Stanowisko (wyjaśnienie) Zamawiającego:</w:t>
      </w:r>
    </w:p>
    <w:bookmarkEnd w:id="1"/>
    <w:p w14:paraId="4A67683B" w14:textId="77777777" w:rsidR="00607EEA" w:rsidRPr="00017D33" w:rsidRDefault="00607EEA" w:rsidP="00607EEA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Tak, zamawiający dopuszcza.</w:t>
      </w:r>
    </w:p>
    <w:p w14:paraId="67F81E0A" w14:textId="1808B433" w:rsidR="00771048" w:rsidRDefault="00771048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698BFEC8" w14:textId="499FBA9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11</w:t>
      </w:r>
    </w:p>
    <w:p w14:paraId="3ABA2D1A" w14:textId="77777777" w:rsidR="00771048" w:rsidRPr="00DB5FE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bookmarkStart w:id="2" w:name="_Hlk78285218"/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>Dotyczy części nr 81</w:t>
      </w:r>
    </w:p>
    <w:bookmarkEnd w:id="2"/>
    <w:p w14:paraId="13610E3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Pytanie nr 1 pozycja nr 7</w:t>
      </w:r>
    </w:p>
    <w:p w14:paraId="0D6C4B8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Zgodnie z art 99 ust. 4 ustawy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Pzp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przedmiotu zamówienia nie można opisywać w sposób, który mógłby utrudniać uczciwą konkurencję, w szczególności przez wskazanie znaków towarowych, patentów lub pochodzenia. Natomiast w przypadku wskazania przez zamawiającego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np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: znaków towarowych, które charakteryzują produkty lub usługi dostarczane przez konkretnego wykonawcę wówczas zobowiązany jest do użycia wyrazu „ lub równoważny”.</w:t>
      </w:r>
    </w:p>
    <w:p w14:paraId="0E9A15D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Zwracamy się z prośbą , zgodnie z najnowszymi wytycznymi WHO czy Zamawiający wymaga aby układ oddechowy był przystosowany do  kangurowania noworodka prze matkę, ojca dziecka,  poprzez odcinek wydechowy o długości 160 cm gwarantujący brak napięcia na układzie oddechowym oraz dodatkowych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naprężeń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wynikających z pozycjonowania dziecka na klatce piersiowej rodzica? Dodatkowo dłuższy układ oddechowy gwarantuje, iż minimalizujemy prawdopodobieństwo rozłączenia się generatora od układu oddechowego podczas podawania dziecka osobie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kangurujacej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jak również braku dodatkowego i niepotrzebnego nacisku wywieranego przez stosowane maski lub końcówki donosowe zamontowana przy generatorze? Układ  CPAP Infant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Flow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z podgrzewanym ramieniem wdechowym przystosowany do nawilżacza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Fischer&amp;Paykel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model MR850 lub MR730. Odcinek wdechowy  o długości  160 cm, średnica wew. 10 mm, długość całego odcinka 190 cm, posiadający spiralną zatopioną grzałkę w drenie na linii wdechowej  z zabezpieczaniem przed przemieszczaniem, zakończony z jednej strony końcówką na komorę nawilżacza wew. 22 mm, zespoloną z portem do czujnika temperatury o średnicy 7,6 mm z wycięciem pozycjonującym oraz gniazdem podgrzewania węża w kształcie koniczynki (do MR850 lub MR730), z drugiej strony końcówką rozłączną dwudrożną łączącą dopływ gazów oddechowych i dren pomiaru ciśnienia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proxymalnego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o długości 1,80 m z generatorem. Komplet zawiera uniwersalną komorę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samonapełniająca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z systemem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antyprzelewowym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zabezpieczającym przed przedostaniem się wody do układu oddechowego. Komora posiadająca wskaźnik poziomu wody. Posiadająca zintegrowany, nierozłączalny dren zaopatrzony w nakłuwacz z systemem odpowietrzającym. Komora gotowa do użycia natychmiast po wpięciu jej w butelkę z wodą do iniekcji. Pasująca do wszystkich nawilżaczy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Fisher&amp;Paykel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z serii MR, oraz większości nawilżaczy innych firm dostępnych na rynku. Otwór wejścia 22 mm M (zewnętrzna średnica), otwór wyjścia 22 mm M (zewnętrzna średnica). Układ wraz z komorą , generatorem + 3 końcówki donosowe tworzą komplet.</w:t>
      </w:r>
    </w:p>
    <w:p w14:paraId="4844C1DB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10CDC5DA" w14:textId="0D8B5FC3" w:rsidR="00771048" w:rsidRPr="00017D33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412C072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11A22AD" w14:textId="78478714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12</w:t>
      </w:r>
    </w:p>
    <w:p w14:paraId="72B12EB2" w14:textId="77777777" w:rsidR="00771048" w:rsidRPr="00DB5FE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>Dotyczy części nr 81</w:t>
      </w:r>
    </w:p>
    <w:p w14:paraId="1259596E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Pytanie nr 2 pozycja 7</w:t>
      </w:r>
    </w:p>
    <w:p w14:paraId="08C880B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Zgodnie z art 99 ust. 4 ustawy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Pzp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przedmiotu zamówienia nie można opisywać w sposób, który mógłby utrudniać uczciwą konkurencję,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w szczególności przez wskazanie znaków towarowych, patentów lub pochodzenia. Natomiast w przypadku wskazania przez zamawiającego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np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: znaków towarowych, które charakteryzują produkty lub usługi dostarczane przez konkretnego wykonawcę wówczas zobowiązany jest do użycia wyrazu „ lub równoważny”.</w:t>
      </w:r>
    </w:p>
    <w:p w14:paraId="0EFDD4D4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lastRenderedPageBreak/>
        <w:t>Zwracamy się z prośbą do Zamawiającego o odstąpienie od wymogu zabezpieczenia antybakteryjnego opartego na działaniu jonów srebra w pakiecie nr 83 pozycja nr 1. Taki zapis stawia na uprzywilejowanej pozycji tylko jedną firmę. Na rynku znajduje się więcej dostawców kompatybilnego z opisanym asortymentu. Zgoda Zamawiającego na odstąpienie od wspomnianego zapisu pozwoli na złożenie konkurencyjnej oferty i będzie miało pozytywny wpływ na cenę oferty ostatecznej oraz finanse szpitala.</w:t>
      </w:r>
    </w:p>
    <w:p w14:paraId="3ADA8A4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Układ oddechowy charakteryzujący się powłoką z jonami srebra jest określony przez producenta jako 14 dniowy. Jednak pozostałe elementy takie jak generator, komora nawilżacza, które są częścią układu oddechowego nie posiadają takiej powłoki i z założenia są 7 dniowe.</w:t>
      </w:r>
    </w:p>
    <w:p w14:paraId="6CF7A7A6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3E76DAF" w14:textId="71B98E92" w:rsidR="00771048" w:rsidRPr="00017D33" w:rsidRDefault="006B423F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wyraża zgodę.</w:t>
      </w:r>
    </w:p>
    <w:p w14:paraId="20F5D76E" w14:textId="2DC859D5" w:rsidR="00771048" w:rsidRDefault="00771048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7807D053" w14:textId="484EA752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</w:p>
    <w:p w14:paraId="5ECFF9FC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poz.1</w:t>
      </w:r>
    </w:p>
    <w:p w14:paraId="6BB61FD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Wnosimy o odstąpienie od powoływania się na zgodność z „definicją NIOSH”. Jest to bowiem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017D33">
        <w:rPr>
          <w:rFonts w:ascii="Calibri" w:eastAsia="Calibri" w:hAnsi="Calibri"/>
          <w:sz w:val="22"/>
          <w:szCs w:val="22"/>
          <w:lang w:eastAsia="en-US"/>
        </w:rPr>
        <w:t>definicja Amerykańskiego Krajowego Instytutu Zdrowia i Bezpieczeństwa, która nie ma zastosowania w europejskim systemie prawa, na który składają się m. in. MDD i ustawa z dnia 20 maja 2010r. o wyrobach medycznych. W sposób nie budzący wątpliwości wynika to z przepisów Prawa zamówień publicznych, w tym z zasad opisu przedmiotu zamówienia, zawartych w art. 29 ust. 3 i art. 30 ust. 1 i 3, dających podstawę do powoływania się wyłącznie na Polskie Normy i europejskie oceny techniczne. Stąd wymóg zgodności z amerykańską definicją, nie posiadającą nawet waloru normy, narusza zasadę uczciwej konkurencji i równego traktowania wykonawców zawartą w art. 7 Ustawy z dnia 29 stycznia 2004r. Prawo zamówień publicznych oraz wskazane zasady opisu przedmiotu zamówienia. Wymóg ten ponadto jest swoistym „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blokerem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”, którym posługuje się konkretny wykonawca, mający w swojej ofercie na wyłączność aplikatory producenta spełniającego zalecenia NIOSH. W razie odmowy, żądamy wyjaśnienia przesłanek medycznych i użytkowych, wraz ze wskazaniem podstaw prawnych, przemawiających za stanowiskiem Zamawiającego. </w:t>
      </w:r>
    </w:p>
    <w:p w14:paraId="44F19A5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03BB8814" w14:textId="5566C706" w:rsidR="00771048" w:rsidRPr="00017D33" w:rsidRDefault="006B423F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wyraża zgodę.</w:t>
      </w:r>
    </w:p>
    <w:p w14:paraId="4C6013C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CE368BA" w14:textId="2175E64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</w:t>
      </w:r>
    </w:p>
    <w:p w14:paraId="5B355A38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poz.1</w:t>
      </w:r>
    </w:p>
    <w:p w14:paraId="28D30E75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o dopuszczenie:</w:t>
      </w:r>
    </w:p>
    <w:p w14:paraId="43DE5880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Aparat przystosowany do INFUZJI GRAWITACYJNEJ, a także do infuzji ciśnieniowej max do 2 posiadające: *Elastyczna komora kroplowa wolna od PVC (Kroplomierz 20 kropli/ml)</w:t>
      </w:r>
    </w:p>
    <w:p w14:paraId="43F5F09B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* komorę kroplową wraz z kolcem nie krótszą niż 120mm.                                                                              *Precyzyjny rolkowy regulator przepływu z miejscem na dren i igłę po użyciu                                                                           *Specjalnie zaprojektowany Filtr Auto Stop zapobiega przedostaniu się powietrza                                             * Filtr na końcu drenu zapobiega przed wyciekiem płynu z drenu</w:t>
      </w:r>
    </w:p>
    <w:p w14:paraId="4D1C366F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* Długość drenu: 180 cm</w:t>
      </w:r>
    </w:p>
    <w:p w14:paraId="4E612F25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* Przyrząd WOLNY OD FTALANÓW, do produkcji użyto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bezftalanowe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plastyfikatory nowej generacji,   </w:t>
      </w:r>
    </w:p>
    <w:p w14:paraId="015A6AB9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04BCEB3D" w14:textId="0253199D" w:rsidR="00771048" w:rsidRPr="00017D33" w:rsidRDefault="006B423F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Zamawiający dopuszcza, pod warunkiem zachowania </w:t>
      </w:r>
      <w:r w:rsidR="00875F12">
        <w:rPr>
          <w:rFonts w:ascii="Calibri" w:eastAsia="Calibri" w:hAnsi="Calibri"/>
          <w:sz w:val="22"/>
          <w:szCs w:val="22"/>
          <w:lang w:eastAsia="en-US"/>
        </w:rPr>
        <w:t>pozostałych</w:t>
      </w:r>
      <w:r>
        <w:rPr>
          <w:rFonts w:ascii="Calibri" w:eastAsia="Calibri" w:hAnsi="Calibri"/>
          <w:sz w:val="22"/>
          <w:szCs w:val="22"/>
          <w:lang w:eastAsia="en-US"/>
        </w:rPr>
        <w:t xml:space="preserve"> warunków SWZ.</w:t>
      </w:r>
    </w:p>
    <w:p w14:paraId="5E99473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94D2BCE" w14:textId="58B521D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</w:p>
    <w:p w14:paraId="609641DF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poz.2</w:t>
      </w:r>
    </w:p>
    <w:p w14:paraId="7F69DF2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przyrządu z drenem 150cm.</w:t>
      </w:r>
    </w:p>
    <w:p w14:paraId="1BA2BE87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D73EF20" w14:textId="6AD4B5CD" w:rsidR="00771048" w:rsidRPr="00017D33" w:rsidRDefault="006B423F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73A96D4C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5D2F22C" w14:textId="5540F58B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6</w:t>
      </w:r>
    </w:p>
    <w:p w14:paraId="48A15BAC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poz.2</w:t>
      </w:r>
    </w:p>
    <w:p w14:paraId="7146BF9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odstąpienie od wymogu potwierdzania dokumentami, że przyrząd nie zawiera DEHP.</w:t>
      </w:r>
    </w:p>
    <w:p w14:paraId="423098C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>Stanowisko (wyjaśnienie) Zamawiającego:</w:t>
      </w:r>
    </w:p>
    <w:p w14:paraId="48FA04DB" w14:textId="77777777" w:rsidR="006B423F" w:rsidRPr="00017D33" w:rsidRDefault="006B423F" w:rsidP="006B423F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76A35C1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410CF6B" w14:textId="25E8C978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7</w:t>
      </w:r>
    </w:p>
    <w:p w14:paraId="43F23FD2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poz.3</w:t>
      </w:r>
    </w:p>
    <w:p w14:paraId="3F87302F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Aparaty Do przetaczania płynów, infuzyjnych z precyzyjnym regulatorem przepływu do 300 ml/h posiadające:                                                                                                                                                                    *Uniwersalny ostry kolec , pozwalający na  całkowite opróżnienie butelki                                                           * posiada dodatkowy port do iniekcji                                                                                                                                                                                          *Igła biorcza dwukanałowa z odpowietrznikiem z filtrem,</w:t>
      </w:r>
    </w:p>
    <w:p w14:paraId="40504D32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* Komora kroplowa -  62 mm . (55 mm w części przezroczystej)                                                                  </w:t>
      </w:r>
    </w:p>
    <w:p w14:paraId="63AE5400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*precyzyjny rolkowy regulator przepływu  do 300 ml/h                                                                                                                                       *Dren długości 180 cm.                                                                                                                                                         *Sterylny,  nietoksyczny, jednokrotnego użytku. ZAWIERA FTALANY- informacja na opakowaniu</w:t>
      </w:r>
    </w:p>
    <w:p w14:paraId="31D95FDD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1F593D99" w14:textId="77777777" w:rsidR="006B423F" w:rsidRPr="00017D33" w:rsidRDefault="006B423F" w:rsidP="006B423F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4B9D20B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5FD7E46" w14:textId="1BF215D9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8</w:t>
      </w:r>
    </w:p>
    <w:p w14:paraId="48E22330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poz.3</w:t>
      </w:r>
    </w:p>
    <w:p w14:paraId="266CC786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Aparaty Do przetaczania płynów, infuzyjnych z precyzyjnym regulatorem przepływu płynów i roztworów w formie "beczułki "posiadające:                                                                                                                                                                    *Uniwersalny ostry kolec , pozwalający na  całkowite opróżnienie butelki                                                           * posiada dodatkowy port do iniekcji,                                                                                                                          *skrzydełka ułatwiające wbicie,                                                                                                                                                                                          *Igła biorcza dwukanałowa z odpowietrznikiem z filtrem,</w:t>
      </w:r>
    </w:p>
    <w:p w14:paraId="362F266A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* Komora kroplowa -  62 mm . (55 mm w części przezroczystej)                                                                  </w:t>
      </w:r>
    </w:p>
    <w:p w14:paraId="49E175F7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*precyzyjny rolkowy precyzyjny rolkowy regulator przepływu z miejscem na dren i igłę po użyciu                                                                                                                                        *regulator przepływu  ze skalą 5-250 ml/h i roztworów o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lepkoci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od 1 do 40% od 5-200 ML/H                                                                                                                                                                                     *Dren długości 180 cm.                                                                                                                                                         *Sterylny,  nietoksyczny, jednokrotnego użytku. NIE ZAWIERA FTALANÓW- informacja na opakowaniu  </w:t>
      </w:r>
    </w:p>
    <w:p w14:paraId="69776D2E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3D9CEBDA" w14:textId="77777777" w:rsidR="006B423F" w:rsidRPr="00017D33" w:rsidRDefault="006B423F" w:rsidP="006B423F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2DF0403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4DB3BFD" w14:textId="0AA24CC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1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9</w:t>
      </w:r>
    </w:p>
    <w:p w14:paraId="19994EDA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pzo.4</w:t>
      </w:r>
    </w:p>
    <w:p w14:paraId="2972B114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w/w przyrządu bez zastawki.</w:t>
      </w:r>
    </w:p>
    <w:p w14:paraId="3000025D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810D8CC" w14:textId="77777777" w:rsidR="006B423F" w:rsidRPr="00017D33" w:rsidRDefault="006B423F" w:rsidP="006B423F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2BE10308" w14:textId="77777777" w:rsidR="00875F12" w:rsidRPr="00017D33" w:rsidRDefault="00875F12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B02A168" w14:textId="440CD3F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20</w:t>
      </w:r>
    </w:p>
    <w:p w14:paraId="5EF6FCBA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poz.5-12</w:t>
      </w:r>
    </w:p>
    <w:p w14:paraId="444A65C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Prosimy Zamawiającego o dopuszczenie kaniul bezpiecznych, których cewnik wykonany jest z FEP, wolna od PHT, posiada dwa paski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radiocieniujące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oraz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samodomykający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się koreczek portu bocznego, zabezpieczenie igły po użyciu w postaci polimerowego zatrzasku, kaniula wyposażona w filtr hydrofobowy, pełniący funkcję zastawki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antyzwrotnej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, kaniula posiada także elastyczne skrzydełka z dziurkami do przyszycia, sterylizowana EO. Parametry przedstawiają się następująco:</w:t>
      </w:r>
    </w:p>
    <w:p w14:paraId="752F66F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8"/>
        <w:gridCol w:w="1867"/>
        <w:gridCol w:w="1587"/>
        <w:gridCol w:w="1254"/>
      </w:tblGrid>
      <w:tr w:rsidR="00771048" w:rsidRPr="00017D33" w14:paraId="2156B26E" w14:textId="77777777" w:rsidTr="009916FE">
        <w:trPr>
          <w:jc w:val="center"/>
        </w:trPr>
        <w:tc>
          <w:tcPr>
            <w:tcW w:w="0" w:type="auto"/>
          </w:tcPr>
          <w:p w14:paraId="368D4215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17D33">
              <w:rPr>
                <w:rFonts w:ascii="Calibri" w:hAnsi="Calibri" w:cs="Calibri"/>
                <w:b/>
                <w:bCs/>
                <w:sz w:val="22"/>
                <w:szCs w:val="22"/>
              </w:rPr>
              <w:t>Kod koloru</w:t>
            </w:r>
          </w:p>
        </w:tc>
        <w:tc>
          <w:tcPr>
            <w:tcW w:w="0" w:type="auto"/>
          </w:tcPr>
          <w:p w14:paraId="642CF652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17D33">
              <w:rPr>
                <w:rFonts w:ascii="Calibri" w:hAnsi="Calibri" w:cs="Calibri"/>
                <w:b/>
                <w:bCs/>
                <w:sz w:val="22"/>
                <w:szCs w:val="22"/>
              </w:rPr>
              <w:t>Rozmiar ( GAUGE)</w:t>
            </w:r>
          </w:p>
        </w:tc>
        <w:tc>
          <w:tcPr>
            <w:tcW w:w="0" w:type="auto"/>
          </w:tcPr>
          <w:p w14:paraId="2BF287B3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17D33">
              <w:rPr>
                <w:rFonts w:ascii="Calibri" w:hAnsi="Calibri" w:cs="Calibri"/>
                <w:b/>
                <w:bCs/>
                <w:sz w:val="22"/>
                <w:szCs w:val="22"/>
              </w:rPr>
              <w:t>Rozmiar w mm</w:t>
            </w:r>
          </w:p>
        </w:tc>
        <w:tc>
          <w:tcPr>
            <w:tcW w:w="0" w:type="auto"/>
          </w:tcPr>
          <w:p w14:paraId="124CA4B0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17D33">
              <w:rPr>
                <w:rFonts w:ascii="Calibri" w:hAnsi="Calibri" w:cs="Calibri"/>
                <w:b/>
                <w:bCs/>
                <w:sz w:val="22"/>
                <w:szCs w:val="22"/>
              </w:rPr>
              <w:t>Przepływ</w:t>
            </w:r>
          </w:p>
        </w:tc>
      </w:tr>
      <w:tr w:rsidR="00771048" w:rsidRPr="00017D33" w14:paraId="244B3563" w14:textId="77777777" w:rsidTr="009916FE">
        <w:trPr>
          <w:jc w:val="center"/>
        </w:trPr>
        <w:tc>
          <w:tcPr>
            <w:tcW w:w="0" w:type="auto"/>
          </w:tcPr>
          <w:p w14:paraId="1607EC2C" w14:textId="77777777" w:rsidR="00771048" w:rsidRPr="00017D33" w:rsidRDefault="00771048" w:rsidP="009916FE">
            <w:pPr>
              <w:spacing w:after="20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Pomarańczowy</w:t>
            </w:r>
          </w:p>
        </w:tc>
        <w:tc>
          <w:tcPr>
            <w:tcW w:w="0" w:type="auto"/>
          </w:tcPr>
          <w:p w14:paraId="48FC0F07" w14:textId="77777777" w:rsidR="00771048" w:rsidRPr="00017D33" w:rsidRDefault="00771048" w:rsidP="009916FE">
            <w:pPr>
              <w:spacing w:after="20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14 G</w:t>
            </w:r>
          </w:p>
        </w:tc>
        <w:tc>
          <w:tcPr>
            <w:tcW w:w="0" w:type="auto"/>
          </w:tcPr>
          <w:p w14:paraId="08D95E7B" w14:textId="77777777" w:rsidR="00771048" w:rsidRPr="00017D33" w:rsidRDefault="00771048" w:rsidP="009916FE">
            <w:pPr>
              <w:spacing w:after="20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2,1 x 45</w:t>
            </w:r>
          </w:p>
        </w:tc>
        <w:tc>
          <w:tcPr>
            <w:tcW w:w="0" w:type="auto"/>
          </w:tcPr>
          <w:p w14:paraId="160A4D7B" w14:textId="77777777" w:rsidR="00771048" w:rsidRPr="00017D33" w:rsidRDefault="00771048" w:rsidP="009916FE">
            <w:pPr>
              <w:spacing w:after="20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305 ml/min</w:t>
            </w:r>
          </w:p>
        </w:tc>
      </w:tr>
      <w:tr w:rsidR="00771048" w:rsidRPr="00017D33" w14:paraId="67CA191B" w14:textId="77777777" w:rsidTr="009916FE">
        <w:trPr>
          <w:jc w:val="center"/>
        </w:trPr>
        <w:tc>
          <w:tcPr>
            <w:tcW w:w="0" w:type="auto"/>
          </w:tcPr>
          <w:p w14:paraId="744BD84D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Szary</w:t>
            </w:r>
          </w:p>
        </w:tc>
        <w:tc>
          <w:tcPr>
            <w:tcW w:w="0" w:type="auto"/>
          </w:tcPr>
          <w:p w14:paraId="1CB5EACD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16 G</w:t>
            </w:r>
          </w:p>
        </w:tc>
        <w:tc>
          <w:tcPr>
            <w:tcW w:w="0" w:type="auto"/>
          </w:tcPr>
          <w:p w14:paraId="09FD7273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1,7 x 45</w:t>
            </w:r>
          </w:p>
        </w:tc>
        <w:tc>
          <w:tcPr>
            <w:tcW w:w="0" w:type="auto"/>
          </w:tcPr>
          <w:p w14:paraId="5B1C4D30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 xml:space="preserve">200 ml/min </w:t>
            </w:r>
          </w:p>
        </w:tc>
      </w:tr>
      <w:tr w:rsidR="00771048" w:rsidRPr="00017D33" w14:paraId="5CD4B6B9" w14:textId="77777777" w:rsidTr="009916FE">
        <w:trPr>
          <w:jc w:val="center"/>
        </w:trPr>
        <w:tc>
          <w:tcPr>
            <w:tcW w:w="0" w:type="auto"/>
          </w:tcPr>
          <w:p w14:paraId="4F320583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Biały</w:t>
            </w:r>
          </w:p>
        </w:tc>
        <w:tc>
          <w:tcPr>
            <w:tcW w:w="0" w:type="auto"/>
          </w:tcPr>
          <w:p w14:paraId="4D0A5139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17 G</w:t>
            </w:r>
          </w:p>
        </w:tc>
        <w:tc>
          <w:tcPr>
            <w:tcW w:w="0" w:type="auto"/>
          </w:tcPr>
          <w:p w14:paraId="1FDAE15C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1,5 x 45</w:t>
            </w:r>
          </w:p>
        </w:tc>
        <w:tc>
          <w:tcPr>
            <w:tcW w:w="0" w:type="auto"/>
          </w:tcPr>
          <w:p w14:paraId="2B043E3F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142 ml/min</w:t>
            </w:r>
          </w:p>
        </w:tc>
      </w:tr>
      <w:tr w:rsidR="00771048" w:rsidRPr="00017D33" w14:paraId="5F03E798" w14:textId="77777777" w:rsidTr="009916FE">
        <w:trPr>
          <w:jc w:val="center"/>
        </w:trPr>
        <w:tc>
          <w:tcPr>
            <w:tcW w:w="0" w:type="auto"/>
          </w:tcPr>
          <w:p w14:paraId="6772CE1E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Zielony</w:t>
            </w:r>
          </w:p>
        </w:tc>
        <w:tc>
          <w:tcPr>
            <w:tcW w:w="0" w:type="auto"/>
          </w:tcPr>
          <w:p w14:paraId="3A5A38DA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18 G</w:t>
            </w:r>
          </w:p>
          <w:p w14:paraId="3243E8E0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lastRenderedPageBreak/>
              <w:t>18 G</w:t>
            </w:r>
          </w:p>
        </w:tc>
        <w:tc>
          <w:tcPr>
            <w:tcW w:w="0" w:type="auto"/>
          </w:tcPr>
          <w:p w14:paraId="72499F81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lastRenderedPageBreak/>
              <w:t>1,3 x 45</w:t>
            </w:r>
          </w:p>
          <w:p w14:paraId="0D7918AB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lastRenderedPageBreak/>
              <w:t>1,3 x 32</w:t>
            </w:r>
          </w:p>
        </w:tc>
        <w:tc>
          <w:tcPr>
            <w:tcW w:w="0" w:type="auto"/>
          </w:tcPr>
          <w:p w14:paraId="79B414E2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lastRenderedPageBreak/>
              <w:t>100 ml/min</w:t>
            </w:r>
          </w:p>
          <w:p w14:paraId="0C922E39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lastRenderedPageBreak/>
              <w:t>105 ml/min</w:t>
            </w:r>
          </w:p>
        </w:tc>
      </w:tr>
      <w:tr w:rsidR="00771048" w:rsidRPr="00017D33" w14:paraId="7A7C03BA" w14:textId="77777777" w:rsidTr="009916FE">
        <w:trPr>
          <w:jc w:val="center"/>
        </w:trPr>
        <w:tc>
          <w:tcPr>
            <w:tcW w:w="0" w:type="auto"/>
          </w:tcPr>
          <w:p w14:paraId="33D89679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lastRenderedPageBreak/>
              <w:t>Różowy</w:t>
            </w:r>
          </w:p>
        </w:tc>
        <w:tc>
          <w:tcPr>
            <w:tcW w:w="0" w:type="auto"/>
          </w:tcPr>
          <w:p w14:paraId="17117B26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20 G</w:t>
            </w:r>
          </w:p>
          <w:p w14:paraId="14AE1675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75A03C13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1,1 x 32</w:t>
            </w:r>
          </w:p>
          <w:p w14:paraId="1F2DA03D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3468F70A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61 ml/min</w:t>
            </w:r>
          </w:p>
          <w:p w14:paraId="39D9FAEC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71048" w:rsidRPr="00017D33" w14:paraId="226FBB90" w14:textId="77777777" w:rsidTr="009916FE">
        <w:trPr>
          <w:jc w:val="center"/>
        </w:trPr>
        <w:tc>
          <w:tcPr>
            <w:tcW w:w="0" w:type="auto"/>
          </w:tcPr>
          <w:p w14:paraId="02A7E82A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Niebieski</w:t>
            </w:r>
          </w:p>
        </w:tc>
        <w:tc>
          <w:tcPr>
            <w:tcW w:w="0" w:type="auto"/>
          </w:tcPr>
          <w:p w14:paraId="7E8254D1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22 G</w:t>
            </w:r>
          </w:p>
        </w:tc>
        <w:tc>
          <w:tcPr>
            <w:tcW w:w="0" w:type="auto"/>
          </w:tcPr>
          <w:p w14:paraId="68FCD3A8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0,9 x 25</w:t>
            </w:r>
          </w:p>
        </w:tc>
        <w:tc>
          <w:tcPr>
            <w:tcW w:w="0" w:type="auto"/>
          </w:tcPr>
          <w:p w14:paraId="4650BD01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36 ml/min</w:t>
            </w:r>
          </w:p>
        </w:tc>
      </w:tr>
      <w:tr w:rsidR="00771048" w:rsidRPr="00017D33" w14:paraId="3E33D239" w14:textId="77777777" w:rsidTr="009916FE">
        <w:trPr>
          <w:jc w:val="center"/>
        </w:trPr>
        <w:tc>
          <w:tcPr>
            <w:tcW w:w="0" w:type="auto"/>
          </w:tcPr>
          <w:p w14:paraId="337B41E1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Żółta</w:t>
            </w:r>
          </w:p>
        </w:tc>
        <w:tc>
          <w:tcPr>
            <w:tcW w:w="0" w:type="auto"/>
          </w:tcPr>
          <w:p w14:paraId="1A9B21EB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24 G</w:t>
            </w:r>
          </w:p>
        </w:tc>
        <w:tc>
          <w:tcPr>
            <w:tcW w:w="0" w:type="auto"/>
          </w:tcPr>
          <w:p w14:paraId="4C70EB4B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0,7 x 19</w:t>
            </w:r>
          </w:p>
        </w:tc>
        <w:tc>
          <w:tcPr>
            <w:tcW w:w="0" w:type="auto"/>
          </w:tcPr>
          <w:p w14:paraId="22FF7B8F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23 ml/min</w:t>
            </w:r>
          </w:p>
        </w:tc>
      </w:tr>
      <w:tr w:rsidR="00771048" w:rsidRPr="00017D33" w14:paraId="21103BAC" w14:textId="77777777" w:rsidTr="009916FE">
        <w:trPr>
          <w:jc w:val="center"/>
        </w:trPr>
        <w:tc>
          <w:tcPr>
            <w:tcW w:w="0" w:type="auto"/>
          </w:tcPr>
          <w:p w14:paraId="6514B42A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Fioletowa</w:t>
            </w:r>
          </w:p>
        </w:tc>
        <w:tc>
          <w:tcPr>
            <w:tcW w:w="0" w:type="auto"/>
          </w:tcPr>
          <w:p w14:paraId="665098D4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26 G</w:t>
            </w:r>
          </w:p>
        </w:tc>
        <w:tc>
          <w:tcPr>
            <w:tcW w:w="0" w:type="auto"/>
          </w:tcPr>
          <w:p w14:paraId="3D03FA99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0,6 x 19</w:t>
            </w:r>
          </w:p>
        </w:tc>
        <w:tc>
          <w:tcPr>
            <w:tcW w:w="0" w:type="auto"/>
          </w:tcPr>
          <w:p w14:paraId="5CB1838A" w14:textId="77777777" w:rsidR="00771048" w:rsidRPr="00017D33" w:rsidRDefault="00771048" w:rsidP="00991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17D33">
              <w:rPr>
                <w:rFonts w:ascii="Calibri" w:hAnsi="Calibri" w:cs="Calibri"/>
                <w:sz w:val="22"/>
                <w:szCs w:val="22"/>
              </w:rPr>
              <w:t>17 ml/min</w:t>
            </w:r>
          </w:p>
        </w:tc>
      </w:tr>
    </w:tbl>
    <w:p w14:paraId="06CDF69A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67A1F81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15CB95C" w14:textId="77777777" w:rsidR="006B423F" w:rsidRPr="00017D33" w:rsidRDefault="006B423F" w:rsidP="006B423F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3935FD4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74396B0" w14:textId="26C9C6D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21</w:t>
      </w:r>
    </w:p>
    <w:p w14:paraId="26F8D9B9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poz.5-12</w:t>
      </w:r>
    </w:p>
    <w:p w14:paraId="33C5446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kaniul z nazwą producenta na opakowaniu.</w:t>
      </w:r>
    </w:p>
    <w:p w14:paraId="31DD2397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bookmarkStart w:id="3" w:name="_Hlk78272985"/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0BAB3658" w14:textId="691509BA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</w:t>
      </w:r>
      <w:r w:rsidR="00875F12">
        <w:rPr>
          <w:rFonts w:ascii="Calibri" w:eastAsia="Calibri" w:hAnsi="Calibri"/>
          <w:sz w:val="22"/>
          <w:szCs w:val="22"/>
          <w:lang w:eastAsia="en-US"/>
        </w:rPr>
        <w:t>,</w:t>
      </w:r>
      <w:r w:rsidRPr="00986937">
        <w:rPr>
          <w:rFonts w:ascii="Calibri" w:eastAsia="Calibri" w:hAnsi="Calibri"/>
          <w:sz w:val="22"/>
          <w:szCs w:val="22"/>
          <w:lang w:eastAsia="en-US"/>
        </w:rPr>
        <w:t xml:space="preserve"> pod warunkiem zachowania </w:t>
      </w:r>
      <w:r w:rsidR="00875F12">
        <w:rPr>
          <w:rFonts w:ascii="Calibri" w:eastAsia="Calibri" w:hAnsi="Calibri"/>
          <w:sz w:val="22"/>
          <w:szCs w:val="22"/>
          <w:lang w:eastAsia="en-US"/>
        </w:rPr>
        <w:t xml:space="preserve">pozostałych </w:t>
      </w:r>
      <w:r>
        <w:rPr>
          <w:rFonts w:ascii="Calibri" w:eastAsia="Calibri" w:hAnsi="Calibri"/>
          <w:sz w:val="22"/>
          <w:szCs w:val="22"/>
          <w:lang w:eastAsia="en-US"/>
        </w:rPr>
        <w:t>warunków SWZ.</w:t>
      </w:r>
    </w:p>
    <w:bookmarkEnd w:id="3"/>
    <w:p w14:paraId="42508351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5CAA0DB" w14:textId="2C976675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22</w:t>
      </w:r>
    </w:p>
    <w:p w14:paraId="6989B0A5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Zadanie 11 poz.14 </w:t>
      </w:r>
    </w:p>
    <w:p w14:paraId="624AA7E5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kaniul:</w:t>
      </w:r>
    </w:p>
    <w:p w14:paraId="6517E2FE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*kaniula wykonana z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biokompatybilnego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poliuretanu                                                                                                        *wyposażona w 4 paski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radiocieniujące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*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wyposazona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w niskociśnieniowy zawór, który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ułwtwia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wprowadzenie płynu i jednocześnie zapobiega jego nawrotowi                                                                                                                                                                                                     *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wyposazona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w zastawkę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antyzwrotną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umożliwiająca odpowietrzenie kaniuli po nakłuciu żyły                                 *elastyczne skrzydełka zapewniające łatwe mocowanie kaniuli                                                                                                *igła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silikonizowana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, potrójnie ścięta z tylnym szlifem, wykonana ze stali nierdzewnej zapewniająca bezbolesne wkłucie                                                                                                                                                                                                              *nasadka chroni igłę i cewnik przed kontaminacją                                                                                                                           *opakowanie gwarantuje bezpieczeństwo przed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roszczelnieniem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i przypadkowym uszkodzeniem  </w:t>
      </w:r>
    </w:p>
    <w:p w14:paraId="606C0C34" w14:textId="77777777" w:rsidR="00771048" w:rsidRPr="00017D33" w:rsidRDefault="00771048" w:rsidP="00771048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71"/>
        <w:gridCol w:w="2571"/>
        <w:gridCol w:w="2572"/>
      </w:tblGrid>
      <w:tr w:rsidR="00771048" w:rsidRPr="00017D33" w14:paraId="64263139" w14:textId="77777777" w:rsidTr="009916FE">
        <w:trPr>
          <w:jc w:val="center"/>
        </w:trPr>
        <w:tc>
          <w:tcPr>
            <w:tcW w:w="2571" w:type="dxa"/>
            <w:shd w:val="clear" w:color="auto" w:fill="auto"/>
          </w:tcPr>
          <w:p w14:paraId="2C1D103E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b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b/>
                <w:sz w:val="22"/>
                <w:szCs w:val="22"/>
              </w:rPr>
              <w:t>Kolor</w:t>
            </w:r>
          </w:p>
        </w:tc>
        <w:tc>
          <w:tcPr>
            <w:tcW w:w="2571" w:type="dxa"/>
            <w:shd w:val="clear" w:color="auto" w:fill="auto"/>
          </w:tcPr>
          <w:p w14:paraId="7204DCD5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b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b/>
                <w:sz w:val="22"/>
                <w:szCs w:val="22"/>
              </w:rPr>
              <w:t>Rozmiar kaniuli (GAUGE)</w:t>
            </w:r>
          </w:p>
        </w:tc>
        <w:tc>
          <w:tcPr>
            <w:tcW w:w="2572" w:type="dxa"/>
            <w:shd w:val="clear" w:color="auto" w:fill="auto"/>
          </w:tcPr>
          <w:p w14:paraId="3F98CE11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b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b/>
                <w:sz w:val="22"/>
                <w:szCs w:val="22"/>
              </w:rPr>
              <w:t>Rozmiar cewnika w mm</w:t>
            </w:r>
          </w:p>
        </w:tc>
      </w:tr>
      <w:tr w:rsidR="00771048" w:rsidRPr="00017D33" w14:paraId="3E06D241" w14:textId="77777777" w:rsidTr="009916FE">
        <w:trPr>
          <w:jc w:val="center"/>
        </w:trPr>
        <w:tc>
          <w:tcPr>
            <w:tcW w:w="2571" w:type="dxa"/>
            <w:shd w:val="clear" w:color="auto" w:fill="auto"/>
          </w:tcPr>
          <w:p w14:paraId="283B49C0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Zielony</w:t>
            </w:r>
          </w:p>
        </w:tc>
        <w:tc>
          <w:tcPr>
            <w:tcW w:w="2571" w:type="dxa"/>
            <w:shd w:val="clear" w:color="auto" w:fill="auto"/>
          </w:tcPr>
          <w:p w14:paraId="05890FC3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18 G</w:t>
            </w:r>
          </w:p>
        </w:tc>
        <w:tc>
          <w:tcPr>
            <w:tcW w:w="2572" w:type="dxa"/>
            <w:shd w:val="clear" w:color="auto" w:fill="auto"/>
          </w:tcPr>
          <w:p w14:paraId="762E6A7A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1,20 x 45</w:t>
            </w:r>
          </w:p>
          <w:p w14:paraId="6DB7C4D3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1,20 x 38</w:t>
            </w:r>
          </w:p>
        </w:tc>
      </w:tr>
      <w:tr w:rsidR="00771048" w:rsidRPr="00017D33" w14:paraId="21E225BE" w14:textId="77777777" w:rsidTr="009916FE">
        <w:trPr>
          <w:jc w:val="center"/>
        </w:trPr>
        <w:tc>
          <w:tcPr>
            <w:tcW w:w="2571" w:type="dxa"/>
            <w:shd w:val="clear" w:color="auto" w:fill="auto"/>
          </w:tcPr>
          <w:p w14:paraId="26BCEE58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Różowy</w:t>
            </w:r>
          </w:p>
        </w:tc>
        <w:tc>
          <w:tcPr>
            <w:tcW w:w="2571" w:type="dxa"/>
            <w:shd w:val="clear" w:color="auto" w:fill="auto"/>
          </w:tcPr>
          <w:p w14:paraId="39105A92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20 G</w:t>
            </w:r>
          </w:p>
        </w:tc>
        <w:tc>
          <w:tcPr>
            <w:tcW w:w="2572" w:type="dxa"/>
            <w:shd w:val="clear" w:color="auto" w:fill="auto"/>
          </w:tcPr>
          <w:p w14:paraId="436F5A25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1,00 x 32</w:t>
            </w:r>
          </w:p>
        </w:tc>
      </w:tr>
      <w:tr w:rsidR="00771048" w:rsidRPr="00017D33" w14:paraId="0D8F6671" w14:textId="77777777" w:rsidTr="009916FE">
        <w:trPr>
          <w:jc w:val="center"/>
        </w:trPr>
        <w:tc>
          <w:tcPr>
            <w:tcW w:w="2571" w:type="dxa"/>
            <w:shd w:val="clear" w:color="auto" w:fill="auto"/>
          </w:tcPr>
          <w:p w14:paraId="7BCEBDDD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Niebieski</w:t>
            </w:r>
          </w:p>
        </w:tc>
        <w:tc>
          <w:tcPr>
            <w:tcW w:w="2571" w:type="dxa"/>
            <w:shd w:val="clear" w:color="auto" w:fill="auto"/>
          </w:tcPr>
          <w:p w14:paraId="4556D14E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22 G</w:t>
            </w:r>
          </w:p>
        </w:tc>
        <w:tc>
          <w:tcPr>
            <w:tcW w:w="2572" w:type="dxa"/>
            <w:shd w:val="clear" w:color="auto" w:fill="auto"/>
          </w:tcPr>
          <w:p w14:paraId="2EA8674B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0,80 x 25</w:t>
            </w:r>
          </w:p>
        </w:tc>
      </w:tr>
      <w:tr w:rsidR="00771048" w:rsidRPr="00017D33" w14:paraId="3FBDED93" w14:textId="77777777" w:rsidTr="009916FE">
        <w:trPr>
          <w:jc w:val="center"/>
        </w:trPr>
        <w:tc>
          <w:tcPr>
            <w:tcW w:w="2571" w:type="dxa"/>
            <w:shd w:val="clear" w:color="auto" w:fill="auto"/>
          </w:tcPr>
          <w:p w14:paraId="5159A762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Żółty</w:t>
            </w:r>
          </w:p>
        </w:tc>
        <w:tc>
          <w:tcPr>
            <w:tcW w:w="2571" w:type="dxa"/>
            <w:shd w:val="clear" w:color="auto" w:fill="auto"/>
          </w:tcPr>
          <w:p w14:paraId="77774C7D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24 G</w:t>
            </w:r>
          </w:p>
        </w:tc>
        <w:tc>
          <w:tcPr>
            <w:tcW w:w="2572" w:type="dxa"/>
            <w:shd w:val="clear" w:color="auto" w:fill="auto"/>
          </w:tcPr>
          <w:p w14:paraId="36BE5B36" w14:textId="77777777" w:rsidR="00771048" w:rsidRPr="00017D33" w:rsidRDefault="00771048" w:rsidP="009916FE">
            <w:pPr>
              <w:jc w:val="both"/>
              <w:rPr>
                <w:rFonts w:ascii="Calibri" w:eastAsia="Calibri" w:hAnsi="Calibri" w:cs="Segoe UI"/>
                <w:sz w:val="22"/>
                <w:szCs w:val="22"/>
              </w:rPr>
            </w:pPr>
            <w:r w:rsidRPr="00017D33">
              <w:rPr>
                <w:rFonts w:ascii="Calibri" w:eastAsia="Calibri" w:hAnsi="Calibri" w:cs="Segoe UI"/>
                <w:sz w:val="22"/>
                <w:szCs w:val="22"/>
              </w:rPr>
              <w:t>0,70 x 19</w:t>
            </w:r>
          </w:p>
        </w:tc>
      </w:tr>
    </w:tbl>
    <w:p w14:paraId="744FFAC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3B540D4A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228EB2DD" w14:textId="24C0302B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5770A01A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6BADACB" w14:textId="5744DB06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</w:p>
    <w:p w14:paraId="19684CF4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11 poz.15</w:t>
      </w:r>
    </w:p>
    <w:p w14:paraId="515CF0C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odstąpienie od wymogu aby koreczek pochodził od tego samego producenta co kaniule.</w:t>
      </w:r>
    </w:p>
    <w:p w14:paraId="758CD3DB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36A87E28" w14:textId="6477646E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odstępuje.</w:t>
      </w:r>
    </w:p>
    <w:p w14:paraId="78FC9946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D90FCFB" w14:textId="3B61EC6F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</w:t>
      </w:r>
    </w:p>
    <w:p w14:paraId="0E45E80D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23</w:t>
      </w:r>
    </w:p>
    <w:p w14:paraId="2AE3FD69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strzykawki z igłą 0,33x12,7, podziałka co 0,01ml.</w:t>
      </w:r>
    </w:p>
    <w:p w14:paraId="077D71F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28931B8" w14:textId="1C031BE8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bookmarkStart w:id="4" w:name="_Hlk78368022"/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bookmarkEnd w:id="4"/>
    <w:p w14:paraId="144553C3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2AB1351" w14:textId="545AF469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</w:p>
    <w:p w14:paraId="3810DC19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28 poz.1,2,3,4</w:t>
      </w:r>
    </w:p>
    <w:p w14:paraId="79D8847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fartuchów w ręczniczkami 30x40cm.</w:t>
      </w:r>
    </w:p>
    <w:p w14:paraId="025EE430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93726B1" w14:textId="77777777" w:rsidR="00986937" w:rsidRPr="00986937" w:rsidRDefault="00986937" w:rsidP="00986937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69FA52FE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34ED229" w14:textId="2376653C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6</w:t>
      </w:r>
    </w:p>
    <w:p w14:paraId="41E13A59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28 poz.3,4</w:t>
      </w:r>
    </w:p>
    <w:p w14:paraId="78883ECC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fartuchów wykonanych z włókniny SMMS.</w:t>
      </w:r>
    </w:p>
    <w:p w14:paraId="1DDE097A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A1E606A" w14:textId="27862DD3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2A65AD3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9B296E9" w14:textId="474BD783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7</w:t>
      </w:r>
    </w:p>
    <w:p w14:paraId="73541526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28 poz. 1,2</w:t>
      </w:r>
    </w:p>
    <w:p w14:paraId="7BBC4EF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wydzielony asortyment w pakiecie.</w:t>
      </w:r>
    </w:p>
    <w:p w14:paraId="022E0C76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3BA0BD4B" w14:textId="0CE39BB7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208AC97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75F4481" w14:textId="2BA0728C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8</w:t>
      </w:r>
    </w:p>
    <w:p w14:paraId="6CD3C8C6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29</w:t>
      </w:r>
    </w:p>
    <w:p w14:paraId="13CA51D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fartuchów w rozmiarze L lub XL.</w:t>
      </w:r>
    </w:p>
    <w:p w14:paraId="53B15208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4A4E2F5" w14:textId="7339248D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dopuści pod warunkiem, że rozmiary L lub XL będą zgodne z długościami fartuchów określonymi w SWZ.</w:t>
      </w:r>
    </w:p>
    <w:p w14:paraId="54A3B9FA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8229805" w14:textId="3A27E316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2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9</w:t>
      </w:r>
    </w:p>
    <w:p w14:paraId="522EB661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30 poz.1,2</w:t>
      </w:r>
    </w:p>
    <w:p w14:paraId="65179AC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fartuchów wykonanych z włókniny SMMS.</w:t>
      </w:r>
    </w:p>
    <w:p w14:paraId="5599A194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01D88A14" w14:textId="36C83475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6B35D68A" w14:textId="77777777" w:rsidR="00771048" w:rsidRPr="00986937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B744B99" w14:textId="04B9B6F5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30</w:t>
      </w: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</w:p>
    <w:p w14:paraId="0784E083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30 poz.1,2</w:t>
      </w:r>
    </w:p>
    <w:p w14:paraId="0FA5B059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fartuchów w ręczniczkami 30x40cm.</w:t>
      </w:r>
    </w:p>
    <w:p w14:paraId="626B06FE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3EF8351C" w14:textId="64543E32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531A502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381F855" w14:textId="243F0C9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31</w:t>
      </w:r>
    </w:p>
    <w:p w14:paraId="1C209AA4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39 poz.1</w:t>
      </w:r>
    </w:p>
    <w:p w14:paraId="29D93D2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pozostały asortyment w pakiecie.</w:t>
      </w:r>
    </w:p>
    <w:p w14:paraId="0E0CB8A6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0EE2E2E0" w14:textId="0153BBF7" w:rsidR="00986937" w:rsidRPr="00986937" w:rsidRDefault="00986937" w:rsidP="00986937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 xml:space="preserve">Zamawiający </w:t>
      </w:r>
      <w:r>
        <w:rPr>
          <w:rFonts w:ascii="Calibri" w:eastAsia="Calibri" w:hAnsi="Calibri"/>
          <w:sz w:val="22"/>
          <w:szCs w:val="22"/>
          <w:lang w:eastAsia="en-US"/>
        </w:rPr>
        <w:t>nie wyraża zgody</w:t>
      </w:r>
      <w:r w:rsidRPr="00986937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3FED840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5EECA6D" w14:textId="09C45495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32</w:t>
      </w:r>
    </w:p>
    <w:p w14:paraId="04D86ED3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39 poz.5</w:t>
      </w:r>
    </w:p>
    <w:p w14:paraId="7E20431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przyrządu z komorą kroplową wykonaną z medycznego PVC.</w:t>
      </w:r>
    </w:p>
    <w:p w14:paraId="36BB545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B9ED52F" w14:textId="51956324" w:rsidR="00771048" w:rsidRPr="00986937" w:rsidRDefault="0098693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27654E8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48284CE" w14:textId="710382A5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</w:p>
    <w:p w14:paraId="4E2DC507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39 poz.5</w:t>
      </w:r>
    </w:p>
    <w:p w14:paraId="4CEC707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przyrządu z logiem umożliwiającym identyfikację wyrobu.</w:t>
      </w:r>
    </w:p>
    <w:p w14:paraId="25A4482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>Stanowisko (wyjaśnienie) Zamawiającego:</w:t>
      </w:r>
    </w:p>
    <w:p w14:paraId="6B093863" w14:textId="77777777" w:rsidR="00986937" w:rsidRPr="00986937" w:rsidRDefault="00986937" w:rsidP="00986937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62694DDC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CDCCDC1" w14:textId="6015B8AB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</w:t>
      </w:r>
    </w:p>
    <w:p w14:paraId="3DCE6757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poz.1</w:t>
      </w:r>
    </w:p>
    <w:p w14:paraId="325F42C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wydzielony asortyment w pakiecie.</w:t>
      </w:r>
    </w:p>
    <w:p w14:paraId="0B90D144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BC525C6" w14:textId="5DE17747" w:rsidR="00986937" w:rsidRPr="00986937" w:rsidRDefault="00986937" w:rsidP="00986937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 xml:space="preserve">Zamawiający </w:t>
      </w:r>
      <w:r>
        <w:rPr>
          <w:rFonts w:ascii="Calibri" w:eastAsia="Calibri" w:hAnsi="Calibri"/>
          <w:sz w:val="22"/>
          <w:szCs w:val="22"/>
          <w:lang w:eastAsia="en-US"/>
        </w:rPr>
        <w:t>nie wyraża zgody</w:t>
      </w:r>
      <w:r w:rsidRPr="00986937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4C7F43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5EFFA34" w14:textId="7499076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</w:p>
    <w:p w14:paraId="225E8724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poz.1</w:t>
      </w:r>
    </w:p>
    <w:p w14:paraId="1F733949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w/w kompletu wykonanego z włókniny SMMS.</w:t>
      </w:r>
    </w:p>
    <w:p w14:paraId="22696AC1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62ACD58" w14:textId="77777777" w:rsidR="00986937" w:rsidRPr="00986937" w:rsidRDefault="00986937" w:rsidP="00986937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19B0B82E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B9670A3" w14:textId="680E87E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6</w:t>
      </w:r>
    </w:p>
    <w:p w14:paraId="456BF255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poz.1</w:t>
      </w:r>
    </w:p>
    <w:p w14:paraId="593C8DE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w/w kompletu tylko w kolorze niebieskim.</w:t>
      </w:r>
    </w:p>
    <w:p w14:paraId="031CCDC2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1314A055" w14:textId="77777777" w:rsidR="00986937" w:rsidRPr="00986937" w:rsidRDefault="00986937" w:rsidP="00986937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550AA2E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41794DC" w14:textId="56F2DCAB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7</w:t>
      </w:r>
    </w:p>
    <w:p w14:paraId="67B6892C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poz.1</w:t>
      </w:r>
    </w:p>
    <w:p w14:paraId="60B9413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kompletu w rozmiarze: S-3XL.</w:t>
      </w:r>
    </w:p>
    <w:p w14:paraId="3E089C59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39CED2A" w14:textId="77777777" w:rsidR="007D0A96" w:rsidRPr="00986937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4AF8B1E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1CDE653" w14:textId="638FBC49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8</w:t>
      </w:r>
    </w:p>
    <w:p w14:paraId="1309DE37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poz.2</w:t>
      </w:r>
    </w:p>
    <w:p w14:paraId="7C9E923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wydzielony asortyment w pakiecie.</w:t>
      </w:r>
    </w:p>
    <w:p w14:paraId="6A5BFE3A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634E464" w14:textId="0BD795B1" w:rsidR="00771048" w:rsidRPr="007D0A96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7439ADBC" w14:textId="77777777" w:rsidR="009E4E8E" w:rsidRDefault="009E4E8E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7DE32462" w14:textId="5870A368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3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9</w:t>
      </w:r>
    </w:p>
    <w:p w14:paraId="0DF7CCE0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poz.2</w:t>
      </w:r>
    </w:p>
    <w:p w14:paraId="767B57D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w/w koszuli z wycięciem w szpic pod szyją.</w:t>
      </w:r>
    </w:p>
    <w:p w14:paraId="74E66C62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6D8E74F" w14:textId="401C866A" w:rsidR="00771048" w:rsidRPr="007D0A96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0A2E9759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870D60C" w14:textId="7FA4A1BF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40</w:t>
      </w:r>
    </w:p>
    <w:p w14:paraId="5BD06459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poz.4</w:t>
      </w:r>
    </w:p>
    <w:p w14:paraId="64A689F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wydzielony asortyment w pakiecie.</w:t>
      </w:r>
    </w:p>
    <w:p w14:paraId="6406B3B2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028A900" w14:textId="09C111DC" w:rsidR="00771048" w:rsidRPr="007D0A96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62E8501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554B21C" w14:textId="014A0B3C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41</w:t>
      </w:r>
    </w:p>
    <w:p w14:paraId="1D41A168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63 poz.4</w:t>
      </w:r>
    </w:p>
    <w:p w14:paraId="79D9E653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w/w koszul w rozmiarach:S-3XL.</w:t>
      </w:r>
    </w:p>
    <w:p w14:paraId="3765EC4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ED6D9BF" w14:textId="77777777" w:rsidR="007D0A96" w:rsidRPr="00986937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5E53816A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4989E4B" w14:textId="4E2A9D0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42</w:t>
      </w:r>
    </w:p>
    <w:p w14:paraId="2DFD7478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64 poz.1</w:t>
      </w:r>
    </w:p>
    <w:p w14:paraId="6F69F589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kompletu pościeli o gramaturze 25/m2, poszwa: 210x160cm ,poszewka: 70x80cm,prześcieradło:210x150cm.</w:t>
      </w:r>
    </w:p>
    <w:p w14:paraId="4EFD6FB8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BB3D5DC" w14:textId="0E3A65DB" w:rsidR="00771048" w:rsidRPr="007D0A96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6D2047F7" w14:textId="4ED25AA8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br/>
      </w: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</w:p>
    <w:p w14:paraId="0A75B011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64 poz.1</w:t>
      </w:r>
    </w:p>
    <w:p w14:paraId="5FF02DDA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kompletu pościeli o gramaturze 35/m2, poszwa: 210x160cm, poszewka: 70x80cm,prześcieradło:150x210cm.</w:t>
      </w:r>
    </w:p>
    <w:p w14:paraId="1C1BEE72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AF3C8F7" w14:textId="77777777" w:rsidR="007D0A96" w:rsidRPr="00986937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26961CF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7E3362E" w14:textId="7631AA01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4</w:t>
      </w:r>
    </w:p>
    <w:p w14:paraId="12A270DC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64 pzo.2</w:t>
      </w:r>
    </w:p>
    <w:p w14:paraId="7CD05BD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prześcieradła: 150x210cm.</w:t>
      </w:r>
    </w:p>
    <w:p w14:paraId="606068F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5719CDF" w14:textId="77777777" w:rsidR="007D0A96" w:rsidRPr="00986937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3E8295C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2BA0356" w14:textId="78908732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</w:p>
    <w:p w14:paraId="251ECB9E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64 poz.3</w:t>
      </w:r>
    </w:p>
    <w:p w14:paraId="297629E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poszwy 160x210cm.</w:t>
      </w:r>
    </w:p>
    <w:p w14:paraId="3532D4B8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229BFBA4" w14:textId="77777777" w:rsidR="007D0A96" w:rsidRPr="00986937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6DF4D625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4C8302B" w14:textId="1023E6F8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6</w:t>
      </w:r>
    </w:p>
    <w:p w14:paraId="6EECBCA8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64 poz.4</w:t>
      </w:r>
    </w:p>
    <w:p w14:paraId="0B0E6D79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dopuszczenie poszewki 70x80cm.</w:t>
      </w:r>
    </w:p>
    <w:p w14:paraId="438A78E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5119A51" w14:textId="77777777" w:rsidR="007D0A96" w:rsidRPr="00986937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86937"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6F601DB7" w14:textId="67232538" w:rsidR="00771048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560F828" w14:textId="29B835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7</w:t>
      </w:r>
    </w:p>
    <w:p w14:paraId="041CE7FB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74</w:t>
      </w:r>
    </w:p>
    <w:p w14:paraId="63FC4CA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wyrażenie zgody na możliwość składania ofert na wybrane pozycje z w/w pakietu.</w:t>
      </w:r>
    </w:p>
    <w:p w14:paraId="611616B5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27720EBF" w14:textId="0130BBDC" w:rsidR="00771048" w:rsidRPr="007D0A96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5DAC8BE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F80FB6F" w14:textId="49CA4F92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8</w:t>
      </w:r>
    </w:p>
    <w:p w14:paraId="523AA039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74 poz.4</w:t>
      </w:r>
    </w:p>
    <w:p w14:paraId="2E218ED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wydzielony asortyment w pakiecie.</w:t>
      </w:r>
    </w:p>
    <w:p w14:paraId="58708ED0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F9D1E1C" w14:textId="709970B8" w:rsidR="00771048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4986278C" w14:textId="77777777" w:rsidR="007D0A96" w:rsidRPr="00017D33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9991A9F" w14:textId="5D452EE1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Pytanie nr 4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9</w:t>
      </w:r>
    </w:p>
    <w:p w14:paraId="119F28BF" w14:textId="77777777" w:rsidR="00771048" w:rsidRPr="008E6A49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/>
          <w:sz w:val="22"/>
          <w:szCs w:val="22"/>
          <w:u w:val="single"/>
          <w:lang w:eastAsia="en-US"/>
        </w:rPr>
        <w:t>Zadanie 74 poz.8,9</w:t>
      </w:r>
    </w:p>
    <w:p w14:paraId="21EAD8D7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Prosimy Zamawiającego o wydzielenie w/w pozycji do osobnego pakietu. Państwa zgoda pozwoli na pozyskanie konkurencyjnej ofert jakościowej i cenowej na wydzielony asortyment w pakiecie</w:t>
      </w:r>
    </w:p>
    <w:p w14:paraId="498D8573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A2B1B90" w14:textId="5AC13F6C" w:rsidR="00771048" w:rsidRDefault="007D0A96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42AAF06B" w14:textId="6623990C" w:rsidR="007D0A96" w:rsidRDefault="007D0A96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7EB36096" w14:textId="77777777" w:rsidR="008106CA" w:rsidRDefault="008106CA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30490A7B" w14:textId="10F3FD0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lastRenderedPageBreak/>
        <w:t xml:space="preserve">Pytanie nr 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50</w:t>
      </w:r>
    </w:p>
    <w:p w14:paraId="7D23D278" w14:textId="77777777" w:rsidR="00771048" w:rsidRPr="008E6A49" w:rsidRDefault="00771048" w:rsidP="00771048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</w:pPr>
      <w:r w:rsidRPr="008E6A49">
        <w:rPr>
          <w:rFonts w:ascii="Calibri" w:eastAsia="Calibri" w:hAnsi="Calibri" w:cs="Calibri"/>
          <w:color w:val="000000"/>
          <w:sz w:val="22"/>
          <w:szCs w:val="22"/>
          <w:u w:val="single"/>
          <w:lang w:eastAsia="en-US"/>
        </w:rPr>
        <w:t xml:space="preserve">Pakiet nr 79 poz. 1 </w:t>
      </w:r>
    </w:p>
    <w:p w14:paraId="624E31D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 w:cs="Calibri"/>
          <w:color w:val="000000"/>
          <w:sz w:val="22"/>
          <w:szCs w:val="22"/>
          <w:lang w:eastAsia="en-US"/>
        </w:rPr>
        <w:t>Czy Zamawiający w Pakiecie 79 w pozycji 1 dopuści elektrodę jednokrotnego użytku do badań EKG przeznaczoną do ciągłego monitorowania i diagnostyki, zalecana do stosowania w trakcie badań dzieci, na piance polietylenowej, żel stały, Ag/</w:t>
      </w:r>
      <w:proofErr w:type="spellStart"/>
      <w:r w:rsidRPr="00017D33">
        <w:rPr>
          <w:rFonts w:ascii="Calibri" w:eastAsia="Calibri" w:hAnsi="Calibri" w:cs="Calibri"/>
          <w:color w:val="000000"/>
          <w:sz w:val="22"/>
          <w:szCs w:val="22"/>
          <w:lang w:eastAsia="en-US"/>
        </w:rPr>
        <w:t>AgCl</w:t>
      </w:r>
      <w:proofErr w:type="spellEnd"/>
      <w:r w:rsidRPr="00017D33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, małe wymiary 30 x 24 mm, zastosowany klej gwarantuje stabilne zamocowanie elektrody na powierzchni ciała, ergonomiczny kształt w postaci wydłużonej części (płatek bez kleju) ułatwia aplikację i zdejmowanie elektrody z ciała pacjenta, elektroda nie zawiera </w:t>
      </w:r>
      <w:proofErr w:type="spellStart"/>
      <w:r w:rsidRPr="00017D33">
        <w:rPr>
          <w:rFonts w:ascii="Calibri" w:eastAsia="Calibri" w:hAnsi="Calibri" w:cs="Calibri"/>
          <w:color w:val="000000"/>
          <w:sz w:val="22"/>
          <w:szCs w:val="22"/>
          <w:lang w:eastAsia="en-US"/>
        </w:rPr>
        <w:t>latexu</w:t>
      </w:r>
      <w:proofErr w:type="spellEnd"/>
      <w:r w:rsidRPr="00017D33">
        <w:rPr>
          <w:rFonts w:ascii="Calibri" w:eastAsia="Calibri" w:hAnsi="Calibri" w:cs="Calibri"/>
          <w:color w:val="000000"/>
          <w:sz w:val="22"/>
          <w:szCs w:val="22"/>
          <w:lang w:eastAsia="en-US"/>
        </w:rPr>
        <w:t>, PVC, DEHP ?</w:t>
      </w:r>
    </w:p>
    <w:p w14:paraId="6CDBD741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8ACFD4D" w14:textId="6B27A45C" w:rsidR="00771048" w:rsidRDefault="007D0A96" w:rsidP="007D0A96">
      <w:pPr>
        <w:rPr>
          <w:rFonts w:ascii="Calibri" w:eastAsia="Calibri" w:hAnsi="Calibri"/>
          <w:b/>
          <w:bCs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  <w:r w:rsidR="00771048" w:rsidRPr="00017D33">
        <w:rPr>
          <w:rFonts w:ascii="Calibri" w:eastAsia="Calibri" w:hAnsi="Calibri"/>
          <w:sz w:val="22"/>
          <w:szCs w:val="22"/>
          <w:lang w:eastAsia="en-US"/>
        </w:rPr>
        <w:br/>
      </w:r>
    </w:p>
    <w:p w14:paraId="1A05D77D" w14:textId="657DE23B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51</w:t>
      </w:r>
    </w:p>
    <w:p w14:paraId="6D288CCE" w14:textId="77777777" w:rsidR="00771048" w:rsidRPr="00DB5FE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Zad. nr 71, poz. 1: </w:t>
      </w:r>
    </w:p>
    <w:p w14:paraId="47AEB61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wyraża zgodę na narzędzie najwyższej jakości, krążek wym. 200 x 45 mm, pozostałe parametry bez zmian.</w:t>
      </w:r>
    </w:p>
    <w:p w14:paraId="148C88EB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E6D5CCF" w14:textId="77D9E4D9" w:rsidR="00771048" w:rsidRPr="00017D33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 podane wymiary, pod warunkiem zachowania pozostałych parametrów SWZ.</w:t>
      </w:r>
    </w:p>
    <w:p w14:paraId="748E6F4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750D1CA" w14:textId="5307965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2</w:t>
      </w:r>
    </w:p>
    <w:p w14:paraId="128CECC1" w14:textId="77777777" w:rsidR="00771048" w:rsidRPr="00DB5FE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Zad. nr 71, poz. 2: </w:t>
      </w:r>
    </w:p>
    <w:p w14:paraId="43636EB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wyraża zgodę na narzędzie najwyższej jakości, krążek wym. 200 x 110 x 70 mm, pozostałe parametry bez zmian.</w:t>
      </w:r>
    </w:p>
    <w:p w14:paraId="589A808C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3DB97FF5" w14:textId="77777777" w:rsidR="007D0A96" w:rsidRPr="00017D33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 podane wymiary, pod warunkiem zachowania pozostałych parametrów SWZ.</w:t>
      </w:r>
    </w:p>
    <w:p w14:paraId="2124E14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EE25D12" w14:textId="29AC632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3</w:t>
      </w:r>
    </w:p>
    <w:p w14:paraId="6D1948F0" w14:textId="77777777" w:rsidR="00771048" w:rsidRPr="00DB5FE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Zad. nr 71, poz. 3: </w:t>
      </w:r>
    </w:p>
    <w:p w14:paraId="7E101160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wyraża zgodę na narzędzie najwyższej jakości, krążek wym. 450 x 450 mm, pozostałe parametry bez zmian</w:t>
      </w:r>
    </w:p>
    <w:p w14:paraId="4977892F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106EACA7" w14:textId="77777777" w:rsidR="007D0A96" w:rsidRPr="00017D33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 podane wymiary, pod warunkiem zachowania pozostałych parametrów SWZ.</w:t>
      </w:r>
    </w:p>
    <w:p w14:paraId="19256ABC" w14:textId="77777777" w:rsidR="007F71CE" w:rsidRDefault="007F71CE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60E16EA" w14:textId="04E67BBB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4</w:t>
      </w:r>
    </w:p>
    <w:p w14:paraId="3591CDE0" w14:textId="77777777" w:rsidR="00017D33" w:rsidRPr="00DB5FE7" w:rsidRDefault="00017D33" w:rsidP="008E6A49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>Zad. 63 poz. 1</w:t>
      </w:r>
    </w:p>
    <w:p w14:paraId="3593CD10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dopuści wycenę kompletów w kolorze niebieskim., w rozmiarach S – XXXL orz zielonym w rozmiarach S – XXL?</w:t>
      </w:r>
    </w:p>
    <w:p w14:paraId="022EAB9E" w14:textId="77777777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37A86D7" w14:textId="7C6852F9" w:rsidR="00017D33" w:rsidRPr="00017D33" w:rsidRDefault="007D0A96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1E93DA06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91FE296" w14:textId="7A0ADC98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</w:p>
    <w:p w14:paraId="47445621" w14:textId="77777777" w:rsidR="00017D33" w:rsidRPr="00DB5FE7" w:rsidRDefault="00017D33" w:rsidP="008E6A49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>Zad. 63 poz. 2</w:t>
      </w:r>
    </w:p>
    <w:p w14:paraId="23A90E53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dopuści koszule w kolorze niebieskim, pozostałe parametry bez zmian?</w:t>
      </w:r>
    </w:p>
    <w:p w14:paraId="279753EE" w14:textId="77777777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737B99C4" w14:textId="62C70A82" w:rsidR="00017D33" w:rsidRPr="00017D33" w:rsidRDefault="007D0A96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67C6D8E8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27C1AEA" w14:textId="404E76C7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EE56F4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6</w:t>
      </w:r>
    </w:p>
    <w:p w14:paraId="7E216CA7" w14:textId="77777777" w:rsidR="00017D33" w:rsidRPr="00DB5FE7" w:rsidRDefault="00017D33" w:rsidP="008E6A49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>Zad. 63 poz. 3</w:t>
      </w:r>
    </w:p>
    <w:p w14:paraId="63524737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Ze względu na charakter pakietu (odzież włókninowa jednorazowego użytku), prosimy o wyłączenie niniejszej pozycji do oddzielnego pakietu.</w:t>
      </w:r>
    </w:p>
    <w:p w14:paraId="6682EF41" w14:textId="77777777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48218E7E" w14:textId="1C6B2085" w:rsidR="00017D33" w:rsidRPr="00017D33" w:rsidRDefault="007D0A96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4A64579B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681BB5D" w14:textId="45CA1564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7</w:t>
      </w:r>
    </w:p>
    <w:p w14:paraId="39FDA166" w14:textId="77777777" w:rsidR="00017D33" w:rsidRPr="00DB5FE7" w:rsidRDefault="00017D33" w:rsidP="008E6A49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B5FE7">
        <w:rPr>
          <w:rFonts w:ascii="Calibri" w:eastAsia="Calibri" w:hAnsi="Calibri"/>
          <w:sz w:val="22"/>
          <w:szCs w:val="22"/>
          <w:u w:val="single"/>
          <w:lang w:eastAsia="en-US"/>
        </w:rPr>
        <w:t>Zad 63 poz. 4-5</w:t>
      </w:r>
    </w:p>
    <w:p w14:paraId="52258BE3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lastRenderedPageBreak/>
        <w:t>Czy Zamawiający dopuści wycenę koszul i spodni wykonanych z włókniny SMS o gramaturze min. 40 g/m kw., rozmiary S – XXL?</w:t>
      </w:r>
    </w:p>
    <w:p w14:paraId="05746866" w14:textId="77777777" w:rsidR="00017D33" w:rsidRPr="00017D33" w:rsidRDefault="00017D33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DD5B7DE" w14:textId="067BC7AC" w:rsidR="00017D33" w:rsidRPr="00017D33" w:rsidRDefault="007D0A96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Zgodnie z SWZ.</w:t>
      </w:r>
    </w:p>
    <w:p w14:paraId="6AFB9CEF" w14:textId="77777777" w:rsidR="00017D33" w:rsidRPr="00017D33" w:rsidRDefault="00017D33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BD65713" w14:textId="3F3651C0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A73363">
        <w:rPr>
          <w:rFonts w:ascii="Calibri" w:eastAsia="Calibri" w:hAnsi="Calibri"/>
          <w:b/>
          <w:bCs/>
          <w:sz w:val="22"/>
          <w:szCs w:val="22"/>
          <w:lang w:eastAsia="en-US"/>
        </w:rPr>
        <w:t>5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8</w:t>
      </w:r>
    </w:p>
    <w:p w14:paraId="08D7352B" w14:textId="77777777" w:rsidR="00771048" w:rsidRPr="00DF1440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dotyczy Pakietu nr 16</w:t>
      </w:r>
    </w:p>
    <w:p w14:paraId="431F6E1D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Czy zamawiający dopuści również tylko wskaźnik refrakcji (20 ˚ C) 1,31 oraz lepkość (37 ˚ C)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Nlt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2,6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cst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>?</w:t>
      </w:r>
    </w:p>
    <w:p w14:paraId="27D030EB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20DCF2CB" w14:textId="77777777" w:rsidR="007D0A96" w:rsidRPr="00017D33" w:rsidRDefault="007D0A96" w:rsidP="007D0A96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nie wyraża zgody.</w:t>
      </w:r>
    </w:p>
    <w:p w14:paraId="610E47C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BE4BCA9" w14:textId="12D2EA7D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59</w:t>
      </w:r>
    </w:p>
    <w:p w14:paraId="1126AD03" w14:textId="77777777" w:rsidR="00771048" w:rsidRPr="00DF1440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dotyczy Pakietu nr 17</w:t>
      </w:r>
    </w:p>
    <w:p w14:paraId="13C80B4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Czy zamawiający dopuści również błękit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trypanu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o parametrach wymienionych poniżej:</w:t>
      </w:r>
    </w:p>
    <w:p w14:paraId="7C649B2B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Roztwór błękit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trypanu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rozcieńczony w fizjologicznym roztworze chlorku sodowego do wybarwiania przedniej torebki soczewki, o stężeniu 0,06%, opakowanie zawiera 10 fiolek o objętości 1 ml sterylnego roztworu.</w:t>
      </w:r>
    </w:p>
    <w:p w14:paraId="3AA1C9AA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6BC26123" w14:textId="725313E1" w:rsidR="00771048" w:rsidRPr="00017D33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1B156883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F57398A" w14:textId="0EF60162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60</w:t>
      </w:r>
    </w:p>
    <w:p w14:paraId="704735B3" w14:textId="77777777" w:rsidR="00771048" w:rsidRPr="00DF1440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DF1440">
        <w:rPr>
          <w:rFonts w:ascii="Calibri" w:eastAsia="Calibri" w:hAnsi="Calibri"/>
          <w:sz w:val="22"/>
          <w:szCs w:val="22"/>
          <w:u w:val="single"/>
          <w:lang w:eastAsia="en-US"/>
        </w:rPr>
        <w:t>dotyczy Pakietu nr 18 pozycja 1</w:t>
      </w:r>
    </w:p>
    <w:p w14:paraId="76E41AAC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dopuści również nóż o parametrach wymienionych poniżej:</w:t>
      </w:r>
    </w:p>
    <w:p w14:paraId="27E0220F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Nóż sterylny skośny do paracentezy, prosty o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ukątowieniu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15˚?</w:t>
      </w:r>
    </w:p>
    <w:p w14:paraId="5C8770BD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52FCF3F3" w14:textId="22F8CE3E" w:rsidR="00771048" w:rsidRPr="00017D33" w:rsidRDefault="007D0A96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4D27A3B1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4BFA528" w14:textId="4F269BDE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Pytanie nr </w:t>
      </w:r>
      <w:r w:rsidR="00C87D1D">
        <w:rPr>
          <w:rFonts w:ascii="Calibri" w:eastAsia="Calibri" w:hAnsi="Calibri"/>
          <w:b/>
          <w:bCs/>
          <w:sz w:val="22"/>
          <w:szCs w:val="22"/>
          <w:lang w:eastAsia="en-US"/>
        </w:rPr>
        <w:t>61</w:t>
      </w:r>
    </w:p>
    <w:p w14:paraId="472F9991" w14:textId="77777777" w:rsidR="00771048" w:rsidRPr="005223D7" w:rsidRDefault="00771048" w:rsidP="00771048">
      <w:pPr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5223D7">
        <w:rPr>
          <w:rFonts w:ascii="Calibri" w:eastAsia="Calibri" w:hAnsi="Calibri"/>
          <w:sz w:val="22"/>
          <w:szCs w:val="22"/>
          <w:u w:val="single"/>
          <w:lang w:eastAsia="en-US"/>
        </w:rPr>
        <w:t>dotyczy Pakietu nr 18 pozycja 2</w:t>
      </w:r>
    </w:p>
    <w:p w14:paraId="082325B2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>Czy zamawiający dopuści również nóż o parametrach wymienionych poniżej:</w:t>
      </w:r>
    </w:p>
    <w:p w14:paraId="4769E538" w14:textId="77777777" w:rsidR="00771048" w:rsidRPr="00017D33" w:rsidRDefault="00771048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Nóż sterylny typu </w:t>
      </w:r>
      <w:proofErr w:type="spellStart"/>
      <w:r w:rsidRPr="00017D33">
        <w:rPr>
          <w:rFonts w:ascii="Calibri" w:eastAsia="Calibri" w:hAnsi="Calibri"/>
          <w:sz w:val="22"/>
          <w:szCs w:val="22"/>
          <w:lang w:eastAsia="en-US"/>
        </w:rPr>
        <w:t>Slit</w:t>
      </w:r>
      <w:proofErr w:type="spellEnd"/>
      <w:r w:rsidRPr="00017D33">
        <w:rPr>
          <w:rFonts w:ascii="Calibri" w:eastAsia="Calibri" w:hAnsi="Calibri"/>
          <w:sz w:val="22"/>
          <w:szCs w:val="22"/>
          <w:lang w:eastAsia="en-US"/>
        </w:rPr>
        <w:t xml:space="preserve"> zakrzywiony do otwarcia przedniej komory oka o kalibracji 2,75 ostrzony od góry, wykończony matowo?</w:t>
      </w:r>
    </w:p>
    <w:p w14:paraId="448B8117" w14:textId="77777777" w:rsidR="00771048" w:rsidRPr="00017D33" w:rsidRDefault="00771048" w:rsidP="00771048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bookmarkStart w:id="5" w:name="_Hlk78283149"/>
      <w:r w:rsidRPr="00017D33">
        <w:rPr>
          <w:rFonts w:ascii="Calibri" w:eastAsia="Calibri" w:hAnsi="Calibri"/>
          <w:b/>
          <w:bCs/>
          <w:sz w:val="22"/>
          <w:szCs w:val="22"/>
          <w:lang w:eastAsia="en-US"/>
        </w:rPr>
        <w:t>Stanowisko (wyjaśnienie) Zamawiającego:</w:t>
      </w:r>
    </w:p>
    <w:p w14:paraId="36E430D7" w14:textId="7539E88B" w:rsidR="00771048" w:rsidRDefault="004F70C7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Zamawiający dopuszcza.</w:t>
      </w:r>
    </w:p>
    <w:p w14:paraId="499B1AFA" w14:textId="3FEF6859" w:rsidR="00B60430" w:rsidRDefault="00B60430" w:rsidP="007710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7FB8659" w14:textId="6A0F8D4A" w:rsidR="00B60430" w:rsidRPr="003E7C80" w:rsidRDefault="00B60430" w:rsidP="00B604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3E7C8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Punkt 16.1 </w:t>
      </w:r>
      <w:r w:rsidR="00273088" w:rsidRPr="003E7C8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SWZ </w:t>
      </w:r>
      <w:r w:rsidRPr="003E7C80">
        <w:rPr>
          <w:rFonts w:ascii="Calibri" w:eastAsia="Calibri" w:hAnsi="Calibri"/>
          <w:sz w:val="22"/>
          <w:szCs w:val="22"/>
          <w:u w:val="single"/>
          <w:lang w:eastAsia="en-US"/>
        </w:rPr>
        <w:t>otrzymuje brzmienie:</w:t>
      </w:r>
    </w:p>
    <w:p w14:paraId="320659B6" w14:textId="325AC293" w:rsidR="00B60430" w:rsidRDefault="00B60430" w:rsidP="00B60430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B60430">
        <w:rPr>
          <w:rFonts w:ascii="Calibri" w:eastAsia="Calibri" w:hAnsi="Calibri"/>
          <w:sz w:val="22"/>
          <w:szCs w:val="22"/>
          <w:lang w:eastAsia="en-US"/>
        </w:rPr>
        <w:t xml:space="preserve">Wykonawca pozostaje związany ofertą do dnia 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2021-11-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21</w:t>
      </w:r>
    </w:p>
    <w:p w14:paraId="5EE75ED6" w14:textId="77777777" w:rsidR="00B60430" w:rsidRDefault="00B60430" w:rsidP="00B60430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5E82F7DF" w14:textId="5B9FAEA3" w:rsidR="00B60430" w:rsidRPr="003E7C80" w:rsidRDefault="00B60430" w:rsidP="00B604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3E7C80">
        <w:rPr>
          <w:rFonts w:ascii="Calibri" w:eastAsia="Calibri" w:hAnsi="Calibri"/>
          <w:sz w:val="22"/>
          <w:szCs w:val="22"/>
          <w:u w:val="single"/>
          <w:lang w:eastAsia="en-US"/>
        </w:rPr>
        <w:t xml:space="preserve">Punkt 18 SWZ otrzymuje brzmienie: </w:t>
      </w:r>
    </w:p>
    <w:bookmarkEnd w:id="5"/>
    <w:p w14:paraId="29A46A3F" w14:textId="77777777" w:rsidR="00B60430" w:rsidRDefault="00B60430" w:rsidP="008E6A4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60430">
        <w:rPr>
          <w:rFonts w:ascii="Calibri" w:eastAsia="Calibri" w:hAnsi="Calibri"/>
          <w:sz w:val="22"/>
          <w:szCs w:val="22"/>
          <w:lang w:eastAsia="en-US"/>
        </w:rPr>
        <w:t xml:space="preserve">Ofertę, wraz z załącznikami, należy złożyć za pośrednictwem Platformy w terminie do dnia </w:t>
      </w:r>
    </w:p>
    <w:p w14:paraId="4EEDB6CA" w14:textId="2E050671" w:rsidR="00017D33" w:rsidRDefault="00B60430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2021-08-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24</w:t>
      </w:r>
      <w:r w:rsidRPr="00B60430">
        <w:rPr>
          <w:rFonts w:ascii="Calibri" w:eastAsia="Calibri" w:hAnsi="Calibri"/>
          <w:sz w:val="22"/>
          <w:szCs w:val="22"/>
          <w:lang w:eastAsia="en-US"/>
        </w:rPr>
        <w:t xml:space="preserve"> do godz. 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10:00</w:t>
      </w:r>
    </w:p>
    <w:p w14:paraId="11D4F791" w14:textId="322A3956" w:rsidR="00B60430" w:rsidRDefault="00B60430" w:rsidP="008E6A49">
      <w:pPr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8E672E8" w14:textId="4F5A9B8B" w:rsidR="00B60430" w:rsidRPr="003E7C80" w:rsidRDefault="00B60430" w:rsidP="00B60430">
      <w:pPr>
        <w:numPr>
          <w:ilvl w:val="0"/>
          <w:numId w:val="15"/>
        </w:numPr>
        <w:ind w:left="709"/>
        <w:jc w:val="both"/>
        <w:rPr>
          <w:rFonts w:ascii="Calibri" w:eastAsia="Calibri" w:hAnsi="Calibri"/>
          <w:sz w:val="22"/>
          <w:szCs w:val="22"/>
          <w:u w:val="single"/>
          <w:lang w:eastAsia="en-US"/>
        </w:rPr>
      </w:pPr>
      <w:r w:rsidRPr="003E7C80">
        <w:rPr>
          <w:rFonts w:ascii="Calibri" w:eastAsia="Calibri" w:hAnsi="Calibri"/>
          <w:sz w:val="22"/>
          <w:szCs w:val="22"/>
          <w:u w:val="single"/>
          <w:lang w:eastAsia="en-US"/>
        </w:rPr>
        <w:t>Punkt 19.1 SWZ otrzymuje brzmienie:</w:t>
      </w:r>
    </w:p>
    <w:p w14:paraId="2F645A53" w14:textId="31E3AB5C" w:rsidR="00B60430" w:rsidRDefault="00B60430" w:rsidP="00B60430">
      <w:pPr>
        <w:ind w:left="-11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60430">
        <w:rPr>
          <w:rFonts w:ascii="Calibri" w:eastAsia="Calibri" w:hAnsi="Calibri"/>
          <w:sz w:val="22"/>
          <w:szCs w:val="22"/>
          <w:lang w:eastAsia="en-US"/>
        </w:rPr>
        <w:t xml:space="preserve">Otwarcie ofert nastąpi w dniu: 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2021-08-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24</w:t>
      </w:r>
      <w:r w:rsidRPr="00B60430">
        <w:rPr>
          <w:rFonts w:ascii="Calibri" w:eastAsia="Calibri" w:hAnsi="Calibri"/>
          <w:sz w:val="22"/>
          <w:szCs w:val="22"/>
          <w:lang w:eastAsia="en-US"/>
        </w:rPr>
        <w:t xml:space="preserve"> o godz. </w:t>
      </w:r>
      <w:r w:rsidRPr="00B60430">
        <w:rPr>
          <w:rFonts w:ascii="Calibri" w:eastAsia="Calibri" w:hAnsi="Calibri"/>
          <w:b/>
          <w:bCs/>
          <w:sz w:val="22"/>
          <w:szCs w:val="22"/>
          <w:lang w:eastAsia="en-US"/>
        </w:rPr>
        <w:t>10:30</w:t>
      </w:r>
      <w:r w:rsidRPr="00B60430">
        <w:rPr>
          <w:rFonts w:ascii="Calibri" w:eastAsia="Calibri" w:hAnsi="Calibri"/>
          <w:sz w:val="22"/>
          <w:szCs w:val="22"/>
          <w:lang w:eastAsia="en-US"/>
        </w:rPr>
        <w:t>, za pośrednictwem Platformy, na karcie ”Oferta/Załączniki”, poprzez ich odszyfrowanie, które jest jednoznaczne z ich upublicznieniem</w:t>
      </w:r>
      <w:r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26B7915" w14:textId="77777777" w:rsidR="003E7C80" w:rsidRDefault="003E7C80" w:rsidP="003E7C80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45A9F1F1" w14:textId="6B1856EF" w:rsidR="00B60430" w:rsidRPr="003E7C80" w:rsidRDefault="003E7C80" w:rsidP="00B60430">
      <w:pPr>
        <w:ind w:left="-11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3E7C80">
        <w:rPr>
          <w:rFonts w:ascii="Calibri" w:eastAsia="Calibri" w:hAnsi="Calibri"/>
          <w:b/>
          <w:bCs/>
          <w:sz w:val="22"/>
          <w:szCs w:val="22"/>
          <w:lang w:eastAsia="en-US"/>
        </w:rPr>
        <w:t>Jednocześnie informujemy, iż odpowiedzi na pozostałe zapytania, zostaną udzielone w terminie późniejszym.</w:t>
      </w:r>
    </w:p>
    <w:p w14:paraId="407DA58E" w14:textId="41D8E1A1" w:rsidR="006D4AB3" w:rsidRPr="006A5DF1" w:rsidRDefault="00B60430" w:rsidP="005223D7">
      <w:pPr>
        <w:pStyle w:val="Tekstpodstawowy"/>
        <w:spacing w:before="120" w:after="480"/>
        <w:ind w:left="6655" w:firstLine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6D4AB3" w:rsidRPr="006A5DF1">
        <w:rPr>
          <w:sz w:val="22"/>
          <w:szCs w:val="22"/>
        </w:rPr>
        <w:t>Zamawiający</w:t>
      </w:r>
    </w:p>
    <w:sectPr w:rsidR="006D4AB3" w:rsidRPr="006A5DF1" w:rsidSect="007F71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8DAA" w14:textId="77777777" w:rsidR="00DB3954" w:rsidRDefault="00DB3954">
      <w:r>
        <w:separator/>
      </w:r>
    </w:p>
  </w:endnote>
  <w:endnote w:type="continuationSeparator" w:id="0">
    <w:p w14:paraId="693386B3" w14:textId="77777777" w:rsidR="00DB3954" w:rsidRDefault="00DB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7AE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D17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037C3" w14:textId="77777777" w:rsidR="006D4AB3" w:rsidRDefault="00DB3954">
    <w:pPr>
      <w:pStyle w:val="Stopka"/>
      <w:tabs>
        <w:tab w:val="clear" w:pos="4536"/>
      </w:tabs>
      <w:jc w:val="center"/>
    </w:pPr>
    <w:r>
      <w:rPr>
        <w:noProof/>
      </w:rPr>
      <w:pict w14:anchorId="44215893">
        <v:line id="_x0000_s2049" style="position:absolute;left:0;text-align:left;z-index:1" from="-3.85pt,8.75pt" to="455.15pt,8.75pt"/>
      </w:pict>
    </w:r>
  </w:p>
  <w:p w14:paraId="4E37FB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00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C334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E741D1" w14:textId="77777777" w:rsidR="006D4AB3" w:rsidRDefault="006D4AB3">
    <w:pPr>
      <w:pStyle w:val="Stopka"/>
      <w:tabs>
        <w:tab w:val="clear" w:pos="4536"/>
        <w:tab w:val="left" w:pos="6237"/>
      </w:tabs>
    </w:pPr>
  </w:p>
  <w:p w14:paraId="46D4DC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49C1D" w14:textId="77777777" w:rsidR="00DB3954" w:rsidRDefault="00DB3954">
      <w:r>
        <w:separator/>
      </w:r>
    </w:p>
  </w:footnote>
  <w:footnote w:type="continuationSeparator" w:id="0">
    <w:p w14:paraId="449AC5AF" w14:textId="77777777" w:rsidR="00DB3954" w:rsidRDefault="00DB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63B54" w14:textId="77777777" w:rsidR="00A11316" w:rsidRDefault="00A11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AC571" w14:textId="77777777" w:rsidR="00A11316" w:rsidRDefault="00A11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5C1B6" w14:textId="77777777" w:rsidR="00A11316" w:rsidRDefault="00A113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A3C306F"/>
    <w:multiLevelType w:val="hybridMultilevel"/>
    <w:tmpl w:val="7E5C2816"/>
    <w:lvl w:ilvl="0" w:tplc="8C2851CC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25C92"/>
    <w:multiLevelType w:val="hybridMultilevel"/>
    <w:tmpl w:val="44001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5327B2A"/>
    <w:multiLevelType w:val="hybridMultilevel"/>
    <w:tmpl w:val="1426328C"/>
    <w:lvl w:ilvl="0" w:tplc="F2427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8251AD4"/>
    <w:multiLevelType w:val="hybridMultilevel"/>
    <w:tmpl w:val="C866A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CDB6428"/>
    <w:multiLevelType w:val="hybridMultilevel"/>
    <w:tmpl w:val="1FF2C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49F47B8"/>
    <w:multiLevelType w:val="hybridMultilevel"/>
    <w:tmpl w:val="7ED05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DE1CFA"/>
    <w:multiLevelType w:val="hybridMultilevel"/>
    <w:tmpl w:val="CBA64716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0"/>
  </w:num>
  <w:num w:numId="5">
    <w:abstractNumId w:val="3"/>
  </w:num>
  <w:num w:numId="6">
    <w:abstractNumId w:val="4"/>
  </w:num>
  <w:num w:numId="7">
    <w:abstractNumId w:val="8"/>
  </w:num>
  <w:num w:numId="8">
    <w:abstractNumId w:val="9"/>
  </w:num>
  <w:num w:numId="9">
    <w:abstractNumId w:val="13"/>
  </w:num>
  <w:num w:numId="10">
    <w:abstractNumId w:val="2"/>
  </w:num>
  <w:num w:numId="11">
    <w:abstractNumId w:val="11"/>
  </w:num>
  <w:num w:numId="12">
    <w:abstractNumId w:val="0"/>
  </w:num>
  <w:num w:numId="13">
    <w:abstractNumId w:val="1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C18"/>
    <w:rsid w:val="00017D33"/>
    <w:rsid w:val="00031374"/>
    <w:rsid w:val="00094F1D"/>
    <w:rsid w:val="000A1097"/>
    <w:rsid w:val="000E2A8F"/>
    <w:rsid w:val="0012774F"/>
    <w:rsid w:val="00144B7A"/>
    <w:rsid w:val="00180C6E"/>
    <w:rsid w:val="001901D6"/>
    <w:rsid w:val="001A0D7B"/>
    <w:rsid w:val="00222544"/>
    <w:rsid w:val="00245C18"/>
    <w:rsid w:val="00273088"/>
    <w:rsid w:val="0029606A"/>
    <w:rsid w:val="003502C4"/>
    <w:rsid w:val="003E7C80"/>
    <w:rsid w:val="004848F3"/>
    <w:rsid w:val="004A75F2"/>
    <w:rsid w:val="004F70C7"/>
    <w:rsid w:val="00500396"/>
    <w:rsid w:val="005144A9"/>
    <w:rsid w:val="00520165"/>
    <w:rsid w:val="005223D7"/>
    <w:rsid w:val="005B1B08"/>
    <w:rsid w:val="00607EEA"/>
    <w:rsid w:val="00632C3C"/>
    <w:rsid w:val="00662BDB"/>
    <w:rsid w:val="006723B5"/>
    <w:rsid w:val="0068250D"/>
    <w:rsid w:val="006A5DF1"/>
    <w:rsid w:val="006B423F"/>
    <w:rsid w:val="006B7198"/>
    <w:rsid w:val="006D4AB3"/>
    <w:rsid w:val="006E3055"/>
    <w:rsid w:val="006E3EA6"/>
    <w:rsid w:val="006F3B81"/>
    <w:rsid w:val="007355F7"/>
    <w:rsid w:val="00771048"/>
    <w:rsid w:val="007D0A96"/>
    <w:rsid w:val="007D2055"/>
    <w:rsid w:val="007D7198"/>
    <w:rsid w:val="007F71CE"/>
    <w:rsid w:val="008106CA"/>
    <w:rsid w:val="00870F9F"/>
    <w:rsid w:val="00875F12"/>
    <w:rsid w:val="008804B6"/>
    <w:rsid w:val="00897AB0"/>
    <w:rsid w:val="008A3553"/>
    <w:rsid w:val="008B17F4"/>
    <w:rsid w:val="008E4ABE"/>
    <w:rsid w:val="008E6A49"/>
    <w:rsid w:val="00947A50"/>
    <w:rsid w:val="00986937"/>
    <w:rsid w:val="009E3289"/>
    <w:rsid w:val="009E4E8E"/>
    <w:rsid w:val="00A11316"/>
    <w:rsid w:val="00A73363"/>
    <w:rsid w:val="00A905AC"/>
    <w:rsid w:val="00B60430"/>
    <w:rsid w:val="00B64AEF"/>
    <w:rsid w:val="00B71D12"/>
    <w:rsid w:val="00BA6584"/>
    <w:rsid w:val="00BE7BFD"/>
    <w:rsid w:val="00C370F2"/>
    <w:rsid w:val="00C44EEC"/>
    <w:rsid w:val="00C6246D"/>
    <w:rsid w:val="00C87D1D"/>
    <w:rsid w:val="00D22FFA"/>
    <w:rsid w:val="00D8461B"/>
    <w:rsid w:val="00D9049C"/>
    <w:rsid w:val="00D915F2"/>
    <w:rsid w:val="00DB3954"/>
    <w:rsid w:val="00DB5FE7"/>
    <w:rsid w:val="00DD08D5"/>
    <w:rsid w:val="00DF014C"/>
    <w:rsid w:val="00DF1440"/>
    <w:rsid w:val="00DF32E8"/>
    <w:rsid w:val="00E21B49"/>
    <w:rsid w:val="00E2789F"/>
    <w:rsid w:val="00E43242"/>
    <w:rsid w:val="00E53FF3"/>
    <w:rsid w:val="00E72428"/>
    <w:rsid w:val="00EA14B3"/>
    <w:rsid w:val="00EA416E"/>
    <w:rsid w:val="00EE56F4"/>
    <w:rsid w:val="00F47FAA"/>
    <w:rsid w:val="00FA3A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4B1153"/>
  <w15:chartTrackingRefBased/>
  <w15:docId w15:val="{C57EFB27-1AC0-4190-A3F4-29F40141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A3AC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D08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017D33"/>
  </w:style>
  <w:style w:type="paragraph" w:customStyle="1" w:styleId="Default">
    <w:name w:val="Default"/>
    <w:rsid w:val="00017D3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CA460-166A-467D-A63B-4E6365DF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168</TotalTime>
  <Pages>11</Pages>
  <Words>3901</Words>
  <Characters>23412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11</cp:revision>
  <cp:lastPrinted>2021-08-02T11:47:00Z</cp:lastPrinted>
  <dcterms:created xsi:type="dcterms:W3CDTF">2021-07-28T08:41:00Z</dcterms:created>
  <dcterms:modified xsi:type="dcterms:W3CDTF">2021-08-02T11:48:00Z</dcterms:modified>
</cp:coreProperties>
</file>