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75C2FC4C" w:rsidR="005A4CE4" w:rsidRPr="00D52EEE" w:rsidRDefault="005A4CE4" w:rsidP="008825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3D5FF3" w:rsidRPr="003D5FF3">
        <w:rPr>
          <w:rFonts w:ascii="Arial" w:eastAsia="Times New Roman" w:hAnsi="Arial" w:cs="Arial"/>
          <w:b/>
          <w:sz w:val="20"/>
          <w:szCs w:val="20"/>
          <w:lang w:eastAsia="pl-PL"/>
        </w:rPr>
        <w:t>usługa szkolenia pracowników zarządzających i administracyjnych AGH w zakresie wsparcia uczelnianych struktur związanych z absorbcją środków finansowych - zarządzanie projektami  z dofinansowaniem unijnym uczelni publicznej, zarządzanie projektem w okresie trwałości projektu" - KC-zp.272-298/21</w:t>
      </w:r>
      <w:bookmarkStart w:id="0" w:name="_GoBack"/>
      <w:bookmarkEnd w:id="0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564B3501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18E48D16" w14:textId="53CBE3E0" w:rsidR="005A4CE4" w:rsidRPr="00302ECC" w:rsidRDefault="00EB0FAB" w:rsidP="00302ECC">
      <w:pPr>
        <w:jc w:val="center"/>
        <w:rPr>
          <w:i/>
        </w:rPr>
      </w:pPr>
      <w:r w:rsidRPr="00302ECC">
        <w:rPr>
          <w:b/>
          <w:i/>
          <w:color w:val="FF0000"/>
        </w:rPr>
        <w:t>Dokument należy sporządzić w postaci elektronicznej i podpisać kwalifikowanym podpisem elektronicznym</w:t>
      </w:r>
    </w:p>
    <w:p w14:paraId="393EA74B" w14:textId="77777777" w:rsidR="005103B9" w:rsidRPr="009475A8" w:rsidRDefault="005103B9" w:rsidP="009475A8"/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0138" w14:textId="77777777" w:rsidR="004F1F5D" w:rsidRDefault="004F1F5D" w:rsidP="0038231F">
      <w:pPr>
        <w:spacing w:after="0" w:line="240" w:lineRule="auto"/>
      </w:pPr>
      <w:r>
        <w:separator/>
      </w:r>
    </w:p>
  </w:endnote>
  <w:endnote w:type="continuationSeparator" w:id="0">
    <w:p w14:paraId="78D17542" w14:textId="77777777" w:rsidR="004F1F5D" w:rsidRDefault="004F1F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B0E" w14:textId="501ED5F5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2315" w14:textId="77777777" w:rsidR="004F1F5D" w:rsidRDefault="004F1F5D" w:rsidP="0038231F">
      <w:pPr>
        <w:spacing w:after="0" w:line="240" w:lineRule="auto"/>
      </w:pPr>
      <w:r>
        <w:separator/>
      </w:r>
    </w:p>
  </w:footnote>
  <w:footnote w:type="continuationSeparator" w:id="0">
    <w:p w14:paraId="768271FD" w14:textId="77777777" w:rsidR="004F1F5D" w:rsidRDefault="004F1F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D3B3" w14:textId="6235FCE4" w:rsidR="00AE51E4" w:rsidRPr="003D6231" w:rsidRDefault="00AE51E4" w:rsidP="00AE51E4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  <w:r w:rsidR="00EB0FAB" w:rsidRPr="000317E2">
      <w:rPr>
        <w:noProof/>
        <w:lang w:eastAsia="pl-PL"/>
      </w:rPr>
      <w:drawing>
        <wp:inline distT="0" distB="0" distL="0" distR="0" wp14:anchorId="413E91B1" wp14:editId="1867FB4F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0EF29" w14:textId="4B854B51" w:rsidR="00C25002" w:rsidRPr="00C25002" w:rsidRDefault="00C25002" w:rsidP="00C25002">
    <w:pPr>
      <w:suppressAutoHyphens/>
      <w:spacing w:after="0" w:line="240" w:lineRule="auto"/>
      <w:jc w:val="center"/>
      <w:rPr>
        <w:lang w:eastAsia="zh-CN"/>
      </w:rPr>
    </w:pPr>
  </w:p>
  <w:p w14:paraId="18D3C453" w14:textId="77777777" w:rsidR="008128AD" w:rsidRDefault="00812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5AC6"/>
    <w:rsid w:val="00284368"/>
    <w:rsid w:val="00290B01"/>
    <w:rsid w:val="00292198"/>
    <w:rsid w:val="002B2AD9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EA"/>
    <w:rsid w:val="003C3B64"/>
    <w:rsid w:val="003D5FF3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1F5D"/>
    <w:rsid w:val="004F23F7"/>
    <w:rsid w:val="004F40EF"/>
    <w:rsid w:val="005103B9"/>
    <w:rsid w:val="00520174"/>
    <w:rsid w:val="005641F0"/>
    <w:rsid w:val="00571EA2"/>
    <w:rsid w:val="00586F1F"/>
    <w:rsid w:val="005A4CE4"/>
    <w:rsid w:val="005C39CA"/>
    <w:rsid w:val="005E176A"/>
    <w:rsid w:val="00634311"/>
    <w:rsid w:val="00641874"/>
    <w:rsid w:val="006508BC"/>
    <w:rsid w:val="006676AE"/>
    <w:rsid w:val="006A3A1F"/>
    <w:rsid w:val="006A52B6"/>
    <w:rsid w:val="006A7AB3"/>
    <w:rsid w:val="006F0034"/>
    <w:rsid w:val="006F3D32"/>
    <w:rsid w:val="007118F0"/>
    <w:rsid w:val="0072560B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82583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758B"/>
    <w:rsid w:val="00AE51E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B1EF2"/>
    <w:rsid w:val="00CD0851"/>
    <w:rsid w:val="00CE1792"/>
    <w:rsid w:val="00D23F3D"/>
    <w:rsid w:val="00D34D9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74CA"/>
    <w:rsid w:val="00F04280"/>
    <w:rsid w:val="00F10576"/>
    <w:rsid w:val="00F365F2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C386-F5FE-4039-9F37-E3D404C7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Anna Trybus</cp:lastModifiedBy>
  <cp:revision>2</cp:revision>
  <cp:lastPrinted>2021-07-15T08:09:00Z</cp:lastPrinted>
  <dcterms:created xsi:type="dcterms:W3CDTF">2021-07-15T08:09:00Z</dcterms:created>
  <dcterms:modified xsi:type="dcterms:W3CDTF">2021-07-15T08:09:00Z</dcterms:modified>
</cp:coreProperties>
</file>