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610E3" w14:textId="1495AAEC" w:rsidR="006A5DF1" w:rsidRPr="006B139F" w:rsidRDefault="006B139F" w:rsidP="006B139F">
      <w:pPr>
        <w:tabs>
          <w:tab w:val="left" w:pos="708"/>
          <w:tab w:val="center" w:pos="4536"/>
          <w:tab w:val="right" w:pos="9072"/>
        </w:tabs>
        <w:jc w:val="center"/>
        <w:rPr>
          <w:b/>
          <w:bCs/>
          <w:sz w:val="28"/>
          <w:szCs w:val="28"/>
          <w:u w:val="single"/>
        </w:rPr>
      </w:pPr>
      <w:r w:rsidRPr="006B139F">
        <w:rPr>
          <w:b/>
          <w:bCs/>
          <w:sz w:val="28"/>
          <w:szCs w:val="28"/>
          <w:u w:val="single"/>
        </w:rPr>
        <w:t>Uzupełnienie opisu przedmiotu zamówienia</w:t>
      </w:r>
      <w:r>
        <w:rPr>
          <w:b/>
          <w:bCs/>
          <w:sz w:val="28"/>
          <w:szCs w:val="28"/>
          <w:u w:val="single"/>
        </w:rPr>
        <w:t xml:space="preserve"> </w:t>
      </w:r>
      <w:r w:rsidR="004E7CF2">
        <w:rPr>
          <w:b/>
          <w:bCs/>
          <w:sz w:val="28"/>
          <w:szCs w:val="28"/>
          <w:u w:val="single"/>
        </w:rPr>
        <w:t xml:space="preserve">dla zadania </w:t>
      </w:r>
      <w:r>
        <w:rPr>
          <w:b/>
          <w:bCs/>
          <w:sz w:val="28"/>
          <w:szCs w:val="28"/>
          <w:u w:val="single"/>
        </w:rPr>
        <w:t xml:space="preserve">pn. </w:t>
      </w:r>
    </w:p>
    <w:p w14:paraId="73829594" w14:textId="77777777" w:rsidR="006D4AB3" w:rsidRPr="00591ACE" w:rsidRDefault="006D4AB3" w:rsidP="00FE33B0">
      <w:pPr>
        <w:pStyle w:val="Nagwek"/>
        <w:tabs>
          <w:tab w:val="clear" w:pos="4536"/>
        </w:tabs>
        <w:rPr>
          <w:sz w:val="24"/>
          <w:szCs w:val="24"/>
        </w:rPr>
      </w:pPr>
    </w:p>
    <w:p w14:paraId="73B139AF" w14:textId="77777777" w:rsidR="006D4AB3" w:rsidRPr="00591ACE" w:rsidRDefault="006D4AB3" w:rsidP="00FE33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FEF691" w14:textId="77777777" w:rsidR="006D4AB3" w:rsidRPr="00591ACE" w:rsidRDefault="006D4AB3" w:rsidP="00FE33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5DD6B2" w14:textId="4188E7AB" w:rsidR="006D4AB3" w:rsidRPr="00591ACE" w:rsidRDefault="006B139F" w:rsidP="00FE33B0">
      <w:pPr>
        <w:jc w:val="both"/>
        <w:rPr>
          <w:sz w:val="24"/>
          <w:szCs w:val="24"/>
        </w:rPr>
      </w:pPr>
      <w:r w:rsidRPr="006B139F">
        <w:rPr>
          <w:b/>
          <w:bCs/>
          <w:i/>
          <w:iCs/>
          <w:sz w:val="24"/>
          <w:szCs w:val="24"/>
        </w:rPr>
        <w:t>P</w:t>
      </w:r>
      <w:r w:rsidR="0046094B" w:rsidRPr="006B139F">
        <w:rPr>
          <w:b/>
          <w:bCs/>
          <w:i/>
          <w:iCs/>
          <w:sz w:val="24"/>
          <w:szCs w:val="24"/>
        </w:rPr>
        <w:t>rzebudowa części pomieszczeń Pawilonu PK nr 246/51.5 dla potrzeb archiwum Szpitala, Poradni Dermatologicznej Dorosłych i Dzieci oraz zaplecza socjalnego dla potrzeb Kuchni"</w:t>
      </w:r>
      <w:r w:rsidR="00E72428" w:rsidRPr="006B139F">
        <w:rPr>
          <w:bCs/>
          <w:i/>
          <w:iCs/>
          <w:sz w:val="24"/>
          <w:szCs w:val="24"/>
        </w:rPr>
        <w:t>”</w:t>
      </w:r>
      <w:r w:rsidR="00632C3C" w:rsidRPr="00591ACE">
        <w:rPr>
          <w:b/>
          <w:sz w:val="24"/>
          <w:szCs w:val="24"/>
        </w:rPr>
        <w:t xml:space="preserve"> </w:t>
      </w:r>
      <w:r w:rsidR="00632C3C" w:rsidRPr="00591ACE">
        <w:rPr>
          <w:bCs/>
          <w:sz w:val="24"/>
          <w:szCs w:val="24"/>
        </w:rPr>
        <w:t>– znak sprawy</w:t>
      </w:r>
      <w:r w:rsidR="00632C3C" w:rsidRPr="00591ACE">
        <w:rPr>
          <w:b/>
          <w:sz w:val="24"/>
          <w:szCs w:val="24"/>
        </w:rPr>
        <w:t xml:space="preserve"> </w:t>
      </w:r>
      <w:r w:rsidR="0046094B" w:rsidRPr="00591ACE">
        <w:rPr>
          <w:b/>
          <w:sz w:val="24"/>
          <w:szCs w:val="24"/>
        </w:rPr>
        <w:t>ZP/9/2021</w:t>
      </w:r>
      <w:r w:rsidR="00632C3C" w:rsidRPr="00591ACE">
        <w:rPr>
          <w:b/>
          <w:sz w:val="24"/>
          <w:szCs w:val="24"/>
        </w:rPr>
        <w:t>.</w:t>
      </w:r>
    </w:p>
    <w:p w14:paraId="50EB9E0F" w14:textId="77777777" w:rsidR="00591ACE" w:rsidRPr="00591ACE" w:rsidRDefault="00591ACE" w:rsidP="00FE33B0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094B" w:rsidRPr="00591ACE" w14:paraId="77078895" w14:textId="77777777" w:rsidTr="00A369D5">
        <w:tc>
          <w:tcPr>
            <w:tcW w:w="9356" w:type="dxa"/>
            <w:shd w:val="clear" w:color="auto" w:fill="auto"/>
          </w:tcPr>
          <w:p w14:paraId="6F3312ED" w14:textId="1427D634" w:rsidR="003F6972" w:rsidRPr="004E7CF2" w:rsidRDefault="003F6972" w:rsidP="004E7CF2">
            <w:pPr>
              <w:pStyle w:val="Akapitzlist"/>
              <w:numPr>
                <w:ilvl w:val="0"/>
                <w:numId w:val="10"/>
              </w:numPr>
              <w:ind w:right="-72"/>
              <w:jc w:val="both"/>
              <w:rPr>
                <w:sz w:val="24"/>
                <w:szCs w:val="24"/>
              </w:rPr>
            </w:pPr>
            <w:r w:rsidRPr="004E7CF2">
              <w:rPr>
                <w:color w:val="000000"/>
                <w:sz w:val="24"/>
                <w:szCs w:val="24"/>
              </w:rPr>
              <w:t>Szafa klimatyzacji precyzyjnej powinna zapewnić temperaturę +18 stopni. Pozostałe informacje w tym zakresie w części opisowej dokumentacji projektowej.</w:t>
            </w:r>
          </w:p>
          <w:p w14:paraId="1569FDBE" w14:textId="77777777" w:rsidR="003F6972" w:rsidRPr="00591ACE" w:rsidRDefault="003F6972" w:rsidP="003F6972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5E5575D5" w14:textId="77777777" w:rsidR="00FE33B0" w:rsidRPr="00591ACE" w:rsidRDefault="00FE33B0" w:rsidP="00FE33B0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3D89AA7E" w14:textId="4277D31C" w:rsidR="003F6972" w:rsidRPr="004E7CF2" w:rsidRDefault="003F6972" w:rsidP="004E7CF2">
            <w:pPr>
              <w:pStyle w:val="Akapitzlist"/>
              <w:numPr>
                <w:ilvl w:val="0"/>
                <w:numId w:val="10"/>
              </w:numPr>
              <w:ind w:right="-72"/>
              <w:jc w:val="both"/>
              <w:rPr>
                <w:color w:val="000000"/>
                <w:sz w:val="24"/>
                <w:szCs w:val="24"/>
              </w:rPr>
            </w:pPr>
            <w:r w:rsidRPr="004E7CF2">
              <w:rPr>
                <w:color w:val="000000"/>
                <w:sz w:val="24"/>
                <w:szCs w:val="24"/>
              </w:rPr>
              <w:t>Szafa klimatyzacji precyzyjnej powinna zapewnić wilgotność nas poziomie 45%. Pozostałe informacje w tym zakresie w części opisowej dokumentacji projektowej.</w:t>
            </w:r>
          </w:p>
          <w:p w14:paraId="04E59811" w14:textId="159D78A7" w:rsidR="00766B13" w:rsidRPr="00591ACE" w:rsidRDefault="00766B13" w:rsidP="00FE33B0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46094B" w:rsidRPr="00591ACE" w14:paraId="6C19BB4E" w14:textId="77777777" w:rsidTr="00A369D5">
        <w:tc>
          <w:tcPr>
            <w:tcW w:w="9356" w:type="dxa"/>
            <w:shd w:val="clear" w:color="auto" w:fill="auto"/>
          </w:tcPr>
          <w:p w14:paraId="64E5CA69" w14:textId="3A2FD5BA" w:rsidR="002F4050" w:rsidRPr="004E7CF2" w:rsidRDefault="002F4050" w:rsidP="004E7CF2">
            <w:pPr>
              <w:pStyle w:val="Akapitzlist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 w:rsidRPr="004E7CF2">
              <w:rPr>
                <w:sz w:val="24"/>
                <w:szCs w:val="24"/>
              </w:rPr>
              <w:t xml:space="preserve"> W piwnicy w części pomiędzy osiami 1-10 i A-B są miejsca, w których występują uszkodzone elementy żelbetowe, tj. brak otuliny w płycie stropowej, brak otuliny w belkach, widoczna korozja zbrojenia. W części 4-10 i B-C widoczne są liczne uszkodzenia elementów żelbetowych, tj. brak otuliny w belkach i płytach, skorodowane zbrojenia, uszkodzenie płyty w okolicy przejść rurowych.  </w:t>
            </w:r>
          </w:p>
          <w:p w14:paraId="6CDFE875" w14:textId="77777777" w:rsidR="002F4050" w:rsidRPr="00591ACE" w:rsidRDefault="002F4050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5AD0D7C3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1E33D95C" w14:textId="6549DF9B" w:rsidR="0046094B" w:rsidRPr="004E7CF2" w:rsidRDefault="00FE33B0" w:rsidP="004E7CF2">
            <w:pPr>
              <w:pStyle w:val="Akapitzlist"/>
              <w:numPr>
                <w:ilvl w:val="0"/>
                <w:numId w:val="10"/>
              </w:numPr>
              <w:ind w:right="-72"/>
              <w:jc w:val="both"/>
              <w:rPr>
                <w:color w:val="000000"/>
                <w:sz w:val="24"/>
                <w:szCs w:val="24"/>
              </w:rPr>
            </w:pPr>
            <w:r w:rsidRPr="004E7CF2">
              <w:rPr>
                <w:color w:val="000000"/>
                <w:sz w:val="24"/>
                <w:szCs w:val="24"/>
              </w:rPr>
              <w:t>Zakres rzeczowy nie obejmuje wykonania tablicy informacyjnej.</w:t>
            </w:r>
          </w:p>
          <w:p w14:paraId="145130EA" w14:textId="77777777" w:rsidR="00FE33B0" w:rsidRPr="00591ACE" w:rsidRDefault="00FE33B0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2D24E321" w14:textId="18769E8C" w:rsidR="002F4050" w:rsidRPr="004E7CF2" w:rsidRDefault="002F4050" w:rsidP="004E7CF2">
            <w:pPr>
              <w:pStyle w:val="Akapitzlist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 w:rsidRPr="004E7CF2">
              <w:rPr>
                <w:color w:val="000000"/>
                <w:sz w:val="24"/>
                <w:szCs w:val="24"/>
              </w:rPr>
              <w:t xml:space="preserve"> Przedmiary należy traktować jako dokumentację pomocniczą. Generalny Wykonawca jest zobowiązany do wykonania własnych przedmiarów na podstawie dokumentacji projektowej.</w:t>
            </w:r>
          </w:p>
          <w:p w14:paraId="48710718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6F18FC13" w14:textId="17313DFB" w:rsidR="002F4050" w:rsidRPr="004E7CF2" w:rsidRDefault="002F4050" w:rsidP="004E7CF2">
            <w:pPr>
              <w:pStyle w:val="Akapitzlist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 w:rsidRPr="004E7CF2">
              <w:rPr>
                <w:color w:val="000000"/>
                <w:sz w:val="24"/>
                <w:szCs w:val="24"/>
              </w:rPr>
              <w:t xml:space="preserve"> Należy wymienić (uprzednio wyburzyć) dwa fragmenty stropu: pomiędzy osią 8 i 10, a C i D oraz 11 i 12, a </w:t>
            </w:r>
            <w:proofErr w:type="spellStart"/>
            <w:r w:rsidRPr="004E7CF2">
              <w:rPr>
                <w:color w:val="000000"/>
                <w:sz w:val="24"/>
                <w:szCs w:val="24"/>
              </w:rPr>
              <w:t>A</w:t>
            </w:r>
            <w:proofErr w:type="spellEnd"/>
            <w:r w:rsidRPr="004E7CF2">
              <w:rPr>
                <w:color w:val="000000"/>
                <w:sz w:val="24"/>
                <w:szCs w:val="24"/>
              </w:rPr>
              <w:t xml:space="preserve"> i B zgodnie z m.in. rysunkiem wyburzeń nr A08</w:t>
            </w:r>
          </w:p>
          <w:p w14:paraId="17D323A6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56A93EEB" w14:textId="0015350D" w:rsidR="002F4050" w:rsidRPr="004E7CF2" w:rsidRDefault="002F4050" w:rsidP="004E7CF2">
            <w:pPr>
              <w:pStyle w:val="Akapitzlist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 w:rsidRPr="004E7CF2">
              <w:rPr>
                <w:color w:val="000000"/>
                <w:sz w:val="24"/>
                <w:szCs w:val="24"/>
              </w:rPr>
              <w:t xml:space="preserve"> Informujemy, że wymianie podlegają okna tylko w pasach odporności pożarowej (pozostałe bez zmian) zgodnie z dokumentacją projektową i zestawieniem rys. A09. Jednocześnie informujemy, że przedmiary należy traktować jako dokumentacje pomocniczą. Generalny Wykonawca jest zobowiązany do wykonania własnych przedmiarów na podstawie dokumentacji projektowej.</w:t>
            </w:r>
          </w:p>
          <w:p w14:paraId="2A040F70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78D0FEF8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18905BC0" w14:textId="121C6BBC" w:rsidR="00FE33B0" w:rsidRPr="004E7CF2" w:rsidRDefault="00FE33B0" w:rsidP="004E7CF2">
            <w:pPr>
              <w:pStyle w:val="Akapitzlist"/>
              <w:numPr>
                <w:ilvl w:val="0"/>
                <w:numId w:val="10"/>
              </w:numPr>
              <w:ind w:right="-72"/>
              <w:jc w:val="both"/>
              <w:rPr>
                <w:sz w:val="24"/>
                <w:szCs w:val="24"/>
              </w:rPr>
            </w:pPr>
            <w:r w:rsidRPr="004E7CF2">
              <w:rPr>
                <w:sz w:val="24"/>
                <w:szCs w:val="24"/>
              </w:rPr>
              <w:t>Regały i ilość półek należy uwzględnić tylko w pomieszczeniu A.010 archiwum. W pozostałych pomieszczeniach, wyposażenie w regały po stronie Zamawiającego.</w:t>
            </w:r>
          </w:p>
          <w:p w14:paraId="19177FE0" w14:textId="77777777" w:rsidR="00FE33B0" w:rsidRPr="00591ACE" w:rsidRDefault="00FE33B0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10F2C099" w14:textId="1755BF79" w:rsidR="00FE33B0" w:rsidRPr="004E7CF2" w:rsidRDefault="00FE33B0" w:rsidP="007A5480">
            <w:pPr>
              <w:pStyle w:val="Akapitzlist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4E7CF2">
              <w:rPr>
                <w:sz w:val="24"/>
                <w:szCs w:val="24"/>
              </w:rPr>
              <w:t>Należy uwzględnić zgodnie z częścią rysunkową dokumentacji projektowej. Zgodnie z uwagą w dokumentacji projektowej, w trakcie realizacji po wyborze producenta/dostawcy, przed złożeniem zamówienia, Generalny Wykonawca zobowiązany jest uzyskać akceptację Zamawiają w zakresie ilości i rodzaju regałów.</w:t>
            </w:r>
          </w:p>
          <w:p w14:paraId="2743FC9E" w14:textId="77777777" w:rsidR="00FE33B0" w:rsidRPr="00591ACE" w:rsidRDefault="00FE33B0" w:rsidP="00FE33B0">
            <w:pPr>
              <w:ind w:left="30" w:right="-72"/>
              <w:jc w:val="both"/>
              <w:rPr>
                <w:color w:val="000000"/>
                <w:sz w:val="24"/>
                <w:szCs w:val="24"/>
              </w:rPr>
            </w:pPr>
          </w:p>
          <w:p w14:paraId="0E8DAC5A" w14:textId="4EEE52A6" w:rsidR="00766B13" w:rsidRPr="00591ACE" w:rsidRDefault="00766B13" w:rsidP="00FE33B0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46094B" w:rsidRPr="00591ACE" w14:paraId="1E2F3495" w14:textId="77777777" w:rsidTr="00A369D5">
        <w:tc>
          <w:tcPr>
            <w:tcW w:w="9356" w:type="dxa"/>
            <w:shd w:val="clear" w:color="auto" w:fill="auto"/>
          </w:tcPr>
          <w:p w14:paraId="2BF9834F" w14:textId="73FE047F" w:rsidR="00FE33B0" w:rsidRPr="00591ACE" w:rsidRDefault="00FE33B0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</w:tc>
      </w:tr>
      <w:tr w:rsidR="004E7CF2" w:rsidRPr="00591ACE" w14:paraId="2B6637AB" w14:textId="77777777" w:rsidTr="00A369D5">
        <w:tc>
          <w:tcPr>
            <w:tcW w:w="9356" w:type="dxa"/>
            <w:shd w:val="clear" w:color="auto" w:fill="auto"/>
          </w:tcPr>
          <w:p w14:paraId="6DF3573A" w14:textId="77777777" w:rsidR="004E7CF2" w:rsidRPr="00591ACE" w:rsidRDefault="004E7CF2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</w:tc>
      </w:tr>
    </w:tbl>
    <w:p w14:paraId="09300B16" w14:textId="77777777" w:rsidR="00FE33B0" w:rsidRPr="00591ACE" w:rsidRDefault="00FE33B0" w:rsidP="00FE33B0">
      <w:pPr>
        <w:jc w:val="both"/>
        <w:rPr>
          <w:sz w:val="24"/>
          <w:szCs w:val="24"/>
        </w:rPr>
      </w:pPr>
    </w:p>
    <w:sectPr w:rsidR="00FE33B0" w:rsidRPr="00591AC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2B820" w14:textId="77777777" w:rsidR="006801EE" w:rsidRDefault="006801EE">
      <w:r>
        <w:separator/>
      </w:r>
    </w:p>
  </w:endnote>
  <w:endnote w:type="continuationSeparator" w:id="0">
    <w:p w14:paraId="41993C72" w14:textId="77777777" w:rsidR="006801EE" w:rsidRDefault="00680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34A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AFC5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9D7E4" w14:textId="1AF6080D" w:rsidR="006D4AB3" w:rsidRDefault="00FB567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71D55E" wp14:editId="76F7C96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378A9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80C079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9E8D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D6F55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8F1E71" w14:textId="77777777" w:rsidR="006D4AB3" w:rsidRDefault="006D4AB3">
    <w:pPr>
      <w:pStyle w:val="Stopka"/>
      <w:tabs>
        <w:tab w:val="clear" w:pos="4536"/>
        <w:tab w:val="left" w:pos="6237"/>
      </w:tabs>
    </w:pPr>
  </w:p>
  <w:p w14:paraId="3A8F96F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90C76" w14:textId="77777777" w:rsidR="006801EE" w:rsidRDefault="006801EE">
      <w:r>
        <w:separator/>
      </w:r>
    </w:p>
  </w:footnote>
  <w:footnote w:type="continuationSeparator" w:id="0">
    <w:p w14:paraId="6D1B9C2B" w14:textId="77777777" w:rsidR="006801EE" w:rsidRDefault="00680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32B58" w14:textId="77777777" w:rsidR="0046094B" w:rsidRDefault="004609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F16CC" w14:textId="77777777" w:rsidR="0046094B" w:rsidRDefault="004609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4E23C" w14:textId="77777777" w:rsidR="0046094B" w:rsidRDefault="004609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40B1B"/>
    <w:multiLevelType w:val="hybridMultilevel"/>
    <w:tmpl w:val="ABF453DA"/>
    <w:lvl w:ilvl="0" w:tplc="763C6C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EAF1BA9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75061B5"/>
    <w:multiLevelType w:val="hybridMultilevel"/>
    <w:tmpl w:val="B59A6BA4"/>
    <w:lvl w:ilvl="0" w:tplc="8CE6CA0C">
      <w:start w:val="1"/>
      <w:numFmt w:val="decimal"/>
      <w:lvlText w:val="%1."/>
      <w:lvlJc w:val="left"/>
      <w:pPr>
        <w:ind w:left="39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EA2"/>
    <w:rsid w:val="00031374"/>
    <w:rsid w:val="000A1097"/>
    <w:rsid w:val="000A6B16"/>
    <w:rsid w:val="000B23C8"/>
    <w:rsid w:val="000E2A8F"/>
    <w:rsid w:val="0012774F"/>
    <w:rsid w:val="00144B7A"/>
    <w:rsid w:val="00180C6E"/>
    <w:rsid w:val="0029606A"/>
    <w:rsid w:val="002F4050"/>
    <w:rsid w:val="003A4631"/>
    <w:rsid w:val="003F6972"/>
    <w:rsid w:val="0046094B"/>
    <w:rsid w:val="004848F3"/>
    <w:rsid w:val="004A75F2"/>
    <w:rsid w:val="004E7CF2"/>
    <w:rsid w:val="005144A9"/>
    <w:rsid w:val="00520165"/>
    <w:rsid w:val="00591ACE"/>
    <w:rsid w:val="005B1B08"/>
    <w:rsid w:val="00632C3C"/>
    <w:rsid w:val="00662BDB"/>
    <w:rsid w:val="006801EE"/>
    <w:rsid w:val="006A5DF1"/>
    <w:rsid w:val="006B139F"/>
    <w:rsid w:val="006B7198"/>
    <w:rsid w:val="006D4AB3"/>
    <w:rsid w:val="006F3B81"/>
    <w:rsid w:val="00766B13"/>
    <w:rsid w:val="007D7198"/>
    <w:rsid w:val="007E6E07"/>
    <w:rsid w:val="00870F9F"/>
    <w:rsid w:val="008804B6"/>
    <w:rsid w:val="00897AB0"/>
    <w:rsid w:val="008A3553"/>
    <w:rsid w:val="008D1748"/>
    <w:rsid w:val="00921119"/>
    <w:rsid w:val="0093298B"/>
    <w:rsid w:val="00947A50"/>
    <w:rsid w:val="00A34848"/>
    <w:rsid w:val="00A905AC"/>
    <w:rsid w:val="00B94CA9"/>
    <w:rsid w:val="00BA6584"/>
    <w:rsid w:val="00BE7BFD"/>
    <w:rsid w:val="00C370F2"/>
    <w:rsid w:val="00C44EEC"/>
    <w:rsid w:val="00D22FFA"/>
    <w:rsid w:val="00D55DBB"/>
    <w:rsid w:val="00D8461B"/>
    <w:rsid w:val="00D9049C"/>
    <w:rsid w:val="00D915F2"/>
    <w:rsid w:val="00DF32E8"/>
    <w:rsid w:val="00E21B49"/>
    <w:rsid w:val="00E2789F"/>
    <w:rsid w:val="00E72428"/>
    <w:rsid w:val="00E97EA2"/>
    <w:rsid w:val="00EA14B3"/>
    <w:rsid w:val="00EA416E"/>
    <w:rsid w:val="00F47B16"/>
    <w:rsid w:val="00FB5673"/>
    <w:rsid w:val="00FC5957"/>
    <w:rsid w:val="00FD265E"/>
    <w:rsid w:val="00FE33B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5DCEE0"/>
  <w15:chartTrackingRefBased/>
  <w15:docId w15:val="{CAF990AA-C34F-4BB7-AB13-68FC1A7A2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E3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0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6</cp:revision>
  <cp:lastPrinted>2021-07-21T05:39:00Z</cp:lastPrinted>
  <dcterms:created xsi:type="dcterms:W3CDTF">2021-07-21T05:38:00Z</dcterms:created>
  <dcterms:modified xsi:type="dcterms:W3CDTF">2021-07-21T05:39:00Z</dcterms:modified>
</cp:coreProperties>
</file>