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637" w:rsidRPr="00BB0637" w:rsidRDefault="00BB0637" w:rsidP="00BB0637">
      <w:pPr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b/>
          <w:sz w:val="24"/>
          <w:szCs w:val="24"/>
        </w:rPr>
        <w:t>Politechnika Krakowska im. Tadeusza Kościuszki</w:t>
      </w:r>
    </w:p>
    <w:p w:rsidR="00BB0637" w:rsidRPr="00BB0637" w:rsidRDefault="00BB0637" w:rsidP="00BB0637">
      <w:pPr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b/>
          <w:sz w:val="24"/>
          <w:szCs w:val="24"/>
        </w:rPr>
        <w:t>Dział Zamówień Publicznych</w:t>
      </w:r>
    </w:p>
    <w:p w:rsidR="00BB0637" w:rsidRPr="00BB0637" w:rsidRDefault="00BB0637" w:rsidP="00BB0637">
      <w:pPr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b/>
          <w:sz w:val="24"/>
          <w:szCs w:val="24"/>
        </w:rPr>
        <w:t>ul. Warszawska 24 W-9/110,</w:t>
      </w:r>
    </w:p>
    <w:p w:rsidR="00BB0637" w:rsidRPr="00BB0637" w:rsidRDefault="00BB0637" w:rsidP="00BB0637">
      <w:pPr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b/>
          <w:sz w:val="24"/>
          <w:szCs w:val="24"/>
        </w:rPr>
        <w:t>31-155 KRAKÓW</w:t>
      </w: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>Znak sprawy: KA-2/022/2021                                        KRAKÓW dnia: 2021-06-1</w:t>
      </w:r>
      <w:r>
        <w:rPr>
          <w:rFonts w:ascii="Arial" w:hAnsi="Arial" w:cs="Arial"/>
          <w:sz w:val="24"/>
          <w:szCs w:val="24"/>
        </w:rPr>
        <w:t>7</w:t>
      </w: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 xml:space="preserve">L.dz.KA-2/   </w:t>
      </w:r>
      <w:r w:rsidR="00390CCE">
        <w:rPr>
          <w:rFonts w:ascii="Arial" w:hAnsi="Arial" w:cs="Arial"/>
          <w:sz w:val="24"/>
          <w:szCs w:val="24"/>
        </w:rPr>
        <w:t>250</w:t>
      </w:r>
      <w:bookmarkStart w:id="0" w:name="_GoBack"/>
      <w:bookmarkEnd w:id="0"/>
      <w:r w:rsidRPr="00BB0637">
        <w:rPr>
          <w:rFonts w:ascii="Arial" w:hAnsi="Arial" w:cs="Arial"/>
          <w:sz w:val="24"/>
          <w:szCs w:val="24"/>
        </w:rPr>
        <w:t xml:space="preserve">    /2021</w:t>
      </w: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ab/>
        <w:t xml:space="preserve"> </w:t>
      </w:r>
    </w:p>
    <w:p w:rsidR="00BB0637" w:rsidRDefault="00BB0637" w:rsidP="00BB0637">
      <w:pPr>
        <w:jc w:val="center"/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b/>
          <w:sz w:val="24"/>
          <w:szCs w:val="24"/>
        </w:rPr>
        <w:t>WYJAŚNIENIA TREŚCI SWZ</w:t>
      </w:r>
    </w:p>
    <w:p w:rsidR="00BB0637" w:rsidRPr="00BB0637" w:rsidRDefault="00BB0637" w:rsidP="00BB0637">
      <w:pPr>
        <w:jc w:val="center"/>
        <w:rPr>
          <w:rFonts w:ascii="Arial" w:hAnsi="Arial" w:cs="Arial"/>
          <w:b/>
          <w:sz w:val="24"/>
          <w:szCs w:val="24"/>
        </w:rPr>
      </w:pPr>
    </w:p>
    <w:p w:rsidR="00BB0637" w:rsidRPr="00BB0637" w:rsidRDefault="00BB0637" w:rsidP="00BB0637">
      <w:pPr>
        <w:jc w:val="both"/>
        <w:rPr>
          <w:rFonts w:ascii="Arial" w:hAnsi="Arial" w:cs="Arial"/>
          <w:b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na </w:t>
      </w:r>
      <w:r w:rsidRPr="00BB0637">
        <w:rPr>
          <w:rFonts w:ascii="Arial" w:hAnsi="Arial" w:cs="Arial"/>
          <w:b/>
          <w:sz w:val="24"/>
          <w:szCs w:val="24"/>
        </w:rPr>
        <w:t>"Przebudowa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Kraków" - znak sprawy KA-2/022/2021.</w:t>
      </w:r>
    </w:p>
    <w:p w:rsidR="00BB0637" w:rsidRDefault="00BB0637" w:rsidP="00BB0637">
      <w:pPr>
        <w:jc w:val="both"/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>Zamawiający, Politechnika Krakowska im. Tadeusza Kościuszki Dział Zamówień Publicznych, działając na podstawie art. 284 ust. 6 ustawy z dnia 11 września 2019 r. Prawo zamówień publicznych (Dz.U. poz. 2019 ze zm.), udostępnia poniżej treść zapytań z dnia 1</w:t>
      </w:r>
      <w:r>
        <w:rPr>
          <w:rFonts w:ascii="Arial" w:hAnsi="Arial" w:cs="Arial"/>
          <w:sz w:val="24"/>
          <w:szCs w:val="24"/>
        </w:rPr>
        <w:t>7</w:t>
      </w:r>
      <w:r w:rsidRPr="00BB0637">
        <w:rPr>
          <w:rFonts w:ascii="Arial" w:hAnsi="Arial" w:cs="Arial"/>
          <w:sz w:val="24"/>
          <w:szCs w:val="24"/>
        </w:rPr>
        <w:t>.06.2021 r. do Specyfikacji Warunków Zamówienia (zwanej dalej "SWZ") wraz z wyjaśnieniami:</w:t>
      </w:r>
    </w:p>
    <w:p w:rsidR="00BB0637" w:rsidRDefault="00BB0637" w:rsidP="00BB0637">
      <w:pPr>
        <w:jc w:val="both"/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rPr>
          <w:rFonts w:ascii="Arial" w:hAnsi="Arial" w:cs="Arial"/>
          <w:sz w:val="24"/>
          <w:szCs w:val="24"/>
          <w:u w:val="single"/>
        </w:rPr>
      </w:pPr>
      <w:r w:rsidRPr="00BB0637">
        <w:rPr>
          <w:rFonts w:ascii="Arial" w:hAnsi="Arial" w:cs="Arial"/>
          <w:sz w:val="24"/>
          <w:szCs w:val="24"/>
          <w:u w:val="single"/>
        </w:rPr>
        <w:t>Pytania i odpowiedzi:</w:t>
      </w:r>
    </w:p>
    <w:p w:rsidR="00BB0637" w:rsidRPr="00BB0637" w:rsidRDefault="00BB0637" w:rsidP="00BB0637">
      <w:pPr>
        <w:rPr>
          <w:rFonts w:ascii="Arial" w:hAnsi="Arial" w:cs="Arial"/>
          <w:sz w:val="24"/>
          <w:szCs w:val="24"/>
        </w:rPr>
      </w:pP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B0637">
        <w:rPr>
          <w:rFonts w:ascii="Arial" w:hAnsi="Arial" w:cs="Arial"/>
          <w:sz w:val="24"/>
          <w:szCs w:val="24"/>
          <w:shd w:val="clear" w:color="auto" w:fill="FFFFFF"/>
        </w:rPr>
        <w:t xml:space="preserve">1. Czy w trakcie wykonywania instalacje konieczne są roboty związane z demontażem i montażem sufitu podwieszanego? Jeżeli tak, proszę wskazać w których pozycjach przedmiaru takie prace są zawarte. </w:t>
      </w: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B0637">
        <w:rPr>
          <w:rFonts w:ascii="Arial" w:hAnsi="Arial" w:cs="Arial"/>
          <w:sz w:val="24"/>
          <w:szCs w:val="24"/>
          <w:shd w:val="clear" w:color="auto" w:fill="FFFFFF"/>
        </w:rPr>
        <w:t>Ad1) Tak, zakresy te ujęte są w przedmiarze branży budowlanej w poz. 100, 101, 102, 103</w:t>
      </w: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B0637">
        <w:rPr>
          <w:rFonts w:ascii="Arial" w:hAnsi="Arial" w:cs="Arial"/>
          <w:sz w:val="24"/>
          <w:szCs w:val="24"/>
          <w:shd w:val="clear" w:color="auto" w:fill="FFFFFF"/>
        </w:rPr>
        <w:t>2. Proszę o rysunki z zaznaczonymi trasami koryt kablowych.</w:t>
      </w:r>
    </w:p>
    <w:p w:rsidR="00BB0637" w:rsidRPr="00BB0637" w:rsidRDefault="00BB0637" w:rsidP="00BB0637">
      <w:pPr>
        <w:jc w:val="both"/>
        <w:rPr>
          <w:rFonts w:ascii="Arial" w:hAnsi="Arial" w:cs="Arial"/>
          <w:sz w:val="24"/>
          <w:szCs w:val="24"/>
        </w:rPr>
      </w:pPr>
      <w:r w:rsidRPr="00BB0637">
        <w:rPr>
          <w:rFonts w:ascii="Arial" w:hAnsi="Arial" w:cs="Arial"/>
          <w:sz w:val="24"/>
          <w:szCs w:val="24"/>
        </w:rPr>
        <w:t>Ad2) Zamawiający nie dysponuje rysunkami z trasami koryt kablowych, nie może zatem ich udostępnić</w:t>
      </w:r>
    </w:p>
    <w:p w:rsidR="006D4AB3" w:rsidRPr="00BB0637" w:rsidRDefault="006D4AB3" w:rsidP="00BB0637">
      <w:pPr>
        <w:jc w:val="both"/>
        <w:rPr>
          <w:rFonts w:ascii="Arial" w:hAnsi="Arial" w:cs="Arial"/>
          <w:sz w:val="24"/>
          <w:szCs w:val="24"/>
        </w:rPr>
      </w:pPr>
    </w:p>
    <w:sectPr w:rsidR="006D4AB3" w:rsidRPr="00BB06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F60" w:rsidRDefault="00364F60">
      <w:r>
        <w:separator/>
      </w:r>
    </w:p>
  </w:endnote>
  <w:endnote w:type="continuationSeparator" w:id="0">
    <w:p w:rsidR="00364F60" w:rsidRDefault="0036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F60" w:rsidRDefault="00364F60">
      <w:r>
        <w:separator/>
      </w:r>
    </w:p>
  </w:footnote>
  <w:footnote w:type="continuationSeparator" w:id="0">
    <w:p w:rsidR="00364F60" w:rsidRDefault="00364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D31" w:rsidRDefault="00494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D31" w:rsidRDefault="00494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D31" w:rsidRDefault="00494D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F60"/>
    <w:rsid w:val="00031374"/>
    <w:rsid w:val="000A1097"/>
    <w:rsid w:val="000E2A8F"/>
    <w:rsid w:val="0012774F"/>
    <w:rsid w:val="00144B7A"/>
    <w:rsid w:val="00180C6E"/>
    <w:rsid w:val="0029606A"/>
    <w:rsid w:val="00364F60"/>
    <w:rsid w:val="00390CCE"/>
    <w:rsid w:val="004848F3"/>
    <w:rsid w:val="00494D3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B0637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1E373"/>
  <w15:chartTrackingRefBased/>
  <w15:docId w15:val="{A4828A1C-90F0-4D32-8491-D5ED9247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2021-06-17T07:26:00Z</cp:lastPrinted>
  <dcterms:created xsi:type="dcterms:W3CDTF">2021-06-17T07:27:00Z</dcterms:created>
  <dcterms:modified xsi:type="dcterms:W3CDTF">2021-06-17T07:27:00Z</dcterms:modified>
</cp:coreProperties>
</file>