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52560" w:rsidP="006A5DF1">
      <w:pPr>
        <w:spacing w:after="240"/>
        <w:jc w:val="right"/>
        <w:rPr>
          <w:sz w:val="22"/>
          <w:szCs w:val="22"/>
        </w:rPr>
      </w:pPr>
      <w:r w:rsidRPr="0075256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52560">
        <w:rPr>
          <w:sz w:val="22"/>
          <w:szCs w:val="22"/>
        </w:rPr>
        <w:t>2021-06-14</w:t>
      </w:r>
    </w:p>
    <w:p w:rsidR="00752560" w:rsidRPr="00752560" w:rsidRDefault="00752560" w:rsidP="006A5DF1">
      <w:pPr>
        <w:rPr>
          <w:b/>
          <w:bCs/>
          <w:sz w:val="22"/>
          <w:szCs w:val="22"/>
        </w:rPr>
      </w:pPr>
      <w:bookmarkStart w:id="0" w:name="_GoBack"/>
      <w:bookmarkEnd w:id="0"/>
      <w:r w:rsidRPr="00752560">
        <w:rPr>
          <w:b/>
          <w:bCs/>
          <w:sz w:val="22"/>
          <w:szCs w:val="22"/>
        </w:rPr>
        <w:t>Akademia Górniczo - Hutnicza</w:t>
      </w:r>
    </w:p>
    <w:p w:rsidR="00752560" w:rsidRPr="00752560" w:rsidRDefault="00752560" w:rsidP="006A5DF1">
      <w:pPr>
        <w:rPr>
          <w:b/>
          <w:bCs/>
          <w:sz w:val="22"/>
          <w:szCs w:val="22"/>
        </w:rPr>
      </w:pPr>
      <w:r w:rsidRPr="00752560">
        <w:rPr>
          <w:b/>
          <w:bCs/>
          <w:sz w:val="22"/>
          <w:szCs w:val="22"/>
        </w:rPr>
        <w:t>im. Stanisława Staszica w Krakowie</w:t>
      </w:r>
    </w:p>
    <w:p w:rsidR="006A5DF1" w:rsidRPr="00D91931" w:rsidRDefault="00752560" w:rsidP="006A5DF1">
      <w:pPr>
        <w:rPr>
          <w:b/>
          <w:bCs/>
          <w:sz w:val="22"/>
          <w:szCs w:val="22"/>
        </w:rPr>
      </w:pPr>
      <w:r w:rsidRPr="00752560">
        <w:rPr>
          <w:b/>
          <w:bCs/>
          <w:sz w:val="22"/>
          <w:szCs w:val="22"/>
        </w:rPr>
        <w:t>Dział Zamówień Publicznych</w:t>
      </w:r>
    </w:p>
    <w:p w:rsidR="006A5DF1" w:rsidRPr="00BD5546" w:rsidRDefault="00752560" w:rsidP="006A5DF1">
      <w:pPr>
        <w:rPr>
          <w:sz w:val="22"/>
          <w:szCs w:val="22"/>
        </w:rPr>
      </w:pPr>
      <w:r w:rsidRPr="0075256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52560">
        <w:rPr>
          <w:sz w:val="22"/>
          <w:szCs w:val="22"/>
        </w:rPr>
        <w:t>30</w:t>
      </w:r>
    </w:p>
    <w:p w:rsidR="006A5DF1" w:rsidRPr="00BD5546" w:rsidRDefault="00752560" w:rsidP="006A5DF1">
      <w:pPr>
        <w:rPr>
          <w:sz w:val="22"/>
          <w:szCs w:val="22"/>
        </w:rPr>
      </w:pPr>
      <w:r w:rsidRPr="0075256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52560">
        <w:rPr>
          <w:sz w:val="22"/>
          <w:szCs w:val="22"/>
        </w:rPr>
        <w:t>Kraków</w:t>
      </w:r>
    </w:p>
    <w:p w:rsidR="00C16E7A" w:rsidRDefault="00C16E7A" w:rsidP="006A5DF1">
      <w:pPr>
        <w:pStyle w:val="Nagwek"/>
        <w:tabs>
          <w:tab w:val="clear" w:pos="4536"/>
        </w:tabs>
        <w:rPr>
          <w:sz w:val="22"/>
          <w:szCs w:val="22"/>
        </w:rPr>
      </w:pPr>
    </w:p>
    <w:p w:rsidR="006A5DF1" w:rsidRPr="00D91931" w:rsidRDefault="00C16E7A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P</w:t>
      </w:r>
      <w:r w:rsidR="006A5DF1" w:rsidRPr="00BD5546">
        <w:rPr>
          <w:sz w:val="22"/>
          <w:szCs w:val="22"/>
        </w:rPr>
        <w:t>ismo:</w:t>
      </w:r>
      <w:r w:rsidR="006A5DF1" w:rsidRPr="00D91931">
        <w:rPr>
          <w:b/>
          <w:bCs/>
          <w:sz w:val="22"/>
          <w:szCs w:val="22"/>
        </w:rPr>
        <w:t xml:space="preserve"> </w:t>
      </w:r>
      <w:r w:rsidRPr="00C16E7A">
        <w:rPr>
          <w:bCs/>
          <w:sz w:val="22"/>
          <w:szCs w:val="22"/>
        </w:rPr>
        <w:t>KC-zp.272-175/21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52560" w:rsidRPr="0075256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52560" w:rsidRPr="00752560">
        <w:rPr>
          <w:b/>
          <w:bCs/>
          <w:sz w:val="22"/>
          <w:szCs w:val="22"/>
        </w:rPr>
        <w:t xml:space="preserve">Dostawa 35 szt. zestawów komputerów stacjonarnych z monitorami dla </w:t>
      </w:r>
      <w:proofErr w:type="spellStart"/>
      <w:r w:rsidR="00752560" w:rsidRPr="00752560">
        <w:rPr>
          <w:b/>
          <w:bCs/>
          <w:sz w:val="22"/>
          <w:szCs w:val="22"/>
        </w:rPr>
        <w:t>WFiIS</w:t>
      </w:r>
      <w:proofErr w:type="spellEnd"/>
      <w:r w:rsidR="00752560" w:rsidRPr="00752560">
        <w:rPr>
          <w:b/>
          <w:bCs/>
          <w:sz w:val="22"/>
          <w:szCs w:val="22"/>
        </w:rPr>
        <w:t xml:space="preserve"> - KC-zp.272-175/21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52560" w:rsidRPr="00752560">
        <w:rPr>
          <w:b/>
          <w:sz w:val="22"/>
          <w:szCs w:val="22"/>
        </w:rPr>
        <w:t>KC-zp.272-175/21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52560" w:rsidRPr="00752560">
        <w:rPr>
          <w:b/>
          <w:sz w:val="22"/>
          <w:szCs w:val="22"/>
        </w:rPr>
        <w:t xml:space="preserve">Akademia Górniczo </w:t>
      </w:r>
      <w:r w:rsidR="00C16E7A">
        <w:rPr>
          <w:b/>
          <w:sz w:val="22"/>
          <w:szCs w:val="22"/>
        </w:rPr>
        <w:t>–</w:t>
      </w:r>
      <w:r w:rsidR="00752560" w:rsidRPr="00752560">
        <w:rPr>
          <w:b/>
          <w:sz w:val="22"/>
          <w:szCs w:val="22"/>
        </w:rPr>
        <w:t xml:space="preserve"> Hutnicza</w:t>
      </w:r>
      <w:r w:rsidR="00C16E7A">
        <w:rPr>
          <w:b/>
          <w:sz w:val="22"/>
          <w:szCs w:val="22"/>
        </w:rPr>
        <w:t xml:space="preserve"> </w:t>
      </w:r>
      <w:r w:rsidR="00752560" w:rsidRPr="00752560">
        <w:rPr>
          <w:b/>
          <w:sz w:val="22"/>
          <w:szCs w:val="22"/>
        </w:rPr>
        <w:t>im. Stanisława Staszica w Krakowie</w:t>
      </w:r>
      <w:r w:rsidR="00C16E7A">
        <w:rPr>
          <w:b/>
          <w:sz w:val="22"/>
          <w:szCs w:val="22"/>
        </w:rPr>
        <w:t xml:space="preserve">, </w:t>
      </w:r>
      <w:r w:rsidR="00752560" w:rsidRPr="00752560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52560" w:rsidRPr="0075256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2560" w:rsidRPr="006A5DF1" w:rsidTr="007C0010">
        <w:tc>
          <w:tcPr>
            <w:tcW w:w="9356" w:type="dxa"/>
            <w:shd w:val="clear" w:color="auto" w:fill="auto"/>
          </w:tcPr>
          <w:p w:rsidR="00752560" w:rsidRPr="006A5DF1" w:rsidRDefault="00752560" w:rsidP="00C16E7A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752560">
              <w:rPr>
                <w:b/>
                <w:bCs/>
                <w:sz w:val="22"/>
                <w:szCs w:val="22"/>
              </w:rPr>
              <w:t>1</w:t>
            </w:r>
          </w:p>
          <w:p w:rsidR="00752560" w:rsidRPr="00752560" w:rsidRDefault="00752560" w:rsidP="00C16E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2560">
              <w:rPr>
                <w:sz w:val="22"/>
                <w:szCs w:val="22"/>
              </w:rPr>
              <w:t>Prosimy o zmianę wymogu dotyczącego wbudowanego w monitorze portu wejściowego: hub USB 3.0 na: hub USB 2.0.</w:t>
            </w:r>
          </w:p>
          <w:p w:rsidR="00752560" w:rsidRPr="006A5DF1" w:rsidRDefault="00752560" w:rsidP="00C16E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2560">
              <w:rPr>
                <w:sz w:val="22"/>
                <w:szCs w:val="22"/>
              </w:rPr>
              <w:t>Powyższa zmiana, w obecnej sytuacji chronicznej niedostępności monitorów na rynku, wpłynie na zwiększenie konkurencyjności zamówienia, nie wpłynie natomiast na zmniejszenie funkcjonalności rozwiązania. Zauważyć należy, iż wejścia USB w monitorach są w większości przypadków  używane do czynności dla których wystarczającym jest złącze USB 2.0.</w:t>
            </w:r>
          </w:p>
          <w:p w:rsidR="00752560" w:rsidRPr="006A5DF1" w:rsidRDefault="00752560" w:rsidP="00C16E7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16E7A" w:rsidRPr="00C16E7A" w:rsidRDefault="00C16E7A" w:rsidP="00C16E7A">
            <w:pPr>
              <w:jc w:val="both"/>
              <w:rPr>
                <w:sz w:val="24"/>
                <w:szCs w:val="24"/>
              </w:rPr>
            </w:pPr>
            <w:r w:rsidRPr="00C16E7A">
              <w:rPr>
                <w:sz w:val="24"/>
                <w:szCs w:val="24"/>
              </w:rPr>
              <w:t>Zamawiający nie wyraża zgody na zmianę rodzaju złącza USB w monitorach.</w:t>
            </w:r>
            <w:r>
              <w:rPr>
                <w:sz w:val="24"/>
                <w:szCs w:val="24"/>
              </w:rPr>
              <w:t xml:space="preserve"> </w:t>
            </w:r>
            <w:r w:rsidRPr="00C16E7A">
              <w:rPr>
                <w:sz w:val="24"/>
                <w:szCs w:val="24"/>
              </w:rPr>
              <w:t>Jest to spowodowane specyfiką zajęć prowadzonych w laboratorium komputerowym.</w:t>
            </w:r>
            <w:r>
              <w:rPr>
                <w:sz w:val="24"/>
                <w:szCs w:val="24"/>
              </w:rPr>
              <w:t xml:space="preserve"> </w:t>
            </w:r>
            <w:r w:rsidRPr="00C16E7A">
              <w:rPr>
                <w:sz w:val="24"/>
                <w:szCs w:val="24"/>
              </w:rPr>
              <w:t>Złącza te powinny być dostępne nad pulpitem stolika, nie służą do podpinania klawiatury i myszy.</w:t>
            </w:r>
          </w:p>
          <w:p w:rsidR="00752560" w:rsidRPr="00752560" w:rsidRDefault="00752560" w:rsidP="007C001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C16E7A" w:rsidP="00C16E7A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Kanclerz AGH</w:t>
      </w:r>
    </w:p>
    <w:p w:rsidR="006D4AB3" w:rsidRPr="006A5DF1" w:rsidRDefault="00C16E7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372" w:rsidRDefault="00797372">
      <w:r>
        <w:separator/>
      </w:r>
    </w:p>
  </w:endnote>
  <w:endnote w:type="continuationSeparator" w:id="0">
    <w:p w:rsidR="00797372" w:rsidRDefault="00797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372" w:rsidRDefault="00797372">
      <w:r>
        <w:separator/>
      </w:r>
    </w:p>
  </w:footnote>
  <w:footnote w:type="continuationSeparator" w:id="0">
    <w:p w:rsidR="00797372" w:rsidRDefault="00797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560" w:rsidRDefault="007525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560" w:rsidRDefault="007525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560" w:rsidRDefault="007525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37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2560"/>
    <w:rsid w:val="00797372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16E7A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139146"/>
  <w15:chartTrackingRefBased/>
  <w15:docId w15:val="{37A61AD8-19A1-4546-A428-C30B739F1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43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2021-06-14T10:11:00Z</dcterms:created>
  <dcterms:modified xsi:type="dcterms:W3CDTF">2021-06-14T10:13:00Z</dcterms:modified>
</cp:coreProperties>
</file>