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924879" w14:textId="672720FD" w:rsidR="00C40DB6" w:rsidRDefault="00C40DB6" w:rsidP="00C40DB6">
      <w:pPr>
        <w:spacing w:after="0" w:line="240" w:lineRule="auto"/>
        <w:jc w:val="center"/>
        <w:rPr>
          <w:rFonts w:eastAsiaTheme="minorHAnsi" w:cstheme="minorHAnsi"/>
          <w:b/>
          <w:sz w:val="24"/>
          <w:szCs w:val="24"/>
        </w:rPr>
      </w:pPr>
      <w:r>
        <w:rPr>
          <w:rFonts w:eastAsia="Times New Roman" w:cstheme="minorHAnsi"/>
          <w:b/>
          <w:sz w:val="24"/>
          <w:szCs w:val="24"/>
        </w:rPr>
        <w:t xml:space="preserve">Szczegółowy opis przedmiotu zamówienia dla postępowania na </w:t>
      </w:r>
      <w:r>
        <w:rPr>
          <w:rFonts w:cstheme="minorHAnsi"/>
          <w:b/>
          <w:sz w:val="24"/>
          <w:szCs w:val="24"/>
        </w:rPr>
        <w:t>przeprowadzenie szkoleń dla kadry zarządczej i administracyjnej Politechniki Częstochowskiej w ramach projektu „Zintegrowany Program Rozwoju Politechniki Częstochowskiej”</w:t>
      </w:r>
    </w:p>
    <w:p w14:paraId="786C3AFB" w14:textId="03240E21" w:rsidR="00C40DB6" w:rsidRPr="00C40DB6" w:rsidRDefault="00C40DB6" w:rsidP="00C40DB6">
      <w:pPr>
        <w:spacing w:after="0" w:line="240" w:lineRule="auto"/>
        <w:ind w:right="74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sz w:val="24"/>
          <w:szCs w:val="24"/>
        </w:rPr>
        <w:t>Zadanie 7</w:t>
      </w:r>
      <w:r w:rsidRPr="00E47C99">
        <w:rPr>
          <w:rFonts w:cstheme="minorHAnsi"/>
          <w:b/>
          <w:sz w:val="24"/>
          <w:szCs w:val="24"/>
        </w:rPr>
        <w:t>: Szkolenie pt. „</w:t>
      </w:r>
      <w:r>
        <w:rPr>
          <w:rFonts w:cstheme="minorHAnsi"/>
          <w:b/>
          <w:bCs/>
          <w:sz w:val="24"/>
          <w:szCs w:val="24"/>
        </w:rPr>
        <w:t>Zamówienia publiczne w projektach realizowanych na uczelniach w oparciu o nowelizację ustawy Prawo zamówień publicznych</w:t>
      </w:r>
      <w:r w:rsidRPr="00E47C99">
        <w:rPr>
          <w:rFonts w:cstheme="minorHAnsi"/>
          <w:b/>
          <w:sz w:val="24"/>
          <w:szCs w:val="24"/>
        </w:rPr>
        <w:t>”</w:t>
      </w:r>
    </w:p>
    <w:p w14:paraId="7F751573" w14:textId="7CDFEB1C" w:rsidR="00C40DB6" w:rsidRPr="00B53CBE" w:rsidRDefault="00C40DB6" w:rsidP="00292157">
      <w:pPr>
        <w:spacing w:after="0" w:line="240" w:lineRule="auto"/>
        <w:ind w:right="74"/>
        <w:rPr>
          <w:rFonts w:cstheme="minorHAnsi"/>
          <w:b/>
          <w:bCs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C63343E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4F05CBAB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OPIS PRZEDMIOTU ZAMÓWIENIA</w:t>
            </w:r>
          </w:p>
        </w:tc>
      </w:tr>
    </w:tbl>
    <w:p w14:paraId="39C0EDB0" w14:textId="77777777" w:rsidR="00E25B68" w:rsidRPr="00922816" w:rsidRDefault="00E25B68" w:rsidP="00E25B68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922816">
        <w:rPr>
          <w:rFonts w:cstheme="minorHAnsi"/>
          <w:sz w:val="24"/>
          <w:szCs w:val="24"/>
        </w:rPr>
        <w:t>Wykonawca będzie zobowiązany d</w:t>
      </w:r>
      <w:r>
        <w:rPr>
          <w:rFonts w:cstheme="minorHAnsi"/>
          <w:sz w:val="24"/>
          <w:szCs w:val="24"/>
        </w:rPr>
        <w:t>o przeprowadzenia usługi szkoleniowej</w:t>
      </w:r>
      <w:r w:rsidRPr="00922816">
        <w:rPr>
          <w:rFonts w:cstheme="minorHAnsi"/>
          <w:sz w:val="24"/>
          <w:szCs w:val="24"/>
        </w:rPr>
        <w:t xml:space="preserve"> dla </w:t>
      </w:r>
      <w:r w:rsidRPr="00922816">
        <w:rPr>
          <w:rFonts w:cstheme="minorHAnsi"/>
          <w:bCs/>
          <w:sz w:val="24"/>
          <w:szCs w:val="24"/>
        </w:rPr>
        <w:t>kadry zarządczej</w:t>
      </w:r>
      <w:r>
        <w:rPr>
          <w:rFonts w:cstheme="minorHAnsi"/>
          <w:bCs/>
          <w:sz w:val="24"/>
          <w:szCs w:val="24"/>
        </w:rPr>
        <w:t xml:space="preserve"> </w:t>
      </w:r>
      <w:r w:rsidRPr="00922816">
        <w:rPr>
          <w:rFonts w:cstheme="minorHAnsi"/>
          <w:bCs/>
          <w:sz w:val="24"/>
          <w:szCs w:val="24"/>
        </w:rPr>
        <w:t>i administracyjnej Politechniki Częstochowskiej</w:t>
      </w:r>
      <w:r>
        <w:rPr>
          <w:rFonts w:cstheme="minorHAnsi"/>
          <w:sz w:val="24"/>
          <w:szCs w:val="24"/>
        </w:rPr>
        <w:t xml:space="preserve"> w zakresie:</w:t>
      </w:r>
    </w:p>
    <w:p w14:paraId="396B5181" w14:textId="77777777" w:rsidR="00E25B68" w:rsidRPr="004B6FCE" w:rsidRDefault="00E25B68" w:rsidP="00E25B68">
      <w:pPr>
        <w:spacing w:after="0" w:line="240" w:lineRule="auto"/>
        <w:ind w:right="74"/>
        <w:jc w:val="both"/>
        <w:rPr>
          <w:rFonts w:cstheme="minorHAnsi"/>
          <w:sz w:val="12"/>
          <w:szCs w:val="12"/>
        </w:rPr>
      </w:pPr>
    </w:p>
    <w:p w14:paraId="6E659DB6" w14:textId="20CAE9B1" w:rsidR="004B6FCE" w:rsidRPr="00F71BA4" w:rsidRDefault="002D06E8" w:rsidP="004B6FCE">
      <w:pPr>
        <w:spacing w:after="0" w:line="240" w:lineRule="auto"/>
        <w:ind w:right="74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Zamówienia publiczne w projektach realizowanych na uczelniach w oparciu o nowelizację ustawy Prawo zamówień publicznych</w:t>
      </w:r>
    </w:p>
    <w:p w14:paraId="581B95F1" w14:textId="77777777" w:rsidR="00231564" w:rsidRPr="00C4089B" w:rsidRDefault="00231564" w:rsidP="00D06AAC">
      <w:pPr>
        <w:spacing w:after="0" w:line="240" w:lineRule="auto"/>
        <w:jc w:val="center"/>
        <w:rPr>
          <w:rFonts w:ascii="Calibri" w:eastAsia="Calibri" w:hAnsi="Calibri" w:cs="Calibri"/>
          <w:b/>
          <w:sz w:val="12"/>
        </w:rPr>
      </w:pPr>
    </w:p>
    <w:p w14:paraId="0BA2B56D" w14:textId="031591CA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hd w:val="clear" w:color="auto" w:fill="FDFDFD"/>
        </w:rPr>
      </w:pPr>
      <w:r>
        <w:rPr>
          <w:rFonts w:ascii="Calibri" w:eastAsia="Calibri" w:hAnsi="Calibri" w:cs="Calibri"/>
          <w:color w:val="000000"/>
          <w:sz w:val="24"/>
          <w:u w:val="single"/>
          <w:shd w:val="clear" w:color="auto" w:fill="FDFDFD"/>
        </w:rPr>
        <w:t>Uwaga: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 Zamawiający dopuszcza możliwość prowadzenia szkolenia w formie </w:t>
      </w:r>
      <w:r w:rsidR="00E55796">
        <w:rPr>
          <w:rFonts w:ascii="Calibri" w:eastAsia="Calibri" w:hAnsi="Calibri" w:cs="Calibri"/>
          <w:color w:val="000000"/>
          <w:sz w:val="24"/>
          <w:shd w:val="clear" w:color="auto" w:fill="FDFDFD"/>
        </w:rPr>
        <w:t>zdalnej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ale jedynie w czasie i w przypadku, gdy z powodu obostrzeń spowodowanych sytuacją epidemi</w:t>
      </w:r>
      <w:r w:rsidR="000571E2">
        <w:rPr>
          <w:rFonts w:ascii="Calibri" w:eastAsia="Calibri" w:hAnsi="Calibri" w:cs="Calibri"/>
          <w:color w:val="000000"/>
          <w:sz w:val="24"/>
          <w:shd w:val="clear" w:color="auto" w:fill="FDFDFD"/>
        </w:rPr>
        <w:t>czną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szkolenie nie będzie mogło się odbyć w tradycyjnej formie.</w:t>
      </w:r>
    </w:p>
    <w:p w14:paraId="7C16CEF1" w14:textId="0BBE8D5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Zmiana formy szkolenia na </w:t>
      </w:r>
      <w:r w:rsidR="000571E2">
        <w:rPr>
          <w:rFonts w:ascii="Calibri" w:eastAsia="Calibri" w:hAnsi="Calibri" w:cs="Calibri"/>
          <w:sz w:val="24"/>
        </w:rPr>
        <w:t>formę zdalną</w:t>
      </w:r>
      <w:r>
        <w:rPr>
          <w:rFonts w:ascii="Calibri" w:eastAsia="Calibri" w:hAnsi="Calibri" w:cs="Calibri"/>
          <w:sz w:val="24"/>
        </w:rPr>
        <w:t xml:space="preserve"> wymaga uprzedniej pisemnej zgody Zamawiającego.</w:t>
      </w:r>
    </w:p>
    <w:p w14:paraId="120DE42C" w14:textId="77777777" w:rsidR="0023240B" w:rsidRDefault="0023240B" w:rsidP="0023240B">
      <w:pPr>
        <w:spacing w:after="0" w:line="240" w:lineRule="auto"/>
        <w:rPr>
          <w:rFonts w:ascii="Calibri" w:eastAsia="Calibri" w:hAnsi="Calibri" w:cs="Calibri"/>
          <w:sz w:val="24"/>
        </w:rPr>
      </w:pPr>
    </w:p>
    <w:tbl>
      <w:tblPr>
        <w:tblW w:w="0" w:type="auto"/>
        <w:jc w:val="center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14:paraId="588A4305" w14:textId="77777777" w:rsidTr="00E25B6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9F71FC3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Zakres szkolenia</w:t>
            </w:r>
          </w:p>
        </w:tc>
      </w:tr>
    </w:tbl>
    <w:p w14:paraId="25397430" w14:textId="77777777" w:rsidR="00231564" w:rsidRPr="000706EC" w:rsidRDefault="00231564" w:rsidP="002315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706EC">
        <w:rPr>
          <w:rFonts w:cstheme="minorHAnsi"/>
          <w:sz w:val="24"/>
          <w:szCs w:val="24"/>
        </w:rPr>
        <w:t xml:space="preserve">Minimalny zakres merytoryczny szkolenia </w:t>
      </w:r>
      <w:r>
        <w:rPr>
          <w:rFonts w:cstheme="minorHAnsi"/>
          <w:sz w:val="24"/>
          <w:szCs w:val="24"/>
        </w:rPr>
        <w:t>obejmuje</w:t>
      </w:r>
      <w:r w:rsidRPr="000706EC">
        <w:rPr>
          <w:rFonts w:cstheme="minorHAnsi"/>
          <w:sz w:val="24"/>
          <w:szCs w:val="24"/>
        </w:rPr>
        <w:t xml:space="preserve"> następującą tematykę:</w:t>
      </w:r>
    </w:p>
    <w:p w14:paraId="235F3DB9" w14:textId="74D0754A" w:rsidR="002D06E8" w:rsidRPr="002D06E8" w:rsidRDefault="002D06E8" w:rsidP="00C40DB6">
      <w:pPr>
        <w:spacing w:after="0" w:line="240" w:lineRule="auto"/>
        <w:rPr>
          <w:rFonts w:cstheme="minorHAnsi"/>
          <w:sz w:val="24"/>
          <w:szCs w:val="24"/>
        </w:rPr>
      </w:pPr>
      <w:r w:rsidRPr="002D06E8">
        <w:rPr>
          <w:rFonts w:cstheme="minorHAnsi"/>
          <w:sz w:val="24"/>
          <w:szCs w:val="24"/>
        </w:rPr>
        <w:t>1.Wprowadzenie: nowe pojęcia ustawowe (dokumenty zamówienia, podmiotowe i przedmiotowe środki dowodowe, warunki zamówienia), przepisy kodeksu cywilnego w procesie udzielenie zamówienia, plany postępowań o udzielenie zamówienia i ich aktualizacja, zakres za</w:t>
      </w:r>
      <w:r w:rsidR="008704E4">
        <w:rPr>
          <w:rFonts w:cstheme="minorHAnsi"/>
          <w:sz w:val="24"/>
          <w:szCs w:val="24"/>
        </w:rPr>
        <w:t>stosowania ustawy PZP</w:t>
      </w:r>
      <w:r w:rsidRPr="002D06E8">
        <w:rPr>
          <w:rFonts w:cstheme="minorHAnsi"/>
          <w:sz w:val="24"/>
          <w:szCs w:val="24"/>
        </w:rPr>
        <w:t xml:space="preserve"> do zamówień klasycznych</w:t>
      </w:r>
      <w:r>
        <w:rPr>
          <w:rFonts w:cstheme="minorHAnsi"/>
          <w:sz w:val="24"/>
          <w:szCs w:val="24"/>
        </w:rPr>
        <w:t xml:space="preserve"> w aspekcie systematyki ustawy.</w:t>
      </w:r>
      <w:r w:rsidRPr="002D06E8">
        <w:rPr>
          <w:rFonts w:cstheme="minorHAnsi"/>
          <w:sz w:val="24"/>
          <w:szCs w:val="24"/>
        </w:rPr>
        <w:br/>
        <w:t>2. Zasady udzielania zamówień według nowej ustawy:</w:t>
      </w:r>
    </w:p>
    <w:p w14:paraId="1617D96D" w14:textId="7F2FFCCD" w:rsidR="002D06E8" w:rsidRPr="002D06E8" w:rsidRDefault="002D06E8" w:rsidP="00C40DB6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2D06E8">
        <w:rPr>
          <w:rFonts w:cstheme="minorHAnsi"/>
          <w:color w:val="000000"/>
          <w:sz w:val="24"/>
          <w:szCs w:val="24"/>
          <w:shd w:val="clear" w:color="auto" w:fill="FFFFFF"/>
        </w:rPr>
        <w:t>- zasada przejrzystości;</w:t>
      </w:r>
      <w:r w:rsidRPr="002D06E8">
        <w:rPr>
          <w:rFonts w:cstheme="minorHAnsi"/>
          <w:color w:val="000000"/>
          <w:sz w:val="24"/>
          <w:szCs w:val="24"/>
        </w:rPr>
        <w:br/>
      </w:r>
      <w:r w:rsidRPr="002D06E8">
        <w:rPr>
          <w:rFonts w:cstheme="minorHAnsi"/>
          <w:color w:val="000000"/>
          <w:sz w:val="24"/>
          <w:szCs w:val="24"/>
          <w:shd w:val="clear" w:color="auto" w:fill="FFFFFF"/>
        </w:rPr>
        <w:t>- zasada proporcjonalności;</w:t>
      </w:r>
      <w:r w:rsidRPr="002D06E8">
        <w:rPr>
          <w:rFonts w:cstheme="minorHAnsi"/>
          <w:color w:val="000000"/>
          <w:sz w:val="24"/>
          <w:szCs w:val="24"/>
        </w:rPr>
        <w:br/>
      </w:r>
      <w:r w:rsidRPr="002D06E8">
        <w:rPr>
          <w:rFonts w:cstheme="minorHAnsi"/>
          <w:color w:val="000000"/>
          <w:sz w:val="24"/>
          <w:szCs w:val="24"/>
          <w:shd w:val="clear" w:color="auto" w:fill="FFFFFF"/>
        </w:rPr>
        <w:t>- zasada jawności;</w:t>
      </w:r>
      <w:r w:rsidRPr="002D06E8">
        <w:rPr>
          <w:rFonts w:cstheme="minorHAnsi"/>
          <w:color w:val="000000"/>
          <w:sz w:val="24"/>
          <w:szCs w:val="24"/>
        </w:rPr>
        <w:br/>
      </w:r>
      <w:r w:rsidRPr="002D06E8">
        <w:rPr>
          <w:rFonts w:cstheme="minorHAnsi"/>
          <w:color w:val="000000"/>
          <w:sz w:val="24"/>
          <w:szCs w:val="24"/>
          <w:shd w:val="clear" w:color="auto" w:fill="FFFFFF"/>
        </w:rPr>
        <w:t>- zasada efektywności;</w:t>
      </w:r>
      <w:r w:rsidRPr="002D06E8">
        <w:rPr>
          <w:rFonts w:cstheme="minorHAnsi"/>
          <w:color w:val="000000"/>
          <w:sz w:val="24"/>
          <w:szCs w:val="24"/>
        </w:rPr>
        <w:br/>
      </w:r>
      <w:r w:rsidRPr="002D06E8">
        <w:rPr>
          <w:rFonts w:cstheme="minorHAnsi"/>
          <w:color w:val="000000"/>
          <w:sz w:val="24"/>
          <w:szCs w:val="24"/>
          <w:shd w:val="clear" w:color="auto" w:fill="FFFFFF"/>
        </w:rPr>
        <w:t>- zasady i formy porozumiewania się</w:t>
      </w:r>
    </w:p>
    <w:p w14:paraId="2BFCD54F" w14:textId="77777777" w:rsidR="002D06E8" w:rsidRPr="002D06E8" w:rsidRDefault="002D06E8" w:rsidP="00C40DB6">
      <w:pPr>
        <w:spacing w:after="0" w:line="240" w:lineRule="auto"/>
        <w:rPr>
          <w:rFonts w:cstheme="minorHAnsi"/>
          <w:sz w:val="24"/>
          <w:szCs w:val="24"/>
          <w:shd w:val="clear" w:color="auto" w:fill="FFFFFF"/>
        </w:rPr>
      </w:pPr>
      <w:r w:rsidRPr="002D06E8">
        <w:rPr>
          <w:rFonts w:cstheme="minorHAnsi"/>
          <w:color w:val="000000"/>
          <w:sz w:val="24"/>
          <w:szCs w:val="24"/>
          <w:shd w:val="clear" w:color="auto" w:fill="FFFFFF"/>
        </w:rPr>
        <w:t xml:space="preserve">3. </w:t>
      </w:r>
      <w:r w:rsidRPr="002D06E8">
        <w:rPr>
          <w:rFonts w:cstheme="minorHAnsi"/>
          <w:sz w:val="24"/>
          <w:szCs w:val="24"/>
          <w:shd w:val="clear" w:color="auto" w:fill="FFFFFF"/>
        </w:rPr>
        <w:t xml:space="preserve">Przygotowanie postępowania o udzielenie zamówienia według Nowej ustawy </w:t>
      </w:r>
      <w:proofErr w:type="spellStart"/>
      <w:r w:rsidRPr="002D06E8">
        <w:rPr>
          <w:rFonts w:cstheme="minorHAnsi"/>
          <w:sz w:val="24"/>
          <w:szCs w:val="24"/>
          <w:shd w:val="clear" w:color="auto" w:fill="FFFFFF"/>
        </w:rPr>
        <w:t>Pzp</w:t>
      </w:r>
      <w:proofErr w:type="spellEnd"/>
    </w:p>
    <w:p w14:paraId="1D8FFFB5" w14:textId="77777777" w:rsidR="002D06E8" w:rsidRPr="002D06E8" w:rsidRDefault="002D06E8" w:rsidP="00C40DB6">
      <w:pPr>
        <w:spacing w:after="0" w:line="240" w:lineRule="auto"/>
        <w:rPr>
          <w:rFonts w:cstheme="minorHAnsi"/>
          <w:sz w:val="24"/>
          <w:szCs w:val="24"/>
        </w:rPr>
      </w:pPr>
      <w:r w:rsidRPr="002D06E8">
        <w:rPr>
          <w:rFonts w:cstheme="minorHAnsi"/>
          <w:sz w:val="24"/>
          <w:szCs w:val="24"/>
        </w:rPr>
        <w:t>- rozeznanie rynku</w:t>
      </w:r>
    </w:p>
    <w:p w14:paraId="38518B96" w14:textId="77777777" w:rsidR="002D06E8" w:rsidRPr="002D06E8" w:rsidRDefault="002D06E8" w:rsidP="00C40DB6">
      <w:pPr>
        <w:spacing w:after="0" w:line="240" w:lineRule="auto"/>
        <w:rPr>
          <w:rFonts w:cstheme="minorHAnsi"/>
          <w:sz w:val="24"/>
          <w:szCs w:val="24"/>
        </w:rPr>
      </w:pPr>
      <w:r w:rsidRPr="002D06E8">
        <w:rPr>
          <w:rFonts w:cstheme="minorHAnsi"/>
          <w:sz w:val="24"/>
          <w:szCs w:val="24"/>
        </w:rPr>
        <w:t>- zasada konkurencyjności</w:t>
      </w:r>
    </w:p>
    <w:p w14:paraId="2B64C240" w14:textId="77777777" w:rsidR="002D06E8" w:rsidRPr="002D06E8" w:rsidRDefault="002D06E8" w:rsidP="00C40DB6">
      <w:pPr>
        <w:spacing w:after="0" w:line="240" w:lineRule="auto"/>
        <w:rPr>
          <w:rFonts w:cstheme="minorHAnsi"/>
          <w:sz w:val="24"/>
          <w:szCs w:val="24"/>
          <w:shd w:val="clear" w:color="auto" w:fill="FFFFFF"/>
        </w:rPr>
      </w:pPr>
      <w:r w:rsidRPr="002D06E8">
        <w:rPr>
          <w:rFonts w:cstheme="minorHAnsi"/>
          <w:sz w:val="24"/>
          <w:szCs w:val="24"/>
        </w:rPr>
        <w:t>- personel projektu a zasada konkurencyjności</w:t>
      </w:r>
      <w:r w:rsidRPr="002D06E8">
        <w:rPr>
          <w:rFonts w:cstheme="minorHAnsi"/>
          <w:sz w:val="24"/>
          <w:szCs w:val="24"/>
        </w:rPr>
        <w:br/>
      </w:r>
      <w:r w:rsidRPr="002D06E8">
        <w:rPr>
          <w:rFonts w:cstheme="minorHAnsi"/>
          <w:sz w:val="24"/>
          <w:szCs w:val="24"/>
          <w:shd w:val="clear" w:color="auto" w:fill="FFFFFF"/>
        </w:rPr>
        <w:t>- opis przedmiotu zamówienia – wymogi ustawowe, kryteria oceny równoważności (oferta równoważna),</w:t>
      </w:r>
      <w:r w:rsidRPr="002D06E8">
        <w:rPr>
          <w:rFonts w:cstheme="minorHAnsi"/>
          <w:sz w:val="24"/>
          <w:szCs w:val="24"/>
        </w:rPr>
        <w:br/>
      </w:r>
      <w:r w:rsidRPr="002D06E8">
        <w:rPr>
          <w:rFonts w:cstheme="minorHAnsi"/>
          <w:sz w:val="24"/>
          <w:szCs w:val="24"/>
          <w:shd w:val="clear" w:color="auto" w:fill="FFFFFF"/>
        </w:rPr>
        <w:t>- czynność należytego szacowania wartości przedmiotu zamówienia,</w:t>
      </w:r>
      <w:r w:rsidRPr="002D06E8">
        <w:rPr>
          <w:rFonts w:cstheme="minorHAnsi"/>
          <w:sz w:val="24"/>
          <w:szCs w:val="24"/>
        </w:rPr>
        <w:br/>
      </w:r>
      <w:r w:rsidRPr="002D06E8">
        <w:rPr>
          <w:rFonts w:cstheme="minorHAnsi"/>
          <w:sz w:val="24"/>
          <w:szCs w:val="24"/>
          <w:shd w:val="clear" w:color="auto" w:fill="FFFFFF"/>
        </w:rPr>
        <w:t>- procedura postępowania, zależna od wartości przedmiotu zamówienia</w:t>
      </w:r>
    </w:p>
    <w:p w14:paraId="537CD309" w14:textId="77777777" w:rsidR="002D06E8" w:rsidRPr="002D06E8" w:rsidRDefault="002D06E8" w:rsidP="00C40DB6">
      <w:pPr>
        <w:spacing w:after="0" w:line="240" w:lineRule="auto"/>
        <w:rPr>
          <w:rFonts w:cstheme="minorHAnsi"/>
          <w:sz w:val="24"/>
          <w:szCs w:val="24"/>
          <w:shd w:val="clear" w:color="auto" w:fill="FFFFFF"/>
        </w:rPr>
      </w:pPr>
      <w:r w:rsidRPr="002D06E8">
        <w:rPr>
          <w:rFonts w:cstheme="minorHAnsi"/>
          <w:sz w:val="24"/>
          <w:szCs w:val="24"/>
          <w:shd w:val="clear" w:color="auto" w:fill="FFFFFF"/>
        </w:rPr>
        <w:t xml:space="preserve">- warunki udziału w postępowaniu i kryteria oceny ofert ze szczególnym uwzględnieniem </w:t>
      </w:r>
      <w:proofErr w:type="spellStart"/>
      <w:r w:rsidRPr="002D06E8">
        <w:rPr>
          <w:rFonts w:cstheme="minorHAnsi"/>
          <w:sz w:val="24"/>
          <w:szCs w:val="24"/>
          <w:shd w:val="clear" w:color="auto" w:fill="FFFFFF"/>
        </w:rPr>
        <w:t>pozacenowych</w:t>
      </w:r>
      <w:proofErr w:type="spellEnd"/>
      <w:r w:rsidRPr="002D06E8">
        <w:rPr>
          <w:rFonts w:cstheme="minorHAnsi"/>
          <w:sz w:val="24"/>
          <w:szCs w:val="24"/>
          <w:shd w:val="clear" w:color="auto" w:fill="FFFFFF"/>
        </w:rPr>
        <w:t xml:space="preserve"> kryteriów oceny ofert</w:t>
      </w:r>
    </w:p>
    <w:p w14:paraId="76B8EC8A" w14:textId="77777777" w:rsidR="002D06E8" w:rsidRPr="002D06E8" w:rsidRDefault="002D06E8" w:rsidP="00C40DB6">
      <w:pPr>
        <w:spacing w:after="0" w:line="240" w:lineRule="auto"/>
        <w:rPr>
          <w:rFonts w:cstheme="minorHAnsi"/>
          <w:sz w:val="24"/>
          <w:szCs w:val="24"/>
          <w:shd w:val="clear" w:color="auto" w:fill="FFFFFF"/>
        </w:rPr>
      </w:pPr>
      <w:r w:rsidRPr="002D06E8">
        <w:rPr>
          <w:rFonts w:cstheme="minorHAnsi"/>
          <w:sz w:val="24"/>
          <w:szCs w:val="24"/>
          <w:shd w:val="clear" w:color="auto" w:fill="FFFFFF"/>
        </w:rPr>
        <w:t>- konflikt interesów</w:t>
      </w:r>
    </w:p>
    <w:p w14:paraId="2F575608" w14:textId="77777777" w:rsidR="002D06E8" w:rsidRPr="002D06E8" w:rsidRDefault="002D06E8" w:rsidP="00C40DB6">
      <w:pPr>
        <w:spacing w:after="0" w:line="240" w:lineRule="auto"/>
        <w:rPr>
          <w:rFonts w:cstheme="minorHAnsi"/>
          <w:sz w:val="24"/>
          <w:szCs w:val="24"/>
          <w:shd w:val="clear" w:color="auto" w:fill="FFFFFF"/>
        </w:rPr>
      </w:pPr>
      <w:r w:rsidRPr="002D06E8">
        <w:rPr>
          <w:rFonts w:cstheme="minorHAnsi"/>
          <w:sz w:val="24"/>
          <w:szCs w:val="24"/>
          <w:shd w:val="clear" w:color="auto" w:fill="FFFFFF"/>
        </w:rPr>
        <w:t>- baza konkurencyjności</w:t>
      </w:r>
    </w:p>
    <w:p w14:paraId="448C39F6" w14:textId="77777777" w:rsidR="002D06E8" w:rsidRPr="002D06E8" w:rsidRDefault="002D06E8" w:rsidP="00C40DB6">
      <w:pPr>
        <w:spacing w:after="0" w:line="240" w:lineRule="auto"/>
        <w:rPr>
          <w:rFonts w:cstheme="minorHAnsi"/>
          <w:sz w:val="24"/>
          <w:szCs w:val="24"/>
          <w:shd w:val="clear" w:color="auto" w:fill="FFFFFF"/>
        </w:rPr>
      </w:pPr>
      <w:r w:rsidRPr="002D06E8">
        <w:rPr>
          <w:rFonts w:cstheme="minorHAnsi"/>
          <w:sz w:val="24"/>
          <w:szCs w:val="24"/>
          <w:shd w:val="clear" w:color="auto" w:fill="FFFFFF"/>
        </w:rPr>
        <w:t>- terminy</w:t>
      </w:r>
    </w:p>
    <w:p w14:paraId="0854002F" w14:textId="77777777" w:rsidR="00AD3DE9" w:rsidRDefault="002D06E8" w:rsidP="00C40DB6">
      <w:pPr>
        <w:spacing w:after="0" w:line="240" w:lineRule="auto"/>
        <w:rPr>
          <w:rFonts w:cstheme="minorHAnsi"/>
          <w:sz w:val="24"/>
          <w:szCs w:val="24"/>
          <w:shd w:val="clear" w:color="auto" w:fill="FFFFFF"/>
        </w:rPr>
      </w:pPr>
      <w:r w:rsidRPr="002D06E8">
        <w:rPr>
          <w:rFonts w:cstheme="minorHAnsi"/>
          <w:sz w:val="24"/>
          <w:szCs w:val="24"/>
          <w:shd w:val="clear" w:color="auto" w:fill="FFFFFF"/>
        </w:rPr>
        <w:t>- wymienne stosowanie procedur</w:t>
      </w:r>
    </w:p>
    <w:p w14:paraId="1997CF56" w14:textId="193EC86F" w:rsidR="00AD3DE9" w:rsidRDefault="00AD3DE9" w:rsidP="00C40DB6">
      <w:pPr>
        <w:spacing w:after="0" w:line="240" w:lineRule="auto"/>
        <w:rPr>
          <w:rFonts w:cstheme="minorHAnsi"/>
          <w:sz w:val="24"/>
          <w:szCs w:val="24"/>
        </w:rPr>
      </w:pPr>
      <w:r w:rsidRPr="002D06E8">
        <w:rPr>
          <w:rFonts w:cstheme="minorHAnsi"/>
          <w:sz w:val="24"/>
          <w:szCs w:val="24"/>
        </w:rPr>
        <w:t>- jak unikać zarzutu podziału zamówienia lub zaniżania wartości zamówienia</w:t>
      </w:r>
    </w:p>
    <w:p w14:paraId="189BF688" w14:textId="324D71B4" w:rsidR="00C40DB6" w:rsidRDefault="00C40DB6" w:rsidP="00C40DB6">
      <w:pPr>
        <w:spacing w:after="0" w:line="240" w:lineRule="auto"/>
        <w:rPr>
          <w:rFonts w:cstheme="minorHAnsi"/>
          <w:sz w:val="24"/>
          <w:szCs w:val="24"/>
        </w:rPr>
      </w:pPr>
    </w:p>
    <w:p w14:paraId="600FD3CF" w14:textId="77777777" w:rsidR="00C40DB6" w:rsidRPr="002D06E8" w:rsidRDefault="00C40DB6" w:rsidP="00C40DB6">
      <w:pPr>
        <w:spacing w:after="0" w:line="240" w:lineRule="auto"/>
        <w:rPr>
          <w:rFonts w:cstheme="minorHAnsi"/>
          <w:sz w:val="24"/>
          <w:szCs w:val="24"/>
        </w:rPr>
      </w:pPr>
    </w:p>
    <w:p w14:paraId="6FF9DBEC" w14:textId="77777777" w:rsidR="00AD3DE9" w:rsidRPr="002D06E8" w:rsidRDefault="00AD3DE9" w:rsidP="00C40DB6">
      <w:pPr>
        <w:spacing w:after="0" w:line="240" w:lineRule="auto"/>
        <w:rPr>
          <w:rFonts w:cstheme="minorHAnsi"/>
          <w:sz w:val="24"/>
          <w:szCs w:val="24"/>
        </w:rPr>
      </w:pPr>
      <w:r w:rsidRPr="002D06E8">
        <w:rPr>
          <w:rFonts w:cstheme="minorHAnsi"/>
          <w:sz w:val="24"/>
          <w:szCs w:val="24"/>
        </w:rPr>
        <w:t>- zamówienia dodatkowe i uzupełniające a zamówienia do 130 tys. zł</w:t>
      </w:r>
    </w:p>
    <w:p w14:paraId="3D0E9855" w14:textId="4C1B2725" w:rsidR="002D06E8" w:rsidRPr="002D06E8" w:rsidRDefault="00AD3DE9" w:rsidP="00C40DB6">
      <w:pPr>
        <w:spacing w:after="0" w:line="240" w:lineRule="auto"/>
        <w:rPr>
          <w:rFonts w:cstheme="minorHAnsi"/>
          <w:sz w:val="24"/>
          <w:szCs w:val="24"/>
        </w:rPr>
      </w:pPr>
      <w:r w:rsidRPr="002D06E8">
        <w:rPr>
          <w:rFonts w:cstheme="minorHAnsi"/>
          <w:sz w:val="24"/>
          <w:szCs w:val="24"/>
        </w:rPr>
        <w:t>- zamówienia udzielane w częściach a składanie ofert częściowych</w:t>
      </w:r>
      <w:r w:rsidR="002D06E8" w:rsidRPr="002D06E8">
        <w:rPr>
          <w:rFonts w:cstheme="minorHAnsi"/>
          <w:sz w:val="24"/>
          <w:szCs w:val="24"/>
        </w:rPr>
        <w:br/>
        <w:t>4. Postępowanie o udzielenie zamówienia powyżej oraz poniżej progów unijnych - odmienny zakres zastosowania ustawy PZP w stosunku do procedury unijnej – analiza przypadków i</w:t>
      </w:r>
      <w:r w:rsidR="00C40DB6">
        <w:rPr>
          <w:rFonts w:cstheme="minorHAnsi"/>
          <w:sz w:val="24"/>
          <w:szCs w:val="24"/>
        </w:rPr>
        <w:t xml:space="preserve"> </w:t>
      </w:r>
      <w:r w:rsidR="002D06E8" w:rsidRPr="002D06E8">
        <w:rPr>
          <w:rFonts w:cstheme="minorHAnsi"/>
          <w:sz w:val="24"/>
          <w:szCs w:val="24"/>
        </w:rPr>
        <w:t>przyczyn wyłączenia przepisów obowiązujących w postępowaniu o wartości równej lub przekraczającej progi unijne</w:t>
      </w:r>
    </w:p>
    <w:p w14:paraId="65C328D0" w14:textId="5708781E" w:rsidR="002D06E8" w:rsidRPr="002D06E8" w:rsidRDefault="002D06E8" w:rsidP="00C40DB6">
      <w:pPr>
        <w:spacing w:after="0" w:line="240" w:lineRule="auto"/>
        <w:rPr>
          <w:rFonts w:cstheme="minorHAnsi"/>
          <w:sz w:val="24"/>
          <w:szCs w:val="24"/>
        </w:rPr>
      </w:pPr>
      <w:r w:rsidRPr="002D06E8">
        <w:rPr>
          <w:rFonts w:cstheme="minorHAnsi"/>
          <w:sz w:val="24"/>
          <w:szCs w:val="24"/>
        </w:rPr>
        <w:t xml:space="preserve">5. Wyłączenia stosowania </w:t>
      </w:r>
      <w:r w:rsidR="00AD3DE9">
        <w:rPr>
          <w:rFonts w:cstheme="minorHAnsi"/>
          <w:sz w:val="24"/>
          <w:szCs w:val="24"/>
        </w:rPr>
        <w:t>ustawy PZP przy realizacji projektów</w:t>
      </w:r>
      <w:r w:rsidRPr="002D06E8">
        <w:rPr>
          <w:rFonts w:cstheme="minorHAnsi"/>
          <w:sz w:val="24"/>
          <w:szCs w:val="24"/>
        </w:rPr>
        <w:br/>
        <w:t>6. Kwalifikacja podmiotowa wykonawców - zmiany w zakresie obligatoryjnych i fakultatywnych przesłanek wykluczenia, reguły stawiania warunków udziału w postępowaniu, zmiany w zakresie polegania na potencjale podmiotów trzecich, podmiotowe środki dowodowe i zasady ich uzupełniania</w:t>
      </w:r>
    </w:p>
    <w:p w14:paraId="1E8623BD" w14:textId="640191FD" w:rsidR="004B6FCE" w:rsidRDefault="004B6FCE" w:rsidP="004B6FC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885B2C2" w14:textId="77777777" w:rsidR="002D06E8" w:rsidRDefault="004B6FCE" w:rsidP="002D06E8">
      <w:pPr>
        <w:spacing w:after="0" w:line="240" w:lineRule="auto"/>
        <w:ind w:right="74"/>
        <w:jc w:val="both"/>
        <w:rPr>
          <w:rFonts w:cstheme="minorHAnsi"/>
          <w:b/>
          <w:bCs/>
          <w:sz w:val="24"/>
          <w:szCs w:val="24"/>
        </w:rPr>
      </w:pPr>
      <w:r w:rsidRPr="00F71BA4">
        <w:rPr>
          <w:rFonts w:cstheme="minorHAnsi"/>
          <w:sz w:val="24"/>
          <w:szCs w:val="24"/>
        </w:rPr>
        <w:t>Za edycję szkolenia</w:t>
      </w:r>
      <w:r w:rsidRPr="00F71BA4">
        <w:rPr>
          <w:rFonts w:cstheme="minorHAnsi"/>
          <w:b/>
          <w:sz w:val="24"/>
          <w:szCs w:val="24"/>
        </w:rPr>
        <w:t xml:space="preserve"> </w:t>
      </w:r>
      <w:r w:rsidR="002D06E8">
        <w:rPr>
          <w:rFonts w:cstheme="minorHAnsi"/>
          <w:b/>
          <w:bCs/>
          <w:sz w:val="24"/>
          <w:szCs w:val="24"/>
        </w:rPr>
        <w:t>Zamówienia publiczne w projektach realizowanych na uczelniach</w:t>
      </w:r>
      <w:r w:rsidR="002D06E8">
        <w:rPr>
          <w:rFonts w:cstheme="minorHAnsi"/>
          <w:b/>
          <w:bCs/>
          <w:sz w:val="24"/>
          <w:szCs w:val="24"/>
        </w:rPr>
        <w:br/>
        <w:t xml:space="preserve">w oparciu o nowelizację ustawy Prawo zamówień publicznych </w:t>
      </w:r>
      <w:r w:rsidRPr="00F71BA4">
        <w:rPr>
          <w:rFonts w:cstheme="minorHAnsi"/>
          <w:sz w:val="24"/>
          <w:szCs w:val="24"/>
        </w:rPr>
        <w:t>uznaje się</w:t>
      </w:r>
      <w:r w:rsidRPr="00F71BA4">
        <w:rPr>
          <w:rFonts w:cstheme="minorHAnsi"/>
          <w:b/>
          <w:sz w:val="24"/>
          <w:szCs w:val="24"/>
        </w:rPr>
        <w:t xml:space="preserve">: </w:t>
      </w:r>
    </w:p>
    <w:p w14:paraId="1710FA37" w14:textId="4D417CEA" w:rsidR="004B6FCE" w:rsidRPr="002D06E8" w:rsidRDefault="002D06E8" w:rsidP="002D06E8">
      <w:pPr>
        <w:pStyle w:val="Akapitzlist"/>
        <w:numPr>
          <w:ilvl w:val="0"/>
          <w:numId w:val="23"/>
        </w:numPr>
        <w:spacing w:after="0" w:line="240" w:lineRule="auto"/>
        <w:ind w:right="74"/>
        <w:jc w:val="both"/>
        <w:rPr>
          <w:rFonts w:cstheme="minorHAnsi"/>
          <w:b/>
          <w:bCs/>
          <w:sz w:val="24"/>
          <w:szCs w:val="24"/>
        </w:rPr>
      </w:pPr>
      <w:r w:rsidRPr="002D06E8">
        <w:rPr>
          <w:rFonts w:cstheme="minorHAnsi"/>
          <w:bCs/>
          <w:sz w:val="24"/>
          <w:szCs w:val="24"/>
        </w:rPr>
        <w:t>Szkolenie Zamówienia publiczne w projektach realizowanych na uczelniach w oparciu o nowelizację ustawy Prawo zamówień publicznych</w:t>
      </w:r>
      <w:r w:rsidRPr="002D06E8">
        <w:rPr>
          <w:rFonts w:cstheme="minorHAnsi"/>
          <w:b/>
          <w:bCs/>
          <w:sz w:val="24"/>
          <w:szCs w:val="24"/>
        </w:rPr>
        <w:t xml:space="preserve"> </w:t>
      </w:r>
      <w:r w:rsidR="004B6FCE" w:rsidRPr="002D06E8">
        <w:rPr>
          <w:rFonts w:cstheme="minorHAnsi"/>
          <w:sz w:val="24"/>
          <w:szCs w:val="24"/>
        </w:rPr>
        <w:t xml:space="preserve">będzie </w:t>
      </w:r>
      <w:r w:rsidRPr="002D06E8">
        <w:rPr>
          <w:rFonts w:cstheme="minorHAnsi"/>
          <w:sz w:val="24"/>
          <w:szCs w:val="24"/>
        </w:rPr>
        <w:t xml:space="preserve">obejmowało 2 dni </w:t>
      </w:r>
      <w:r w:rsidR="004B6FCE" w:rsidRPr="002D06E8">
        <w:rPr>
          <w:rFonts w:cstheme="minorHAnsi"/>
          <w:sz w:val="24"/>
          <w:szCs w:val="24"/>
        </w:rPr>
        <w:t>s</w:t>
      </w:r>
      <w:r w:rsidRPr="002D06E8">
        <w:rPr>
          <w:rFonts w:cstheme="minorHAnsi"/>
          <w:sz w:val="24"/>
          <w:szCs w:val="24"/>
        </w:rPr>
        <w:t>zkoleniowe - 16</w:t>
      </w:r>
      <w:r w:rsidR="004B6FCE" w:rsidRPr="002D06E8">
        <w:rPr>
          <w:rFonts w:cstheme="minorHAnsi"/>
          <w:sz w:val="24"/>
          <w:szCs w:val="24"/>
        </w:rPr>
        <w:t xml:space="preserve"> godzin dydaktycznych (45 min.)</w:t>
      </w:r>
    </w:p>
    <w:p w14:paraId="66B39F7A" w14:textId="07532E0E" w:rsidR="00231564" w:rsidRPr="00292157" w:rsidRDefault="004B6FCE" w:rsidP="00292157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Szkolenie</w:t>
      </w:r>
      <w:r w:rsidRPr="00F71BA4">
        <w:rPr>
          <w:rFonts w:cstheme="minorHAnsi"/>
          <w:sz w:val="24"/>
          <w:szCs w:val="24"/>
        </w:rPr>
        <w:t>, prow</w:t>
      </w:r>
      <w:r>
        <w:rPr>
          <w:rFonts w:cstheme="minorHAnsi"/>
          <w:sz w:val="24"/>
          <w:szCs w:val="24"/>
        </w:rPr>
        <w:t xml:space="preserve">adzone w języku polskim, zostanie zrealizowane </w:t>
      </w:r>
      <w:r w:rsidRPr="00F71BA4">
        <w:rPr>
          <w:rFonts w:cstheme="minorHAnsi"/>
          <w:sz w:val="24"/>
          <w:szCs w:val="24"/>
        </w:rPr>
        <w:t xml:space="preserve">dla wyznaczonej przez Zamawiającego jednej </w:t>
      </w:r>
      <w:r>
        <w:rPr>
          <w:rFonts w:cstheme="minorHAnsi"/>
          <w:sz w:val="24"/>
          <w:szCs w:val="24"/>
        </w:rPr>
        <w:t xml:space="preserve">20 osobowej </w:t>
      </w:r>
      <w:r w:rsidRPr="00F71BA4">
        <w:rPr>
          <w:rFonts w:cstheme="minorHAnsi"/>
          <w:sz w:val="24"/>
          <w:szCs w:val="24"/>
        </w:rPr>
        <w:t xml:space="preserve">grupy </w:t>
      </w:r>
      <w:r>
        <w:rPr>
          <w:rFonts w:cstheme="minorHAnsi"/>
          <w:sz w:val="24"/>
          <w:szCs w:val="24"/>
        </w:rPr>
        <w:t>szkoleniowej</w:t>
      </w:r>
      <w:r w:rsidRPr="00F71BA4">
        <w:rPr>
          <w:rFonts w:cstheme="minorHAnsi"/>
          <w:sz w:val="24"/>
          <w:szCs w:val="24"/>
        </w:rPr>
        <w:t xml:space="preserve">. Za wybór uczestników szkoleń odpowiada Zamawiający. </w:t>
      </w:r>
    </w:p>
    <w:p w14:paraId="0D810638" w14:textId="03F7948B" w:rsidR="0023240B" w:rsidRDefault="0023240B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Wykonawca zobowiązany jest do przygotowania szczegółowego programu szkolenia (program musi być zaakceptowany przez Zamawiającego). </w:t>
      </w:r>
      <w:r w:rsidR="00E55796">
        <w:rPr>
          <w:rFonts w:ascii="Calibri" w:eastAsia="Calibri" w:hAnsi="Calibri" w:cs="Calibri"/>
          <w:sz w:val="24"/>
        </w:rPr>
        <w:t>Wykonawca będzie miał możliwość</w:t>
      </w:r>
      <w:r>
        <w:rPr>
          <w:rFonts w:ascii="Calibri" w:eastAsia="Calibri" w:hAnsi="Calibri" w:cs="Calibri"/>
          <w:sz w:val="24"/>
        </w:rPr>
        <w:t xml:space="preserve"> konsultacji z przedstawicielem Zamawiającego szczegółowych treści szkolenia.</w:t>
      </w:r>
    </w:p>
    <w:p w14:paraId="4CD66F92" w14:textId="53B29326" w:rsidR="00E25B68" w:rsidRDefault="00E25B68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1DB3A41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672F6FA7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Czas i miejsce szkolenia</w:t>
            </w:r>
          </w:p>
        </w:tc>
      </w:tr>
    </w:tbl>
    <w:p w14:paraId="5DC329B7" w14:textId="252DCD77" w:rsidR="004B6FCE" w:rsidRPr="00F71BA4" w:rsidRDefault="004B6FCE" w:rsidP="004B6FCE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Planowany termin realizacji szkolenia </w:t>
      </w:r>
      <w:r w:rsidR="002D06E8">
        <w:rPr>
          <w:rFonts w:cstheme="minorHAnsi"/>
          <w:b/>
          <w:bCs/>
          <w:sz w:val="24"/>
          <w:szCs w:val="24"/>
        </w:rPr>
        <w:t>Zamówienia publiczne w projektach realizowanych na uczelniach w oparciu o nowelizację ustawy Prawo zamówień publicznych</w:t>
      </w:r>
      <w:r w:rsidRPr="00F71BA4">
        <w:rPr>
          <w:rFonts w:cstheme="minorHAnsi"/>
          <w:b/>
          <w:bCs/>
          <w:sz w:val="24"/>
          <w:szCs w:val="24"/>
        </w:rPr>
        <w:t>:</w:t>
      </w:r>
    </w:p>
    <w:p w14:paraId="1D1A7441" w14:textId="77777777" w:rsidR="007E526B" w:rsidRDefault="007E526B" w:rsidP="007E526B">
      <w:pPr>
        <w:pStyle w:val="Akapitzlist"/>
        <w:numPr>
          <w:ilvl w:val="0"/>
          <w:numId w:val="4"/>
        </w:numPr>
        <w:spacing w:after="0" w:line="240" w:lineRule="auto"/>
        <w:ind w:hanging="360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 miesięcy od dnia podpisania umowy.</w:t>
      </w:r>
    </w:p>
    <w:p w14:paraId="6E5E8049" w14:textId="77777777" w:rsidR="008704E4" w:rsidRDefault="008704E4" w:rsidP="008704E4">
      <w:pPr>
        <w:pStyle w:val="Akapitzlist"/>
        <w:spacing w:after="0" w:line="240" w:lineRule="auto"/>
        <w:contextualSpacing w:val="0"/>
        <w:rPr>
          <w:rFonts w:cstheme="minorHAnsi"/>
          <w:sz w:val="24"/>
          <w:szCs w:val="24"/>
        </w:rPr>
      </w:pPr>
    </w:p>
    <w:p w14:paraId="15B6EBC6" w14:textId="2EF7A462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opracuje harmonogram szczegółowy szkole</w:t>
      </w:r>
      <w:r w:rsidR="00E40CC6">
        <w:rPr>
          <w:rFonts w:ascii="Calibri" w:eastAsia="Calibri" w:hAnsi="Calibri" w:cs="Calibri"/>
          <w:sz w:val="24"/>
        </w:rPr>
        <w:t>nia</w:t>
      </w:r>
      <w:r>
        <w:rPr>
          <w:rFonts w:ascii="Calibri" w:eastAsia="Calibri" w:hAnsi="Calibri" w:cs="Calibri"/>
          <w:sz w:val="24"/>
        </w:rPr>
        <w:t xml:space="preserve"> i prześle go Wykonawcy najpóźniej na 10 dni roboczych przed rozpoczęciem szkolenia.</w:t>
      </w:r>
    </w:p>
    <w:p w14:paraId="257FD7CF" w14:textId="586EEF8C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Szkolenie może być realizowane w</w:t>
      </w:r>
      <w:r w:rsidR="00CE270C">
        <w:rPr>
          <w:rFonts w:ascii="Calibri" w:eastAsia="Calibri" w:hAnsi="Calibri" w:cs="Calibri"/>
          <w:sz w:val="24"/>
        </w:rPr>
        <w:t>e wskazanym</w:t>
      </w:r>
      <w:r>
        <w:rPr>
          <w:rFonts w:ascii="Calibri" w:eastAsia="Calibri" w:hAnsi="Calibri" w:cs="Calibri"/>
          <w:sz w:val="24"/>
        </w:rPr>
        <w:t xml:space="preserve"> dniu tygodnia - od poniedziałku do piątku</w:t>
      </w:r>
      <w:r w:rsidR="005B7306">
        <w:rPr>
          <w:rFonts w:ascii="Calibri" w:eastAsia="Calibri" w:hAnsi="Calibri" w:cs="Calibri"/>
          <w:sz w:val="24"/>
        </w:rPr>
        <w:br/>
      </w:r>
      <w:r>
        <w:rPr>
          <w:rFonts w:ascii="Calibri" w:eastAsia="Calibri" w:hAnsi="Calibri" w:cs="Calibri"/>
          <w:sz w:val="24"/>
        </w:rPr>
        <w:t xml:space="preserve">w </w:t>
      </w:r>
      <w:r w:rsidR="00251EBD">
        <w:rPr>
          <w:rFonts w:ascii="Calibri" w:eastAsia="Calibri" w:hAnsi="Calibri" w:cs="Calibri"/>
          <w:sz w:val="24"/>
        </w:rPr>
        <w:t>godzinach 8.00-16.3</w:t>
      </w:r>
      <w:r w:rsidRPr="00F4628A">
        <w:rPr>
          <w:rFonts w:ascii="Calibri" w:eastAsia="Calibri" w:hAnsi="Calibri" w:cs="Calibri"/>
          <w:sz w:val="24"/>
        </w:rPr>
        <w:t>0.</w:t>
      </w:r>
    </w:p>
    <w:p w14:paraId="3486E19D" w14:textId="77777777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D1F2DA9" w14:textId="11CB87BE" w:rsidR="002D06E8" w:rsidRPr="00AD3DE9" w:rsidRDefault="0023240B" w:rsidP="002D06E8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 ramach zamówienia Wykonawca powinien wycenić koszt szkolenia wraz</w:t>
      </w:r>
      <w:r>
        <w:rPr>
          <w:rFonts w:ascii="Calibri" w:eastAsia="Calibri" w:hAnsi="Calibri" w:cs="Calibri"/>
          <w:sz w:val="24"/>
        </w:rPr>
        <w:br/>
        <w:t>z wszystkimi opłatami pobocznymi (w tym nocleg ekspertów, ich wyżywienie i dojazd).</w:t>
      </w:r>
    </w:p>
    <w:p w14:paraId="6EFF743E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093AAC5D" w14:textId="77777777" w:rsidTr="00E25B6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591B5938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Obowiązki Wykonawcy</w:t>
            </w:r>
          </w:p>
        </w:tc>
      </w:tr>
    </w:tbl>
    <w:p w14:paraId="7BE5EAF2" w14:textId="57567DD6" w:rsidR="007F1BA4" w:rsidRPr="00844E4D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Przygotowanie </w:t>
      </w:r>
      <w:r w:rsidR="00CE270C">
        <w:rPr>
          <w:rFonts w:ascii="Calibri" w:eastAsia="Calibri" w:hAnsi="Calibri" w:cs="Calibri"/>
          <w:color w:val="000000"/>
          <w:sz w:val="24"/>
        </w:rPr>
        <w:t xml:space="preserve">w języku polskim </w:t>
      </w:r>
      <w:r>
        <w:rPr>
          <w:rFonts w:ascii="Calibri" w:eastAsia="Calibri" w:hAnsi="Calibri" w:cs="Calibri"/>
          <w:color w:val="000000"/>
          <w:sz w:val="24"/>
        </w:rPr>
        <w:t xml:space="preserve">i wydruk materiałów dydaktycznych dla uczestników oznakowanych zgodnie z wytycznymi dotyczącymi oznaczania projektów w ramach Programu Operacyjnego Wiedza Edukacja Rozwój 2014-2020, łącznie z logotypem </w:t>
      </w:r>
      <w:r>
        <w:rPr>
          <w:rFonts w:ascii="Calibri" w:eastAsia="Calibri" w:hAnsi="Calibri" w:cs="Calibri"/>
          <w:color w:val="000000"/>
          <w:sz w:val="24"/>
        </w:rPr>
        <w:lastRenderedPageBreak/>
        <w:t xml:space="preserve">projektu </w:t>
      </w:r>
      <w:r w:rsidR="00E25B68" w:rsidRPr="00F7712B">
        <w:rPr>
          <w:rFonts w:eastAsia="Arial" w:cstheme="minorHAnsi"/>
          <w:color w:val="000000"/>
          <w:sz w:val="24"/>
          <w:szCs w:val="24"/>
        </w:rPr>
        <w:t xml:space="preserve">Zintegrowany Program Rozwoju Politechniki Częstochowskiej </w:t>
      </w:r>
      <w:r>
        <w:rPr>
          <w:rFonts w:ascii="Calibri" w:eastAsia="Calibri" w:hAnsi="Calibri" w:cs="Calibri"/>
          <w:color w:val="000000"/>
          <w:sz w:val="24"/>
        </w:rPr>
        <w:t xml:space="preserve">(dostarcza Zamawiający). Wykonawca zapewnia komplet materiałów dydaktycznych w wersji papierowej dla uczestników oraz jeden egzemplarz dla celów archiwizacji. Materiały dydaktyczne powinny być wydrukowane w kolorze i </w:t>
      </w:r>
      <w:r w:rsidR="000571E2">
        <w:rPr>
          <w:rFonts w:ascii="Calibri" w:eastAsia="Calibri" w:hAnsi="Calibri" w:cs="Calibri"/>
          <w:color w:val="000000"/>
          <w:sz w:val="24"/>
        </w:rPr>
        <w:t>oprawione (</w:t>
      </w:r>
      <w:r>
        <w:rPr>
          <w:rFonts w:ascii="Calibri" w:eastAsia="Calibri" w:hAnsi="Calibri" w:cs="Calibri"/>
          <w:color w:val="000000"/>
          <w:sz w:val="24"/>
        </w:rPr>
        <w:t xml:space="preserve">zbindowane lub </w:t>
      </w:r>
      <w:proofErr w:type="spellStart"/>
      <w:r>
        <w:rPr>
          <w:rFonts w:ascii="Calibri" w:eastAsia="Calibri" w:hAnsi="Calibri" w:cs="Calibri"/>
          <w:color w:val="000000"/>
          <w:sz w:val="24"/>
        </w:rPr>
        <w:t>termobindowane</w:t>
      </w:r>
      <w:proofErr w:type="spellEnd"/>
      <w:r w:rsidR="000571E2">
        <w:rPr>
          <w:rFonts w:ascii="Calibri" w:eastAsia="Calibri" w:hAnsi="Calibri" w:cs="Calibri"/>
          <w:color w:val="000000"/>
          <w:sz w:val="24"/>
        </w:rPr>
        <w:t>)</w:t>
      </w:r>
      <w:r>
        <w:rPr>
          <w:rFonts w:ascii="Calibri" w:eastAsia="Calibri" w:hAnsi="Calibri" w:cs="Calibri"/>
          <w:color w:val="000000"/>
          <w:sz w:val="24"/>
        </w:rPr>
        <w:t>.</w:t>
      </w:r>
    </w:p>
    <w:p w14:paraId="291BFB94" w14:textId="232D4DA6" w:rsidR="00E40CC6" w:rsidRPr="00231564" w:rsidRDefault="0023240B" w:rsidP="00E40CC6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Wykonawca zobowiązany jest do sprawdzania listy obecności uczestników szkoleni</w:t>
      </w:r>
      <w:r w:rsidRPr="005F6C01">
        <w:rPr>
          <w:rFonts w:ascii="Calibri" w:eastAsia="Calibri" w:hAnsi="Calibri" w:cs="Calibri"/>
          <w:sz w:val="24"/>
        </w:rPr>
        <w:t>a</w:t>
      </w:r>
      <w:r w:rsidR="00107C05" w:rsidRPr="005F6C01">
        <w:rPr>
          <w:rFonts w:ascii="Calibri" w:eastAsia="Calibri" w:hAnsi="Calibri" w:cs="Calibri"/>
          <w:sz w:val="24"/>
        </w:rPr>
        <w:t>.</w:t>
      </w:r>
      <w:r>
        <w:rPr>
          <w:rFonts w:ascii="Calibri" w:eastAsia="Calibri" w:hAnsi="Calibri" w:cs="Calibri"/>
          <w:sz w:val="24"/>
        </w:rPr>
        <w:t xml:space="preserve"> </w:t>
      </w:r>
    </w:p>
    <w:p w14:paraId="20C8CBBC" w14:textId="77777777" w:rsidR="0023240B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Wykonawca zobowiązany jest do sporządzenia oraz sprawdzenia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>- i post-testów dot. szkolenia.</w:t>
      </w:r>
    </w:p>
    <w:p w14:paraId="4845EEA3" w14:textId="50B14595" w:rsidR="00844E4D" w:rsidRPr="00D749BE" w:rsidRDefault="0023240B" w:rsidP="00D749BE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Rozpoczynając szkolenie trener zobowiązany jest poinformować jego uczestników, że szkolenie jest finansowane z  Programu Operacyjnego Wiedza Edukacja Rozwój 2014-</w:t>
      </w:r>
      <w:r w:rsidRPr="00D749BE">
        <w:rPr>
          <w:rFonts w:ascii="Calibri" w:eastAsia="Calibri" w:hAnsi="Calibri" w:cs="Calibri"/>
          <w:color w:val="000000"/>
          <w:sz w:val="24"/>
        </w:rPr>
        <w:t>2020, który współfinansowany jest ze środków Unii Europejskiej w ramach Europejskiego Funduszu Społecznego.</w:t>
      </w:r>
    </w:p>
    <w:p w14:paraId="7C22E749" w14:textId="77777777" w:rsidR="007A1AB3" w:rsidRPr="007A1AB3" w:rsidRDefault="0023240B" w:rsidP="00F04D5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Po zakończeniu szkolenia trener jest zobowiązany rozdać uczestnikom szkolenia ankiety ewaluacyjne, a następnie oddać Zamawiającemu wraz</w:t>
      </w:r>
      <w:r>
        <w:rPr>
          <w:rFonts w:ascii="Calibri" w:eastAsia="Calibri" w:hAnsi="Calibri" w:cs="Calibri"/>
          <w:i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z dziennikiem</w:t>
      </w:r>
      <w:r w:rsidR="005F6C01">
        <w:rPr>
          <w:rFonts w:ascii="Calibri" w:eastAsia="Calibri" w:hAnsi="Calibri" w:cs="Calibri"/>
          <w:color w:val="000000"/>
          <w:sz w:val="24"/>
        </w:rPr>
        <w:t xml:space="preserve"> zajęć.</w:t>
      </w:r>
    </w:p>
    <w:p w14:paraId="6B75DBCD" w14:textId="0315267D" w:rsidR="007A1AB3" w:rsidRPr="00CE270C" w:rsidRDefault="007A1AB3" w:rsidP="007A1AB3">
      <w:pPr>
        <w:numPr>
          <w:ilvl w:val="0"/>
          <w:numId w:val="7"/>
        </w:numPr>
        <w:spacing w:after="0" w:line="240" w:lineRule="auto"/>
        <w:ind w:left="709" w:hanging="283"/>
        <w:rPr>
          <w:rFonts w:ascii="Calibri" w:eastAsia="Calibri" w:hAnsi="Calibri" w:cs="Calibri"/>
          <w:i/>
          <w:sz w:val="24"/>
        </w:rPr>
      </w:pPr>
      <w:r w:rsidRPr="00CE270C">
        <w:rPr>
          <w:rFonts w:ascii="Calibri" w:eastAsia="Calibri" w:hAnsi="Calibri" w:cs="Calibri"/>
          <w:sz w:val="24"/>
        </w:rPr>
        <w:t xml:space="preserve">W przypadku realizacji szkolenia w formie zdalnej </w:t>
      </w:r>
      <w:r w:rsidRPr="00CE270C">
        <w:rPr>
          <w:rFonts w:ascii="Calibri" w:hAnsi="Calibri" w:cs="Calibri"/>
          <w:sz w:val="24"/>
        </w:rPr>
        <w:t xml:space="preserve">organizacja miejsca oraz sprzętu do prowadzenia transmisji szkolenia leży po stronie Wykonawcy szkoleń. </w:t>
      </w:r>
    </w:p>
    <w:p w14:paraId="237E40EF" w14:textId="712F3E01" w:rsidR="007A1AB3" w:rsidRPr="00CE270C" w:rsidRDefault="007A1AB3" w:rsidP="008704E4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CE270C">
        <w:rPr>
          <w:rFonts w:cstheme="minorHAnsi"/>
          <w:sz w:val="24"/>
          <w:szCs w:val="24"/>
        </w:rPr>
        <w:t>Sprzęt komputerowy, przez który będą łączyć się trenerzy będzie podłączony kablem do szerokopasmowego Internet</w:t>
      </w:r>
      <w:r w:rsidR="002D06E8">
        <w:rPr>
          <w:rFonts w:cstheme="minorHAnsi"/>
          <w:sz w:val="24"/>
          <w:szCs w:val="24"/>
        </w:rPr>
        <w:t xml:space="preserve">u o przepustowości minimum 100 </w:t>
      </w:r>
      <w:proofErr w:type="spellStart"/>
      <w:r w:rsidR="002D06E8">
        <w:rPr>
          <w:rFonts w:cstheme="minorHAnsi"/>
          <w:sz w:val="24"/>
          <w:szCs w:val="24"/>
        </w:rPr>
        <w:t>M</w:t>
      </w:r>
      <w:r w:rsidRPr="00CE270C">
        <w:rPr>
          <w:rFonts w:cstheme="minorHAnsi"/>
          <w:sz w:val="24"/>
          <w:szCs w:val="24"/>
        </w:rPr>
        <w:t>b</w:t>
      </w:r>
      <w:proofErr w:type="spellEnd"/>
      <w:r w:rsidRPr="00CE270C">
        <w:rPr>
          <w:rFonts w:cstheme="minorHAnsi"/>
          <w:sz w:val="24"/>
          <w:szCs w:val="24"/>
        </w:rPr>
        <w:t>/s.</w:t>
      </w:r>
    </w:p>
    <w:p w14:paraId="3D8DD53C" w14:textId="77777777" w:rsidR="007A1AB3" w:rsidRPr="00CE270C" w:rsidRDefault="007A1AB3" w:rsidP="008704E4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CE270C">
        <w:rPr>
          <w:rFonts w:cstheme="minorHAnsi"/>
          <w:sz w:val="24"/>
          <w:szCs w:val="24"/>
        </w:rPr>
        <w:t xml:space="preserve">Trenerzy/trener będzie wyposażony w </w:t>
      </w:r>
      <w:proofErr w:type="spellStart"/>
      <w:r w:rsidRPr="00CE270C">
        <w:rPr>
          <w:rFonts w:cstheme="minorHAnsi"/>
          <w:sz w:val="24"/>
          <w:szCs w:val="24"/>
        </w:rPr>
        <w:t>mikroporty</w:t>
      </w:r>
      <w:proofErr w:type="spellEnd"/>
      <w:r w:rsidRPr="00CE270C">
        <w:rPr>
          <w:rFonts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053A326C" w14:textId="77777777" w:rsidR="007A1AB3" w:rsidRPr="00CE270C" w:rsidRDefault="007A1AB3" w:rsidP="008704E4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CE270C">
        <w:rPr>
          <w:rFonts w:cstheme="minorHAnsi"/>
          <w:sz w:val="24"/>
          <w:szCs w:val="24"/>
        </w:rPr>
        <w:t>Transmisja powinna być prowadzona przy wykorzystaniu kamery o rozdzielczości minimum Full HD.</w:t>
      </w:r>
    </w:p>
    <w:p w14:paraId="24AD019F" w14:textId="77777777" w:rsidR="007A1AB3" w:rsidRPr="00CE270C" w:rsidRDefault="007A1AB3" w:rsidP="008704E4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  <w:szCs w:val="24"/>
        </w:rPr>
      </w:pPr>
      <w:r w:rsidRPr="00CE270C">
        <w:rPr>
          <w:rFonts w:cstheme="minorHAnsi"/>
          <w:sz w:val="24"/>
          <w:szCs w:val="24"/>
        </w:rPr>
        <w:t>Wykonawca zapewni dostęp do platformy do prowadzenia szkoleń/</w:t>
      </w:r>
      <w:proofErr w:type="spellStart"/>
      <w:r w:rsidRPr="00CE270C">
        <w:rPr>
          <w:rFonts w:cstheme="minorHAnsi"/>
          <w:sz w:val="24"/>
          <w:szCs w:val="24"/>
        </w:rPr>
        <w:t>webinarów</w:t>
      </w:r>
      <w:proofErr w:type="spellEnd"/>
      <w:r w:rsidRPr="00CE270C">
        <w:rPr>
          <w:rFonts w:cstheme="minorHAnsi"/>
          <w:sz w:val="24"/>
          <w:szCs w:val="24"/>
        </w:rPr>
        <w:t>, który umożliwi:</w:t>
      </w:r>
    </w:p>
    <w:p w14:paraId="1C2406EF" w14:textId="77777777" w:rsidR="007A1AB3" w:rsidRPr="00CE270C" w:rsidRDefault="007A1AB3" w:rsidP="008704E4">
      <w:pPr>
        <w:pStyle w:val="Akapitzlist"/>
        <w:spacing w:after="0" w:line="240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 Nagrywanie szkoleń.</w:t>
      </w:r>
    </w:p>
    <w:p w14:paraId="2D2AADF5" w14:textId="77777777" w:rsidR="007A1AB3" w:rsidRPr="00CE270C" w:rsidRDefault="007A1AB3" w:rsidP="008704E4">
      <w:pPr>
        <w:pStyle w:val="Akapitzlist"/>
        <w:spacing w:after="0" w:line="240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 Podział uczestników na podgrupy (pokoje).</w:t>
      </w:r>
    </w:p>
    <w:p w14:paraId="59604D25" w14:textId="77777777" w:rsidR="007A1AB3" w:rsidRPr="00CE270C" w:rsidRDefault="007A1AB3" w:rsidP="008704E4">
      <w:pPr>
        <w:pStyle w:val="Akapitzlist"/>
        <w:spacing w:after="0" w:line="240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 Zarządzanie przez prowadzącego mikrofonami oraz kamerami uczestników.</w:t>
      </w:r>
    </w:p>
    <w:p w14:paraId="30B9D4DA" w14:textId="77777777" w:rsidR="007A1AB3" w:rsidRPr="00CE270C" w:rsidRDefault="007A1AB3" w:rsidP="008704E4">
      <w:pPr>
        <w:pStyle w:val="Akapitzlist"/>
        <w:spacing w:after="0" w:line="240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 Monitorowanie czasu trwaniu.</w:t>
      </w:r>
    </w:p>
    <w:p w14:paraId="034E99DE" w14:textId="104C47DB" w:rsidR="00E25B68" w:rsidRDefault="00C40DB6" w:rsidP="008704E4">
      <w:pPr>
        <w:pStyle w:val="Akapitzlist"/>
        <w:spacing w:after="0" w:line="240" w:lineRule="auto"/>
        <w:ind w:left="113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– </w:t>
      </w:r>
      <w:r w:rsidR="007A1AB3" w:rsidRPr="00CE270C">
        <w:rPr>
          <w:rFonts w:cstheme="minorHAnsi"/>
          <w:sz w:val="24"/>
          <w:szCs w:val="24"/>
        </w:rPr>
        <w:t>Przeprowadzenie oraz zebranie wyników testów oraz ankiet on-line w trakcie trwania wydarzenia.</w:t>
      </w:r>
    </w:p>
    <w:p w14:paraId="2323E441" w14:textId="318F2F1D" w:rsidR="0023240B" w:rsidRPr="00E40CC6" w:rsidRDefault="0023240B" w:rsidP="00E40CC6">
      <w:pPr>
        <w:spacing w:after="0" w:line="276" w:lineRule="auto"/>
        <w:rPr>
          <w:rFonts w:cstheme="minorHAnsi"/>
          <w:color w:val="0070C0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7ECC17FB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2F86875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Dokumentacja szkolenia</w:t>
            </w:r>
          </w:p>
        </w:tc>
      </w:tr>
    </w:tbl>
    <w:p w14:paraId="020C1019" w14:textId="7BC9F778" w:rsidR="00F04D5D" w:rsidRPr="00F04D5D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8"/>
        </w:rPr>
      </w:pPr>
      <w:r>
        <w:rPr>
          <w:sz w:val="24"/>
        </w:rPr>
        <w:t>Trener</w:t>
      </w:r>
      <w:r w:rsidRPr="00F04D5D">
        <w:rPr>
          <w:sz w:val="24"/>
        </w:rPr>
        <w:t xml:space="preserve"> zobowiązany będzie w terminie nie później niż na 7 dni przed planowaną datą szkolenia do przedstawienia Zamawiającemu do zaakceptowania szczegółowego programu szkolenia oraz kompletu propono</w:t>
      </w:r>
      <w:r w:rsidR="00794854">
        <w:rPr>
          <w:sz w:val="24"/>
        </w:rPr>
        <w:t>wanych materiałów szkoleniowych</w:t>
      </w:r>
      <w:r w:rsidR="00794854">
        <w:rPr>
          <w:sz w:val="24"/>
        </w:rPr>
        <w:br/>
      </w:r>
      <w:r w:rsidRPr="00F04D5D">
        <w:rPr>
          <w:sz w:val="24"/>
        </w:rPr>
        <w:t>i dodatkowych materiałów dydaktycznych. W przypadku zgłoszenia przez Zamawiającego zastrzeżeń do programu, materiałów szkoleniowych czy dydaktycznych</w:t>
      </w:r>
      <w:r w:rsidR="00A3739D">
        <w:rPr>
          <w:sz w:val="24"/>
        </w:rPr>
        <w:t xml:space="preserve"> trener</w:t>
      </w:r>
      <w:r w:rsidRPr="00F04D5D">
        <w:rPr>
          <w:sz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Przed rozpoczęciem szkoleń Wykonawca zobowiązany jest dostarczyć Zamawiającemu:</w:t>
      </w:r>
    </w:p>
    <w:p w14:paraId="65A96CD4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 ze zdefiniowanymi efektami uczenia, które osiągną uczestnicy,</w:t>
      </w:r>
    </w:p>
    <w:p w14:paraId="2FC0ED97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wzór materiałów szkoleniowych,</w:t>
      </w:r>
    </w:p>
    <w:p w14:paraId="176774E7" w14:textId="1DEEC27C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przygotowaną wraz z zamawiającym ankietę ewaluacyjną</w:t>
      </w:r>
      <w:r w:rsidR="00107C05" w:rsidRPr="005F6C01">
        <w:rPr>
          <w:rFonts w:ascii="Calibri" w:eastAsia="Calibri" w:hAnsi="Calibri" w:cs="Calibri"/>
          <w:sz w:val="24"/>
        </w:rPr>
        <w:t>,</w:t>
      </w:r>
    </w:p>
    <w:p w14:paraId="76FC7A7C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 xml:space="preserve">wzór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 wraz z kluczem odpowiedzi,</w:t>
      </w:r>
    </w:p>
    <w:p w14:paraId="4EF3EC92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wzór certyfikatów potwierdzających ukończenie szkolenia.</w:t>
      </w:r>
    </w:p>
    <w:p w14:paraId="7EC76AE3" w14:textId="77777777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przygotuje wzór Dziennika zajęć, w którym zamieści:</w:t>
      </w:r>
    </w:p>
    <w:p w14:paraId="435C7C1A" w14:textId="77777777" w:rsidR="0023240B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obecności,</w:t>
      </w:r>
    </w:p>
    <w:p w14:paraId="4E11D22D" w14:textId="77777777" w:rsidR="0023240B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</w:t>
      </w:r>
    </w:p>
    <w:p w14:paraId="1CB8F54C" w14:textId="77777777" w:rsidR="0023240B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potwierdzającą odbiór materiałów szkoleniowych,</w:t>
      </w:r>
    </w:p>
    <w:p w14:paraId="2930ABFB" w14:textId="77777777" w:rsidR="008A4D26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listę przystępujących do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post-testów,</w:t>
      </w:r>
    </w:p>
    <w:p w14:paraId="6826067A" w14:textId="3E3F6584" w:rsidR="00D749BE" w:rsidRPr="00B06AF2" w:rsidRDefault="0023240B" w:rsidP="00B06AF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284"/>
        <w:jc w:val="both"/>
        <w:rPr>
          <w:rFonts w:ascii="Calibri" w:eastAsia="Calibri" w:hAnsi="Calibri" w:cs="Calibri"/>
          <w:sz w:val="24"/>
        </w:rPr>
      </w:pPr>
      <w:r w:rsidRPr="008A4D26">
        <w:rPr>
          <w:rFonts w:ascii="Calibri" w:eastAsia="Calibri" w:hAnsi="Calibri" w:cs="Calibri"/>
          <w:sz w:val="24"/>
        </w:rPr>
        <w:t>Wykonawca jest zobowiązany do uzupełnienia i prowadzenia Dziennika.</w:t>
      </w:r>
    </w:p>
    <w:p w14:paraId="4D130A3E" w14:textId="29E60207" w:rsidR="0023240B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Po zakończonym szkoleniu Wykonawca zobowiązany jest do dostarczenia Zamawiającemu:</w:t>
      </w:r>
    </w:p>
    <w:p w14:paraId="6E7CCF0D" w14:textId="77777777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wypełnionego Dziennika zajęć, o którym mowa w powyższym punkcie,</w:t>
      </w:r>
    </w:p>
    <w:p w14:paraId="212655F1" w14:textId="77777777" w:rsidR="00B06AF2" w:rsidRPr="00B06AF2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oryginały oraz kserokopie lub skany wydanych certyfikatów potwierdzających ukończenie szkolenia, </w:t>
      </w:r>
      <w:r>
        <w:rPr>
          <w:rFonts w:ascii="Calibri" w:eastAsia="Calibri" w:hAnsi="Calibri" w:cs="Calibri"/>
          <w:color w:val="000000"/>
          <w:sz w:val="24"/>
        </w:rPr>
        <w:t xml:space="preserve">oznakowanych zgodnie z wytycznymi dotyczącymi oznaczania </w:t>
      </w:r>
    </w:p>
    <w:p w14:paraId="45202075" w14:textId="0DB6126A" w:rsidR="0023240B" w:rsidRDefault="0023240B" w:rsidP="00B06AF2">
      <w:pPr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projektów unijnych w ramach  Programu Operacyjnego Wiedza Edukacja Rozwój 2014-2020 łącznie z logotypem projektu </w:t>
      </w:r>
      <w:r w:rsidR="00E25B68" w:rsidRPr="00F7712B">
        <w:rPr>
          <w:rFonts w:eastAsia="Arial" w:cstheme="minorHAnsi"/>
          <w:color w:val="000000"/>
          <w:sz w:val="24"/>
          <w:szCs w:val="24"/>
        </w:rPr>
        <w:t>Zintegrowany Program Rozwoju Politechniki Częstochowskiej</w:t>
      </w:r>
      <w:r w:rsidR="005F6C01">
        <w:rPr>
          <w:rFonts w:ascii="Calibri" w:eastAsia="Calibri" w:hAnsi="Calibri" w:cs="Calibri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(dostarcza Zamawiający).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Wzór certyfikatu musi być zaakceptowany przez Zamawiającego</w:t>
      </w:r>
    </w:p>
    <w:p w14:paraId="7C89F05B" w14:textId="77777777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wypełnione ankiety ewaluacyjne,</w:t>
      </w:r>
    </w:p>
    <w:p w14:paraId="52D6DAAE" w14:textId="2FB6DF14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listę wyników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 oraz wyp</w:t>
      </w:r>
      <w:r w:rsidR="005F6C01">
        <w:rPr>
          <w:rFonts w:ascii="Calibri" w:eastAsia="Calibri" w:hAnsi="Calibri" w:cs="Calibri"/>
          <w:sz w:val="24"/>
        </w:rPr>
        <w:t xml:space="preserve">ełnione </w:t>
      </w:r>
      <w:proofErr w:type="spellStart"/>
      <w:r w:rsidR="005F6C01">
        <w:rPr>
          <w:rFonts w:ascii="Calibri" w:eastAsia="Calibri" w:hAnsi="Calibri" w:cs="Calibri"/>
          <w:sz w:val="24"/>
        </w:rPr>
        <w:t>pre</w:t>
      </w:r>
      <w:proofErr w:type="spellEnd"/>
      <w:r w:rsidR="005F6C01">
        <w:rPr>
          <w:rFonts w:ascii="Calibri" w:eastAsia="Calibri" w:hAnsi="Calibri" w:cs="Calibri"/>
          <w:sz w:val="24"/>
        </w:rPr>
        <w:t xml:space="preserve"> i post-testy.</w:t>
      </w:r>
    </w:p>
    <w:p w14:paraId="1598BEBC" w14:textId="1C658BC5" w:rsidR="008704E4" w:rsidRDefault="008704E4" w:rsidP="008704E4">
      <w:pPr>
        <w:tabs>
          <w:tab w:val="left" w:pos="993"/>
          <w:tab w:val="left" w:pos="156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bookmarkStart w:id="0" w:name="_GoBack"/>
      <w:bookmarkEnd w:id="0"/>
    </w:p>
    <w:sectPr w:rsidR="008704E4" w:rsidSect="00FA7292">
      <w:headerReference w:type="default" r:id="rId7"/>
      <w:footerReference w:type="default" r:id="rId8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73E934" w14:textId="77777777" w:rsidR="00901C4C" w:rsidRDefault="00901C4C" w:rsidP="0023240B">
      <w:pPr>
        <w:spacing w:after="0" w:line="240" w:lineRule="auto"/>
      </w:pPr>
      <w:r>
        <w:separator/>
      </w:r>
    </w:p>
  </w:endnote>
  <w:endnote w:type="continuationSeparator" w:id="0">
    <w:p w14:paraId="05FF968C" w14:textId="77777777" w:rsidR="00901C4C" w:rsidRDefault="00901C4C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ECADD4" w14:textId="77777777" w:rsidR="00901C4C" w:rsidRDefault="00901C4C" w:rsidP="0023240B">
      <w:pPr>
        <w:spacing w:after="0" w:line="240" w:lineRule="auto"/>
      </w:pPr>
      <w:r>
        <w:separator/>
      </w:r>
    </w:p>
  </w:footnote>
  <w:footnote w:type="continuationSeparator" w:id="0">
    <w:p w14:paraId="3CA39DEA" w14:textId="77777777" w:rsidR="00901C4C" w:rsidRDefault="00901C4C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C8C23F56"/>
    <w:lvl w:ilvl="0" w:tplc="46F46892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HAns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8"/>
  </w:num>
  <w:num w:numId="2">
    <w:abstractNumId w:val="21"/>
  </w:num>
  <w:num w:numId="3">
    <w:abstractNumId w:val="2"/>
  </w:num>
  <w:num w:numId="4">
    <w:abstractNumId w:val="20"/>
  </w:num>
  <w:num w:numId="5">
    <w:abstractNumId w:val="13"/>
  </w:num>
  <w:num w:numId="6">
    <w:abstractNumId w:val="4"/>
  </w:num>
  <w:num w:numId="7">
    <w:abstractNumId w:val="9"/>
  </w:num>
  <w:num w:numId="8">
    <w:abstractNumId w:val="22"/>
  </w:num>
  <w:num w:numId="9">
    <w:abstractNumId w:val="15"/>
  </w:num>
  <w:num w:numId="10">
    <w:abstractNumId w:val="10"/>
  </w:num>
  <w:num w:numId="11">
    <w:abstractNumId w:val="24"/>
  </w:num>
  <w:num w:numId="12">
    <w:abstractNumId w:val="23"/>
  </w:num>
  <w:num w:numId="13">
    <w:abstractNumId w:val="8"/>
  </w:num>
  <w:num w:numId="14">
    <w:abstractNumId w:val="11"/>
  </w:num>
  <w:num w:numId="15">
    <w:abstractNumId w:val="19"/>
  </w:num>
  <w:num w:numId="16">
    <w:abstractNumId w:val="17"/>
  </w:num>
  <w:num w:numId="17">
    <w:abstractNumId w:val="7"/>
  </w:num>
  <w:num w:numId="18">
    <w:abstractNumId w:val="6"/>
  </w:num>
  <w:num w:numId="19">
    <w:abstractNumId w:val="12"/>
  </w:num>
  <w:num w:numId="20">
    <w:abstractNumId w:val="3"/>
  </w:num>
  <w:num w:numId="21">
    <w:abstractNumId w:val="14"/>
  </w:num>
  <w:num w:numId="22">
    <w:abstractNumId w:val="16"/>
  </w:num>
  <w:num w:numId="23">
    <w:abstractNumId w:val="1"/>
  </w:num>
  <w:num w:numId="24">
    <w:abstractNumId w:val="5"/>
  </w:num>
  <w:num w:numId="25">
    <w:abstractNumId w:val="0"/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026F3"/>
    <w:rsid w:val="000571E2"/>
    <w:rsid w:val="00107C05"/>
    <w:rsid w:val="00170D7E"/>
    <w:rsid w:val="00192BBE"/>
    <w:rsid w:val="001D3739"/>
    <w:rsid w:val="001D3C87"/>
    <w:rsid w:val="001D4999"/>
    <w:rsid w:val="00231564"/>
    <w:rsid w:val="0023240B"/>
    <w:rsid w:val="00251EBD"/>
    <w:rsid w:val="0027791A"/>
    <w:rsid w:val="00292157"/>
    <w:rsid w:val="002D06E8"/>
    <w:rsid w:val="002E7019"/>
    <w:rsid w:val="002F7D69"/>
    <w:rsid w:val="00313850"/>
    <w:rsid w:val="003318B7"/>
    <w:rsid w:val="003460B5"/>
    <w:rsid w:val="00365453"/>
    <w:rsid w:val="004004A9"/>
    <w:rsid w:val="00416873"/>
    <w:rsid w:val="00490036"/>
    <w:rsid w:val="004A1C99"/>
    <w:rsid w:val="004B6FCE"/>
    <w:rsid w:val="00541069"/>
    <w:rsid w:val="005B7306"/>
    <w:rsid w:val="005F6C01"/>
    <w:rsid w:val="00632257"/>
    <w:rsid w:val="007100CE"/>
    <w:rsid w:val="00745B88"/>
    <w:rsid w:val="00781AD1"/>
    <w:rsid w:val="00794854"/>
    <w:rsid w:val="007A1AB3"/>
    <w:rsid w:val="007E526B"/>
    <w:rsid w:val="007F1BA4"/>
    <w:rsid w:val="00833B6A"/>
    <w:rsid w:val="00844E4D"/>
    <w:rsid w:val="008704E4"/>
    <w:rsid w:val="008A4D26"/>
    <w:rsid w:val="00901C4C"/>
    <w:rsid w:val="00927757"/>
    <w:rsid w:val="00937F04"/>
    <w:rsid w:val="009D7622"/>
    <w:rsid w:val="009F2509"/>
    <w:rsid w:val="00A23AA9"/>
    <w:rsid w:val="00A3739D"/>
    <w:rsid w:val="00A56BA4"/>
    <w:rsid w:val="00AB1D73"/>
    <w:rsid w:val="00AB4658"/>
    <w:rsid w:val="00AD3DE9"/>
    <w:rsid w:val="00B06AF2"/>
    <w:rsid w:val="00BA1137"/>
    <w:rsid w:val="00BC292B"/>
    <w:rsid w:val="00C4089B"/>
    <w:rsid w:val="00C40DB6"/>
    <w:rsid w:val="00C84B9C"/>
    <w:rsid w:val="00C9286B"/>
    <w:rsid w:val="00CD2FB3"/>
    <w:rsid w:val="00CE270C"/>
    <w:rsid w:val="00D06AAC"/>
    <w:rsid w:val="00D17023"/>
    <w:rsid w:val="00D749BE"/>
    <w:rsid w:val="00D77F4E"/>
    <w:rsid w:val="00E25B68"/>
    <w:rsid w:val="00E40CC6"/>
    <w:rsid w:val="00E41C7C"/>
    <w:rsid w:val="00E55796"/>
    <w:rsid w:val="00E57904"/>
    <w:rsid w:val="00EA3F2E"/>
    <w:rsid w:val="00EE7347"/>
    <w:rsid w:val="00F04D5D"/>
    <w:rsid w:val="00F1048B"/>
    <w:rsid w:val="00F43AB7"/>
    <w:rsid w:val="00F4628A"/>
    <w:rsid w:val="00F50D34"/>
    <w:rsid w:val="00F54418"/>
    <w:rsid w:val="00F561ED"/>
    <w:rsid w:val="00FA069A"/>
    <w:rsid w:val="00FA7292"/>
    <w:rsid w:val="00FD1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8704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704E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table" w:styleId="Tabela-Siatka">
    <w:name w:val="Table Grid"/>
    <w:basedOn w:val="Standardowy"/>
    <w:uiPriority w:val="39"/>
    <w:rsid w:val="00870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8704E4"/>
    <w:pPr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ListParagraphChar">
    <w:name w:val="List Paragraph Char"/>
    <w:link w:val="Akapitzlist1"/>
    <w:rsid w:val="008704E4"/>
    <w:rPr>
      <w:rFonts w:ascii="Calibri" w:eastAsia="Times New Roman" w:hAnsi="Calibri" w:cs="Times New Roman"/>
    </w:rPr>
  </w:style>
  <w:style w:type="paragraph" w:customStyle="1" w:styleId="1">
    <w:name w:val="1."/>
    <w:basedOn w:val="Normalny"/>
    <w:rsid w:val="008704E4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4</Pages>
  <Words>1220</Words>
  <Characters>7323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Joanna Podsiadlik</cp:lastModifiedBy>
  <cp:revision>22</cp:revision>
  <dcterms:created xsi:type="dcterms:W3CDTF">2021-02-10T21:01:00Z</dcterms:created>
  <dcterms:modified xsi:type="dcterms:W3CDTF">2021-06-01T12:18:00Z</dcterms:modified>
</cp:coreProperties>
</file>