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ABE0E" w14:textId="2AC78798"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80E10" w:rsidRPr="00A80E10">
        <w:rPr>
          <w:rFonts w:ascii="Verdana" w:hAnsi="Verdana"/>
          <w:sz w:val="16"/>
          <w:szCs w:val="16"/>
        </w:rPr>
        <w:t>KC-zp.272-</w:t>
      </w:r>
      <w:r w:rsidR="00CB4327">
        <w:rPr>
          <w:rFonts w:ascii="Verdana" w:hAnsi="Verdana"/>
          <w:sz w:val="16"/>
          <w:szCs w:val="16"/>
        </w:rPr>
        <w:t>217</w:t>
      </w:r>
      <w:r w:rsidR="00A80E10" w:rsidRPr="00A80E10">
        <w:rPr>
          <w:rFonts w:ascii="Verdana" w:hAnsi="Verdana"/>
          <w:sz w:val="16"/>
          <w:szCs w:val="16"/>
        </w:rPr>
        <w:t>/2</w:t>
      </w:r>
      <w:r w:rsidR="00544A62">
        <w:rPr>
          <w:rFonts w:ascii="Verdana" w:hAnsi="Verdana"/>
          <w:sz w:val="16"/>
          <w:szCs w:val="16"/>
        </w:rPr>
        <w:t>1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A80E10" w:rsidRPr="00A80E10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80E10" w:rsidRPr="00A80E10">
        <w:rPr>
          <w:rFonts w:ascii="Verdana" w:hAnsi="Verdana"/>
          <w:sz w:val="16"/>
          <w:szCs w:val="16"/>
        </w:rPr>
        <w:t>202</w:t>
      </w:r>
      <w:r w:rsidR="00544A62">
        <w:rPr>
          <w:rFonts w:ascii="Verdana" w:hAnsi="Verdana"/>
          <w:sz w:val="16"/>
          <w:szCs w:val="16"/>
        </w:rPr>
        <w:t>1</w:t>
      </w:r>
      <w:r w:rsidR="00A80E10" w:rsidRPr="00A80E10">
        <w:rPr>
          <w:rFonts w:ascii="Verdana" w:hAnsi="Verdana"/>
          <w:sz w:val="16"/>
          <w:szCs w:val="16"/>
        </w:rPr>
        <w:t>-</w:t>
      </w:r>
      <w:r w:rsidR="00544A62">
        <w:rPr>
          <w:rFonts w:ascii="Verdana" w:hAnsi="Verdana"/>
          <w:sz w:val="16"/>
          <w:szCs w:val="16"/>
        </w:rPr>
        <w:t>0</w:t>
      </w:r>
      <w:r w:rsidR="00CB4327">
        <w:rPr>
          <w:rFonts w:ascii="Verdana" w:hAnsi="Verdana"/>
          <w:sz w:val="16"/>
          <w:szCs w:val="16"/>
        </w:rPr>
        <w:t>6</w:t>
      </w:r>
      <w:r w:rsidR="00A80E10" w:rsidRPr="00A80E10">
        <w:rPr>
          <w:rFonts w:ascii="Verdana" w:hAnsi="Verdana"/>
          <w:sz w:val="16"/>
          <w:szCs w:val="16"/>
        </w:rPr>
        <w:t>-</w:t>
      </w:r>
      <w:r w:rsidR="00135EF3">
        <w:rPr>
          <w:rFonts w:ascii="Verdana" w:hAnsi="Verdana"/>
          <w:sz w:val="16"/>
          <w:szCs w:val="16"/>
        </w:rPr>
        <w:t>0</w:t>
      </w:r>
      <w:r w:rsidR="00CB4327">
        <w:rPr>
          <w:rFonts w:ascii="Verdana" w:hAnsi="Verdana"/>
          <w:sz w:val="16"/>
          <w:szCs w:val="16"/>
        </w:rPr>
        <w:t>1</w:t>
      </w:r>
    </w:p>
    <w:p w14:paraId="4B79C6CC" w14:textId="77777777"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9CC644B" w14:textId="77777777"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14:paraId="51304A91" w14:textId="77777777"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14:paraId="44A974CB" w14:textId="6AE0AF7D"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SWZ</w:t>
      </w:r>
      <w:r w:rsidR="0045551E">
        <w:rPr>
          <w:rFonts w:ascii="Verdana" w:hAnsi="Verdana"/>
          <w:sz w:val="20"/>
        </w:rPr>
        <w:t xml:space="preserve"> i ZMIANA SWZ</w:t>
      </w:r>
    </w:p>
    <w:p w14:paraId="33F25A9A" w14:textId="77777777" w:rsidR="0061472E" w:rsidRPr="00CB4327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14:paraId="738A8B07" w14:textId="530A35B3" w:rsidR="0021206B" w:rsidRPr="004011DA" w:rsidRDefault="0021206B" w:rsidP="004011DA">
      <w:pPr>
        <w:autoSpaceDE w:val="0"/>
        <w:autoSpaceDN w:val="0"/>
        <w:adjustRightInd w:val="0"/>
        <w:spacing w:before="60" w:after="60"/>
        <w:jc w:val="both"/>
        <w:rPr>
          <w:rFonts w:ascii="Verdana" w:eastAsiaTheme="minorHAnsi" w:hAnsi="Verdana"/>
          <w:b/>
          <w:lang w:eastAsia="en-US"/>
        </w:rPr>
      </w:pPr>
      <w:r w:rsidRPr="004011DA">
        <w:rPr>
          <w:rFonts w:ascii="Verdana" w:hAnsi="Verdana"/>
        </w:rPr>
        <w:t xml:space="preserve">Uprzejmie informujemy, że w dniu </w:t>
      </w:r>
      <w:r w:rsidR="00A80E10" w:rsidRPr="004011DA">
        <w:rPr>
          <w:rFonts w:ascii="Verdana" w:hAnsi="Verdana"/>
          <w:b/>
        </w:rPr>
        <w:t>202</w:t>
      </w:r>
      <w:r w:rsidR="00544A62" w:rsidRPr="004011DA">
        <w:rPr>
          <w:rFonts w:ascii="Verdana" w:hAnsi="Verdana"/>
          <w:b/>
        </w:rPr>
        <w:t>1</w:t>
      </w:r>
      <w:r w:rsidR="00A80E10" w:rsidRPr="004011DA">
        <w:rPr>
          <w:rFonts w:ascii="Verdana" w:hAnsi="Verdana"/>
          <w:b/>
        </w:rPr>
        <w:t>-0</w:t>
      </w:r>
      <w:r w:rsidR="00CB4327" w:rsidRPr="004011DA">
        <w:rPr>
          <w:rFonts w:ascii="Verdana" w:hAnsi="Verdana"/>
          <w:b/>
        </w:rPr>
        <w:t>5</w:t>
      </w:r>
      <w:r w:rsidR="00A80E10" w:rsidRPr="004011DA">
        <w:rPr>
          <w:rFonts w:ascii="Verdana" w:hAnsi="Verdana"/>
          <w:b/>
        </w:rPr>
        <w:t>-2</w:t>
      </w:r>
      <w:r w:rsidR="00CB4327" w:rsidRPr="004011DA">
        <w:rPr>
          <w:rFonts w:ascii="Verdana" w:hAnsi="Verdana"/>
          <w:b/>
        </w:rPr>
        <w:t>4</w:t>
      </w:r>
      <w:r w:rsidRPr="004011DA">
        <w:rPr>
          <w:rFonts w:ascii="Verdana" w:hAnsi="Verdana"/>
        </w:rPr>
        <w:t xml:space="preserve"> wpłynęła prośba o wyjaśnienie zapisu specyfikacji warunków zamówienia, w postępowaniu prowadzonym </w:t>
      </w:r>
      <w:r w:rsidR="003F7802" w:rsidRPr="004011DA">
        <w:rPr>
          <w:rFonts w:ascii="Verdana" w:hAnsi="Verdana"/>
        </w:rPr>
        <w:t xml:space="preserve">na podstawie przepisów ustawy z dnia </w:t>
      </w:r>
      <w:r w:rsidR="00544A62" w:rsidRPr="004011DA">
        <w:rPr>
          <w:rFonts w:ascii="Verdana" w:hAnsi="Verdana"/>
        </w:rPr>
        <w:t>11</w:t>
      </w:r>
      <w:r w:rsidR="003F7802" w:rsidRPr="004011DA">
        <w:rPr>
          <w:rFonts w:ascii="Verdana" w:hAnsi="Verdana"/>
        </w:rPr>
        <w:t xml:space="preserve"> </w:t>
      </w:r>
      <w:r w:rsidR="00544A62" w:rsidRPr="004011DA">
        <w:rPr>
          <w:rFonts w:ascii="Verdana" w:hAnsi="Verdana"/>
        </w:rPr>
        <w:t>września</w:t>
      </w:r>
      <w:r w:rsidR="003F7802" w:rsidRPr="004011DA">
        <w:rPr>
          <w:rFonts w:ascii="Verdana" w:hAnsi="Verdana"/>
        </w:rPr>
        <w:t xml:space="preserve"> 20</w:t>
      </w:r>
      <w:r w:rsidR="00544A62" w:rsidRPr="004011DA">
        <w:rPr>
          <w:rFonts w:ascii="Verdana" w:hAnsi="Verdana"/>
        </w:rPr>
        <w:t>19</w:t>
      </w:r>
      <w:r w:rsidR="003F7802" w:rsidRPr="004011DA">
        <w:rPr>
          <w:rFonts w:ascii="Verdana" w:hAnsi="Verdana"/>
        </w:rPr>
        <w:t xml:space="preserve"> roku Prawo Zamówień Publicznych </w:t>
      </w:r>
      <w:r w:rsidR="0083033C" w:rsidRPr="004011DA">
        <w:rPr>
          <w:rFonts w:ascii="Verdana" w:hAnsi="Verdana"/>
        </w:rPr>
        <w:t>(</w:t>
      </w:r>
      <w:r w:rsidR="002405E1" w:rsidRPr="004011DA">
        <w:rPr>
          <w:rFonts w:ascii="Verdana" w:hAnsi="Verdana"/>
        </w:rPr>
        <w:t xml:space="preserve">Dz. U. </w:t>
      </w:r>
      <w:r w:rsidR="00544A62" w:rsidRPr="004011DA">
        <w:rPr>
          <w:rFonts w:ascii="Verdana" w:hAnsi="Verdana"/>
        </w:rPr>
        <w:t>poz.</w:t>
      </w:r>
      <w:r w:rsidR="002405E1" w:rsidRPr="004011DA">
        <w:rPr>
          <w:rFonts w:ascii="Verdana" w:hAnsi="Verdana"/>
        </w:rPr>
        <w:t xml:space="preserve">  201</w:t>
      </w:r>
      <w:r w:rsidR="00E700D7" w:rsidRPr="004011DA">
        <w:rPr>
          <w:rFonts w:ascii="Verdana" w:hAnsi="Verdana"/>
        </w:rPr>
        <w:t>9</w:t>
      </w:r>
      <w:r w:rsidR="00775A72" w:rsidRPr="004011DA">
        <w:rPr>
          <w:rFonts w:ascii="Verdana" w:hAnsi="Verdana"/>
        </w:rPr>
        <w:t xml:space="preserve"> r</w:t>
      </w:r>
      <w:r w:rsidR="00544A62" w:rsidRPr="004011DA">
        <w:rPr>
          <w:rFonts w:ascii="Verdana" w:hAnsi="Verdana"/>
        </w:rPr>
        <w:t xml:space="preserve">. </w:t>
      </w:r>
      <w:r w:rsidR="00D90657" w:rsidRPr="004011DA">
        <w:rPr>
          <w:rFonts w:ascii="Verdana" w:hAnsi="Verdana"/>
        </w:rPr>
        <w:t>ze zm.</w:t>
      </w:r>
      <w:r w:rsidR="0083033C" w:rsidRPr="004011DA">
        <w:rPr>
          <w:rFonts w:ascii="Verdana" w:hAnsi="Verdana"/>
        </w:rPr>
        <w:t xml:space="preserve">) </w:t>
      </w:r>
      <w:r w:rsidRPr="004011DA">
        <w:rPr>
          <w:rFonts w:ascii="Verdana" w:hAnsi="Verdana"/>
        </w:rPr>
        <w:t>w trybie „</w:t>
      </w:r>
      <w:r w:rsidR="00544A62" w:rsidRPr="004011DA">
        <w:rPr>
          <w:rFonts w:ascii="Verdana" w:hAnsi="Verdana"/>
          <w:b/>
        </w:rPr>
        <w:t>podstawowym bez negocjacji</w:t>
      </w:r>
      <w:r w:rsidRPr="004011DA">
        <w:rPr>
          <w:rFonts w:ascii="Verdana" w:hAnsi="Verdana"/>
          <w:b/>
        </w:rPr>
        <w:t>”</w:t>
      </w:r>
      <w:r w:rsidR="00A27DDB" w:rsidRPr="004011DA">
        <w:rPr>
          <w:rFonts w:ascii="Verdana" w:hAnsi="Verdana"/>
        </w:rPr>
        <w:t>,</w:t>
      </w:r>
      <w:r w:rsidRPr="004011DA">
        <w:rPr>
          <w:rFonts w:ascii="Verdana" w:hAnsi="Verdana"/>
        </w:rPr>
        <w:t xml:space="preserve"> </w:t>
      </w:r>
      <w:r w:rsidR="00476899" w:rsidRPr="004011DA">
        <w:rPr>
          <w:rFonts w:ascii="Verdana" w:hAnsi="Verdana"/>
        </w:rPr>
        <w:t>którego przedmiotem jest</w:t>
      </w:r>
      <w:r w:rsidR="00C729BB" w:rsidRPr="004011DA">
        <w:rPr>
          <w:rFonts w:ascii="Verdana" w:hAnsi="Verdana"/>
          <w:b/>
        </w:rPr>
        <w:t xml:space="preserve"> Dostawa </w:t>
      </w:r>
      <w:r w:rsidR="00C729BB" w:rsidRPr="004011DA">
        <w:rPr>
          <w:rFonts w:ascii="Verdana" w:eastAsiaTheme="minorHAnsi" w:hAnsi="Verdana"/>
          <w:b/>
          <w:lang w:eastAsia="en-US"/>
        </w:rPr>
        <w:t xml:space="preserve">kuwet kwarcowych z zamknięciem do pomiarów fluorescencyjnych (droga optyczna 1 cm) </w:t>
      </w:r>
      <w:r w:rsidR="00C729BB" w:rsidRPr="004011DA">
        <w:rPr>
          <w:rFonts w:ascii="Verdana" w:hAnsi="Verdana" w:cstheme="majorHAnsi"/>
          <w:b/>
        </w:rPr>
        <w:t xml:space="preserve">-  </w:t>
      </w:r>
      <w:r w:rsidR="00C729BB" w:rsidRPr="004011DA">
        <w:rPr>
          <w:rFonts w:ascii="Verdana" w:hAnsi="Verdana"/>
          <w:b/>
        </w:rPr>
        <w:t xml:space="preserve"> KC-zp.272-217/21</w:t>
      </w:r>
      <w:r w:rsidRPr="004011DA">
        <w:rPr>
          <w:rFonts w:ascii="Verdana" w:hAnsi="Verdana"/>
          <w:b/>
        </w:rPr>
        <w:t>.</w:t>
      </w:r>
    </w:p>
    <w:p w14:paraId="25047784" w14:textId="77777777" w:rsidR="0021206B" w:rsidRPr="004011DA" w:rsidRDefault="0021206B" w:rsidP="004011DA">
      <w:pPr>
        <w:pStyle w:val="Tekstpodstawowywcity3"/>
        <w:spacing w:before="60" w:after="60" w:line="240" w:lineRule="auto"/>
        <w:ind w:firstLine="284"/>
        <w:rPr>
          <w:rFonts w:ascii="Verdana" w:hAnsi="Verdana"/>
          <w:sz w:val="20"/>
        </w:rPr>
      </w:pPr>
    </w:p>
    <w:p w14:paraId="032BB5E5" w14:textId="77777777" w:rsidR="00135EF3" w:rsidRPr="004011DA" w:rsidRDefault="0021206B" w:rsidP="004011DA">
      <w:pPr>
        <w:pStyle w:val="Tekstpodstawowywcity3"/>
        <w:spacing w:before="60" w:after="60" w:line="240" w:lineRule="auto"/>
        <w:ind w:firstLine="0"/>
        <w:rPr>
          <w:rFonts w:ascii="Verdana" w:hAnsi="Verdana"/>
          <w:b/>
          <w:sz w:val="20"/>
          <w:u w:val="single"/>
        </w:rPr>
      </w:pPr>
      <w:r w:rsidRPr="004011DA">
        <w:rPr>
          <w:rFonts w:ascii="Verdana" w:hAnsi="Verdana"/>
          <w:b/>
          <w:sz w:val="20"/>
          <w:u w:val="single"/>
        </w:rPr>
        <w:t>Treść zapytania brzmi następująco:</w:t>
      </w:r>
    </w:p>
    <w:p w14:paraId="20913046" w14:textId="4C11D434" w:rsidR="00135EF3" w:rsidRPr="004011DA" w:rsidRDefault="00280647" w:rsidP="004011DA">
      <w:pPr>
        <w:pStyle w:val="Tekstpodstawowywcity3"/>
        <w:numPr>
          <w:ilvl w:val="0"/>
          <w:numId w:val="10"/>
        </w:numPr>
        <w:spacing w:before="60" w:after="60" w:line="240" w:lineRule="auto"/>
        <w:rPr>
          <w:rFonts w:ascii="Verdana" w:hAnsi="Verdana"/>
          <w:sz w:val="20"/>
        </w:rPr>
      </w:pPr>
      <w:r w:rsidRPr="004011DA">
        <w:rPr>
          <w:rFonts w:ascii="Verdana" w:hAnsi="Verdana" w:cs="Arial"/>
          <w:sz w:val="20"/>
          <w:shd w:val="clear" w:color="auto" w:fill="FFFFFF"/>
        </w:rPr>
        <w:t>W związku z niniejszym postępowaniem uprzejmie prosimy o doprecyzowanie rodzaju zamknięcia z PTFE do kuwet, tj. czy ma to być pokrywka czy korek? Prosimy również o sprawdzenie i doprecyzowanie dopuszczalnej tolerancji wymiarowej dla kuwet - podane w ogłoszeniu tolerancje są, naszym zdaniem, zbyt duże.</w:t>
      </w:r>
    </w:p>
    <w:p w14:paraId="37368EFD" w14:textId="3A848B34" w:rsidR="00EC4A85" w:rsidRPr="004011DA" w:rsidRDefault="0021206B" w:rsidP="004011DA">
      <w:pPr>
        <w:pStyle w:val="Tekstpodstawowywcity3"/>
        <w:spacing w:before="60" w:after="60" w:line="240" w:lineRule="auto"/>
        <w:ind w:firstLine="0"/>
        <w:rPr>
          <w:rFonts w:ascii="Verdana" w:hAnsi="Verdana"/>
          <w:b/>
          <w:sz w:val="20"/>
          <w:u w:val="single"/>
        </w:rPr>
      </w:pPr>
      <w:r w:rsidRPr="004011DA">
        <w:rPr>
          <w:rFonts w:ascii="Verdana" w:hAnsi="Verdana"/>
          <w:b/>
          <w:sz w:val="20"/>
          <w:u w:val="single"/>
        </w:rPr>
        <w:t>Odpowiedź Z</w:t>
      </w:r>
      <w:r w:rsidR="0061472E" w:rsidRPr="004011DA">
        <w:rPr>
          <w:rFonts w:ascii="Verdana" w:hAnsi="Verdana"/>
          <w:b/>
          <w:sz w:val="20"/>
          <w:u w:val="single"/>
        </w:rPr>
        <w:t>a</w:t>
      </w:r>
      <w:r w:rsidRPr="004011DA">
        <w:rPr>
          <w:rFonts w:ascii="Verdana" w:hAnsi="Verdana"/>
          <w:b/>
          <w:sz w:val="20"/>
          <w:u w:val="single"/>
        </w:rPr>
        <w:t>mawiającego:</w:t>
      </w:r>
    </w:p>
    <w:p w14:paraId="09DD0B02" w14:textId="77777777" w:rsidR="0089668C" w:rsidRPr="004011DA" w:rsidRDefault="0089668C" w:rsidP="004011DA">
      <w:pPr>
        <w:pStyle w:val="Tekstpodstawowywcity3"/>
        <w:spacing w:before="60" w:after="60" w:line="240" w:lineRule="auto"/>
        <w:ind w:firstLine="0"/>
        <w:rPr>
          <w:rFonts w:ascii="Verdana" w:hAnsi="Verdana"/>
          <w:b/>
          <w:sz w:val="20"/>
          <w:u w:val="single"/>
        </w:rPr>
      </w:pPr>
    </w:p>
    <w:p w14:paraId="56CF7D65" w14:textId="08F787F2" w:rsidR="00280647" w:rsidRPr="004011DA" w:rsidRDefault="001B36AC" w:rsidP="004011DA">
      <w:pPr>
        <w:pStyle w:val="NormalnyWeb"/>
        <w:numPr>
          <w:ilvl w:val="0"/>
          <w:numId w:val="12"/>
        </w:numPr>
        <w:spacing w:before="60" w:beforeAutospacing="0" w:after="60" w:afterAutospacing="0"/>
        <w:rPr>
          <w:rFonts w:ascii="Verdana" w:hAnsi="Verdana"/>
          <w:i/>
          <w:sz w:val="20"/>
          <w:szCs w:val="20"/>
        </w:rPr>
      </w:pPr>
      <w:r w:rsidRPr="004011DA">
        <w:rPr>
          <w:rFonts w:ascii="Verdana" w:hAnsi="Verdana"/>
          <w:sz w:val="20"/>
          <w:szCs w:val="20"/>
        </w:rPr>
        <w:t>Zamawiający informuje, iż</w:t>
      </w:r>
      <w:r w:rsidR="00135EF3" w:rsidRPr="004011DA">
        <w:rPr>
          <w:rFonts w:ascii="Verdana" w:hAnsi="Verdana"/>
          <w:sz w:val="20"/>
          <w:szCs w:val="20"/>
        </w:rPr>
        <w:t xml:space="preserve"> wymaga</w:t>
      </w:r>
      <w:r w:rsidRPr="004011DA">
        <w:rPr>
          <w:rFonts w:ascii="Verdana" w:hAnsi="Verdana"/>
          <w:sz w:val="20"/>
          <w:szCs w:val="20"/>
        </w:rPr>
        <w:t xml:space="preserve"> </w:t>
      </w:r>
      <w:r w:rsidR="00280647" w:rsidRPr="004011DA">
        <w:rPr>
          <w:rFonts w:ascii="Verdana" w:hAnsi="Verdana"/>
          <w:sz w:val="20"/>
          <w:szCs w:val="20"/>
        </w:rPr>
        <w:t xml:space="preserve">w zakresie </w:t>
      </w:r>
      <w:r w:rsidR="00280647" w:rsidRPr="004011DA">
        <w:rPr>
          <w:rFonts w:ascii="Verdana" w:hAnsi="Verdana"/>
          <w:color w:val="00B050"/>
          <w:sz w:val="20"/>
          <w:szCs w:val="20"/>
        </w:rPr>
        <w:t xml:space="preserve">zad. </w:t>
      </w:r>
      <w:r w:rsidR="00280647" w:rsidRPr="004011DA">
        <w:rPr>
          <w:rFonts w:ascii="Verdana" w:hAnsi="Verdana"/>
          <w:sz w:val="20"/>
          <w:szCs w:val="20"/>
        </w:rPr>
        <w:t>1 „K</w:t>
      </w:r>
      <w:r w:rsidR="00280647" w:rsidRPr="004011DA">
        <w:rPr>
          <w:rFonts w:ascii="Verdana" w:hAnsi="Verdana"/>
          <w:sz w:val="20"/>
          <w:szCs w:val="20"/>
          <w:u w:val="single"/>
        </w:rPr>
        <w:t xml:space="preserve">uweta kwarcowa z zamknięciem do pomiarów fluorescencyjnych – 4 </w:t>
      </w:r>
      <w:proofErr w:type="spellStart"/>
      <w:r w:rsidR="00280647" w:rsidRPr="004011DA">
        <w:rPr>
          <w:rFonts w:ascii="Verdana" w:hAnsi="Verdana"/>
          <w:sz w:val="20"/>
          <w:szCs w:val="20"/>
          <w:u w:val="single"/>
        </w:rPr>
        <w:t>szt</w:t>
      </w:r>
      <w:proofErr w:type="spellEnd"/>
      <w:r w:rsidR="00280647" w:rsidRPr="004011DA">
        <w:rPr>
          <w:rFonts w:ascii="Verdana" w:hAnsi="Verdana"/>
          <w:sz w:val="20"/>
          <w:szCs w:val="20"/>
          <w:u w:val="single"/>
        </w:rPr>
        <w:t>”</w:t>
      </w:r>
      <w:r w:rsidR="00280647" w:rsidRPr="004011DA">
        <w:rPr>
          <w:rFonts w:ascii="Verdana" w:hAnsi="Verdana"/>
          <w:i/>
          <w:sz w:val="20"/>
          <w:szCs w:val="20"/>
        </w:rPr>
        <w:t xml:space="preserve">, następującego zamknięcia: </w:t>
      </w:r>
    </w:p>
    <w:p w14:paraId="10C75C01" w14:textId="77777777" w:rsidR="00280647" w:rsidRPr="004011DA" w:rsidRDefault="00280647" w:rsidP="004011DA">
      <w:pPr>
        <w:pStyle w:val="NormalnyWeb"/>
        <w:numPr>
          <w:ilvl w:val="0"/>
          <w:numId w:val="11"/>
        </w:numPr>
        <w:spacing w:before="60" w:beforeAutospacing="0" w:after="60" w:afterAutospacing="0"/>
        <w:jc w:val="both"/>
        <w:rPr>
          <w:rFonts w:ascii="Verdana" w:hAnsi="Verdana"/>
          <w:i/>
          <w:sz w:val="20"/>
          <w:szCs w:val="20"/>
        </w:rPr>
      </w:pPr>
      <w:r w:rsidRPr="004011DA">
        <w:rPr>
          <w:rFonts w:ascii="Verdana" w:hAnsi="Verdana"/>
          <w:sz w:val="20"/>
          <w:szCs w:val="20"/>
        </w:rPr>
        <w:t xml:space="preserve">W komplecie: zamknięcie z PTFE - 2 x pokrywka, 2 x korek; tj.: dwie kuwety z korkiem z PTFE i dwie kuwety x pokrywka z PTFE, razem cztery kuwety). </w:t>
      </w:r>
    </w:p>
    <w:p w14:paraId="5F06582E" w14:textId="52456713" w:rsidR="00280647" w:rsidRPr="004011DA" w:rsidRDefault="00280647" w:rsidP="004011DA">
      <w:pPr>
        <w:pStyle w:val="NormalnyWeb"/>
        <w:spacing w:before="60" w:beforeAutospacing="0" w:after="60" w:afterAutospacing="0"/>
        <w:ind w:left="709"/>
        <w:jc w:val="both"/>
        <w:rPr>
          <w:rFonts w:ascii="Verdana" w:hAnsi="Verdana"/>
          <w:i/>
          <w:sz w:val="20"/>
          <w:szCs w:val="20"/>
        </w:rPr>
      </w:pPr>
      <w:r w:rsidRPr="004011DA">
        <w:rPr>
          <w:rFonts w:ascii="Verdana" w:hAnsi="Verdana"/>
          <w:sz w:val="20"/>
          <w:szCs w:val="20"/>
        </w:rPr>
        <w:t xml:space="preserve">Dla </w:t>
      </w:r>
      <w:r w:rsidRPr="004011DA">
        <w:rPr>
          <w:rFonts w:ascii="Verdana" w:hAnsi="Verdana"/>
          <w:color w:val="00B050"/>
          <w:sz w:val="20"/>
          <w:szCs w:val="20"/>
        </w:rPr>
        <w:t xml:space="preserve">zad. 2 </w:t>
      </w:r>
      <w:r w:rsidRPr="004011DA">
        <w:rPr>
          <w:rFonts w:ascii="Verdana" w:hAnsi="Verdana"/>
          <w:sz w:val="20"/>
          <w:szCs w:val="20"/>
        </w:rPr>
        <w:t>„</w:t>
      </w:r>
      <w:r w:rsidRPr="004011DA">
        <w:rPr>
          <w:rFonts w:ascii="Verdana" w:hAnsi="Verdana"/>
          <w:sz w:val="20"/>
          <w:szCs w:val="20"/>
          <w:u w:val="single"/>
        </w:rPr>
        <w:t xml:space="preserve">Kuweta kwarcowa z zamknięciem do pomiarów fluorescencyjnych – 2 </w:t>
      </w:r>
      <w:proofErr w:type="spellStart"/>
      <w:r w:rsidRPr="004011DA">
        <w:rPr>
          <w:rFonts w:ascii="Verdana" w:hAnsi="Verdana"/>
          <w:sz w:val="20"/>
          <w:szCs w:val="20"/>
          <w:u w:val="single"/>
        </w:rPr>
        <w:t>szt</w:t>
      </w:r>
      <w:proofErr w:type="spellEnd"/>
      <w:r w:rsidRPr="004011DA">
        <w:rPr>
          <w:rFonts w:ascii="Verdana" w:hAnsi="Verdana"/>
          <w:sz w:val="20"/>
          <w:szCs w:val="20"/>
          <w:u w:val="single"/>
        </w:rPr>
        <w:t>”</w:t>
      </w:r>
      <w:r w:rsidRPr="004011DA">
        <w:rPr>
          <w:rFonts w:ascii="Verdana" w:hAnsi="Verdana"/>
          <w:b/>
          <w:bCs/>
          <w:sz w:val="20"/>
          <w:szCs w:val="20"/>
          <w:u w:val="single"/>
        </w:rPr>
        <w:t xml:space="preserve"> </w:t>
      </w:r>
      <w:r w:rsidRPr="004011DA">
        <w:rPr>
          <w:rFonts w:ascii="Verdana" w:hAnsi="Verdana"/>
          <w:sz w:val="20"/>
          <w:szCs w:val="20"/>
        </w:rPr>
        <w:t>Zamawiający wymaga:</w:t>
      </w:r>
    </w:p>
    <w:p w14:paraId="1BF25427" w14:textId="624CFC4D" w:rsidR="00280647" w:rsidRPr="004011DA" w:rsidRDefault="00280647" w:rsidP="004011DA">
      <w:pPr>
        <w:pStyle w:val="Akapitzlist"/>
        <w:numPr>
          <w:ilvl w:val="0"/>
          <w:numId w:val="11"/>
        </w:numPr>
        <w:spacing w:before="60" w:after="60"/>
        <w:jc w:val="both"/>
        <w:rPr>
          <w:rFonts w:ascii="Verdana" w:hAnsi="Verdana"/>
        </w:rPr>
      </w:pPr>
      <w:r w:rsidRPr="004011DA">
        <w:rPr>
          <w:rFonts w:ascii="Verdana" w:hAnsi="Verdana"/>
        </w:rPr>
        <w:t xml:space="preserve">W komplecie: zamknięcie z PTFE – pokrywka; tj.: dwie kuwety z </w:t>
      </w:r>
      <w:r w:rsidR="00C4420D">
        <w:rPr>
          <w:rFonts w:ascii="Verdana" w:hAnsi="Verdana"/>
        </w:rPr>
        <w:t xml:space="preserve">pokrywką </w:t>
      </w:r>
      <w:r w:rsidRPr="004011DA">
        <w:rPr>
          <w:rFonts w:ascii="Verdana" w:hAnsi="Verdana"/>
        </w:rPr>
        <w:t xml:space="preserve">z PTFE,  razem </w:t>
      </w:r>
      <w:r w:rsidR="00C4420D">
        <w:rPr>
          <w:rFonts w:ascii="Verdana" w:hAnsi="Verdana"/>
        </w:rPr>
        <w:t xml:space="preserve">dwie </w:t>
      </w:r>
      <w:r w:rsidRPr="004011DA">
        <w:rPr>
          <w:rFonts w:ascii="Verdana" w:hAnsi="Verdana"/>
        </w:rPr>
        <w:t>kuwety)</w:t>
      </w:r>
    </w:p>
    <w:p w14:paraId="35B7698B" w14:textId="77777777" w:rsidR="0045551E" w:rsidRPr="004011DA" w:rsidRDefault="0045551E" w:rsidP="004011DA">
      <w:pPr>
        <w:pStyle w:val="Tekstpodstawowy"/>
        <w:spacing w:before="60" w:after="60" w:line="240" w:lineRule="auto"/>
        <w:rPr>
          <w:rFonts w:ascii="Verdana" w:hAnsi="Verdana"/>
          <w:sz w:val="20"/>
        </w:rPr>
      </w:pPr>
    </w:p>
    <w:p w14:paraId="31049E35" w14:textId="31F80520" w:rsidR="00343970" w:rsidRPr="004011DA" w:rsidRDefault="00343970" w:rsidP="004011DA">
      <w:pPr>
        <w:pStyle w:val="Tekstpodstawowy"/>
        <w:spacing w:before="60" w:after="60" w:line="240" w:lineRule="auto"/>
        <w:rPr>
          <w:rFonts w:ascii="Verdana" w:hAnsi="Verdana"/>
          <w:sz w:val="20"/>
        </w:rPr>
      </w:pPr>
      <w:r w:rsidRPr="004011DA">
        <w:rPr>
          <w:rFonts w:ascii="Verdana" w:hAnsi="Verdana"/>
          <w:sz w:val="20"/>
        </w:rPr>
        <w:t>Z</w:t>
      </w:r>
      <w:r w:rsidR="0045551E" w:rsidRPr="004011DA">
        <w:rPr>
          <w:rFonts w:ascii="Verdana" w:hAnsi="Verdana"/>
          <w:sz w:val="20"/>
        </w:rPr>
        <w:t xml:space="preserve">amawiający dokonuje zmiany </w:t>
      </w:r>
      <w:r w:rsidRPr="004011DA">
        <w:rPr>
          <w:rFonts w:ascii="Verdana" w:hAnsi="Verdana"/>
          <w:sz w:val="20"/>
        </w:rPr>
        <w:t xml:space="preserve">treści </w:t>
      </w:r>
      <w:r w:rsidR="0045551E" w:rsidRPr="004011DA">
        <w:rPr>
          <w:rFonts w:ascii="Verdana" w:hAnsi="Verdana"/>
          <w:sz w:val="20"/>
        </w:rPr>
        <w:t xml:space="preserve">zapisu SWZ w pkt 4.1. </w:t>
      </w:r>
    </w:p>
    <w:p w14:paraId="220674A2" w14:textId="711753CB" w:rsidR="00CB4327" w:rsidRPr="004011DA" w:rsidRDefault="00CB4327" w:rsidP="004011DA">
      <w:pPr>
        <w:pStyle w:val="Tekstpodstawowy"/>
        <w:spacing w:before="60" w:after="60" w:line="240" w:lineRule="auto"/>
        <w:rPr>
          <w:rFonts w:ascii="Verdana" w:hAnsi="Verdana"/>
          <w:color w:val="00B050"/>
          <w:sz w:val="20"/>
        </w:rPr>
      </w:pPr>
      <w:r w:rsidRPr="004011DA">
        <w:rPr>
          <w:rFonts w:ascii="Verdana" w:hAnsi="Verdana"/>
          <w:color w:val="00B050"/>
          <w:sz w:val="20"/>
        </w:rPr>
        <w:t>Zad. 1</w:t>
      </w:r>
    </w:p>
    <w:p w14:paraId="5F008411" w14:textId="15466B3D" w:rsidR="00343970" w:rsidRPr="004011DA" w:rsidRDefault="00343970" w:rsidP="004011DA">
      <w:pPr>
        <w:pStyle w:val="Tekstpodstawowy"/>
        <w:spacing w:before="60" w:after="60" w:line="240" w:lineRule="auto"/>
        <w:rPr>
          <w:rFonts w:ascii="Verdana" w:hAnsi="Verdana"/>
          <w:b/>
          <w:bCs/>
          <w:sz w:val="20"/>
          <w:u w:val="single"/>
        </w:rPr>
      </w:pPr>
      <w:r w:rsidRPr="004011DA">
        <w:rPr>
          <w:rFonts w:ascii="Verdana" w:hAnsi="Verdana"/>
          <w:b/>
          <w:bCs/>
          <w:sz w:val="20"/>
          <w:u w:val="single"/>
        </w:rPr>
        <w:lastRenderedPageBreak/>
        <w:t>Z:</w:t>
      </w:r>
    </w:p>
    <w:p w14:paraId="46B42536" w14:textId="77777777" w:rsidR="00CB4327" w:rsidRPr="004011DA" w:rsidRDefault="00CB4327" w:rsidP="004011DA">
      <w:pPr>
        <w:spacing w:before="60" w:after="60"/>
        <w:rPr>
          <w:rFonts w:ascii="Verdana" w:eastAsiaTheme="minorHAnsi" w:hAnsi="Verdana"/>
          <w:b/>
          <w:bCs/>
          <w:u w:val="single"/>
          <w:lang w:eastAsia="en-US"/>
        </w:rPr>
      </w:pPr>
      <w:r w:rsidRPr="004011DA">
        <w:rPr>
          <w:rFonts w:ascii="Verdana" w:eastAsiaTheme="minorHAnsi" w:hAnsi="Verdana"/>
          <w:b/>
          <w:bCs/>
          <w:u w:val="single"/>
          <w:lang w:eastAsia="en-US"/>
        </w:rPr>
        <w:t xml:space="preserve">Kuweta kwarcowa z zamknięciem do pomiarów fluorescencyjnych </w:t>
      </w:r>
      <w:r w:rsidRPr="004011DA">
        <w:rPr>
          <w:rFonts w:ascii="Verdana" w:eastAsiaTheme="minorHAnsi" w:hAnsi="Verdana"/>
          <w:b/>
          <w:u w:val="single"/>
          <w:lang w:eastAsia="en-US"/>
        </w:rPr>
        <w:t xml:space="preserve">objętość: 3500 </w:t>
      </w:r>
      <w:r w:rsidRPr="004011DA">
        <w:rPr>
          <w:rFonts w:ascii="Verdana" w:eastAsiaTheme="minorHAnsi" w:hAnsi="Verdana"/>
          <w:b/>
          <w:u w:val="single"/>
          <w:lang w:eastAsia="en-US"/>
        </w:rPr>
        <w:sym w:font="Symbol" w:char="F06D"/>
      </w:r>
      <w:r w:rsidRPr="004011DA">
        <w:rPr>
          <w:rFonts w:ascii="Verdana" w:eastAsiaTheme="minorHAnsi" w:hAnsi="Verdana"/>
          <w:b/>
          <w:u w:val="single"/>
          <w:lang w:eastAsia="en-US"/>
        </w:rPr>
        <w:t>l</w:t>
      </w:r>
      <w:r w:rsidRPr="004011DA">
        <w:rPr>
          <w:rFonts w:ascii="Verdana" w:eastAsiaTheme="minorHAnsi" w:hAnsi="Verdana"/>
          <w:b/>
          <w:bCs/>
          <w:u w:val="single"/>
          <w:lang w:eastAsia="en-US"/>
        </w:rPr>
        <w:t xml:space="preserve"> – 4 </w:t>
      </w:r>
      <w:proofErr w:type="spellStart"/>
      <w:r w:rsidRPr="004011DA">
        <w:rPr>
          <w:rFonts w:ascii="Verdana" w:eastAsiaTheme="minorHAnsi" w:hAnsi="Verdana"/>
          <w:b/>
          <w:bCs/>
          <w:u w:val="single"/>
          <w:lang w:eastAsia="en-US"/>
        </w:rPr>
        <w:t>szt</w:t>
      </w:r>
      <w:proofErr w:type="spellEnd"/>
    </w:p>
    <w:p w14:paraId="08046B3A" w14:textId="77777777" w:rsidR="00CB4327" w:rsidRPr="004011DA" w:rsidRDefault="00CB4327" w:rsidP="004011DA">
      <w:pPr>
        <w:spacing w:before="60" w:after="60"/>
        <w:rPr>
          <w:rFonts w:ascii="Verdana" w:eastAsiaTheme="minorHAnsi" w:hAnsi="Verdana"/>
          <w:lang w:eastAsia="en-US"/>
        </w:rPr>
      </w:pPr>
      <w:r w:rsidRPr="004011DA">
        <w:rPr>
          <w:rFonts w:ascii="Verdana" w:eastAsiaTheme="minorHAnsi" w:hAnsi="Verdana"/>
          <w:lang w:eastAsia="en-US"/>
        </w:rPr>
        <w:t>Parametry:</w:t>
      </w:r>
    </w:p>
    <w:p w14:paraId="2C92450C" w14:textId="77777777" w:rsidR="00CB4327" w:rsidRPr="004011DA" w:rsidRDefault="00CB4327" w:rsidP="004011DA">
      <w:pPr>
        <w:spacing w:before="60" w:after="60"/>
        <w:rPr>
          <w:rFonts w:ascii="Verdana" w:eastAsiaTheme="minorHAnsi" w:hAnsi="Verdana"/>
          <w:lang w:eastAsia="en-US"/>
        </w:rPr>
      </w:pPr>
      <w:r w:rsidRPr="004011DA">
        <w:rPr>
          <w:rFonts w:ascii="Verdana" w:eastAsiaTheme="minorHAnsi" w:hAnsi="Verdana"/>
          <w:lang w:eastAsia="en-US"/>
        </w:rPr>
        <w:t xml:space="preserve">1. Kuweta kwarcowa QS (200 – 2500 </w:t>
      </w:r>
      <w:proofErr w:type="spellStart"/>
      <w:r w:rsidRPr="004011DA">
        <w:rPr>
          <w:rFonts w:ascii="Verdana" w:eastAsiaTheme="minorHAnsi" w:hAnsi="Verdana"/>
          <w:lang w:eastAsia="en-US"/>
        </w:rPr>
        <w:t>nm</w:t>
      </w:r>
      <w:proofErr w:type="spellEnd"/>
      <w:r w:rsidRPr="004011DA">
        <w:rPr>
          <w:rFonts w:ascii="Verdana" w:eastAsiaTheme="minorHAnsi" w:hAnsi="Verdana"/>
          <w:lang w:eastAsia="en-US"/>
        </w:rPr>
        <w:t>)</w:t>
      </w:r>
    </w:p>
    <w:p w14:paraId="026FA0F3" w14:textId="77777777" w:rsidR="00CB4327" w:rsidRPr="004011DA" w:rsidRDefault="00CB4327" w:rsidP="004011DA">
      <w:pPr>
        <w:spacing w:before="60" w:after="60"/>
        <w:rPr>
          <w:rFonts w:ascii="Verdana" w:eastAsiaTheme="minorHAnsi" w:hAnsi="Verdana"/>
          <w:lang w:eastAsia="en-US"/>
        </w:rPr>
      </w:pPr>
      <w:r w:rsidRPr="004011DA">
        <w:rPr>
          <w:rFonts w:ascii="Verdana" w:eastAsiaTheme="minorHAnsi" w:hAnsi="Verdana"/>
          <w:lang w:eastAsia="en-US"/>
        </w:rPr>
        <w:t>2. Droga optyczna: 10 x 10 mm ±1 mm</w:t>
      </w:r>
    </w:p>
    <w:p w14:paraId="0F7E379D" w14:textId="77777777" w:rsidR="00CB4327" w:rsidRPr="004011DA" w:rsidRDefault="00CB4327" w:rsidP="004011DA">
      <w:pPr>
        <w:spacing w:before="60" w:after="60"/>
        <w:rPr>
          <w:rFonts w:ascii="Verdana" w:eastAsiaTheme="minorHAnsi" w:hAnsi="Verdana"/>
          <w:lang w:eastAsia="en-US"/>
        </w:rPr>
      </w:pPr>
      <w:r w:rsidRPr="004011DA">
        <w:rPr>
          <w:rFonts w:ascii="Verdana" w:eastAsiaTheme="minorHAnsi" w:hAnsi="Verdana"/>
          <w:lang w:eastAsia="en-US"/>
        </w:rPr>
        <w:t>3. Wymiary zew.: 45 x 12,5 x 12,5 mm (±5 mm na każdym wymiarze)</w:t>
      </w:r>
    </w:p>
    <w:p w14:paraId="78283164" w14:textId="77777777" w:rsidR="00CB4327" w:rsidRPr="004011DA" w:rsidRDefault="00CB4327" w:rsidP="004011DA">
      <w:pPr>
        <w:spacing w:before="60" w:after="60"/>
        <w:rPr>
          <w:rFonts w:ascii="Verdana" w:eastAsiaTheme="minorHAnsi" w:hAnsi="Verdana"/>
          <w:lang w:eastAsia="en-US"/>
        </w:rPr>
      </w:pPr>
      <w:r w:rsidRPr="004011DA">
        <w:rPr>
          <w:rFonts w:ascii="Verdana" w:eastAsiaTheme="minorHAnsi" w:hAnsi="Verdana"/>
          <w:lang w:eastAsia="en-US"/>
        </w:rPr>
        <w:t xml:space="preserve">4. Objętość: 3500 </w:t>
      </w:r>
      <w:r w:rsidRPr="004011DA">
        <w:rPr>
          <w:rFonts w:ascii="Verdana" w:eastAsiaTheme="minorHAnsi" w:hAnsi="Verdana"/>
          <w:lang w:eastAsia="en-US"/>
        </w:rPr>
        <w:sym w:font="Symbol" w:char="F06D"/>
      </w:r>
      <w:r w:rsidRPr="004011DA">
        <w:rPr>
          <w:rFonts w:ascii="Verdana" w:eastAsiaTheme="minorHAnsi" w:hAnsi="Verdana"/>
          <w:lang w:eastAsia="en-US"/>
        </w:rPr>
        <w:t>l</w:t>
      </w:r>
    </w:p>
    <w:p w14:paraId="38FBB261" w14:textId="77777777" w:rsidR="00CB4327" w:rsidRPr="004011DA" w:rsidRDefault="00CB4327" w:rsidP="004011DA">
      <w:pPr>
        <w:spacing w:before="60" w:after="60"/>
        <w:rPr>
          <w:rFonts w:ascii="Verdana" w:eastAsiaTheme="minorHAnsi" w:hAnsi="Verdana"/>
          <w:lang w:eastAsia="en-US"/>
        </w:rPr>
      </w:pPr>
      <w:r w:rsidRPr="004011DA">
        <w:rPr>
          <w:rFonts w:ascii="Verdana" w:eastAsiaTheme="minorHAnsi" w:hAnsi="Verdana"/>
          <w:lang w:eastAsia="en-US"/>
        </w:rPr>
        <w:t>5. W komplecie: zamknięcie z PTFE</w:t>
      </w:r>
    </w:p>
    <w:p w14:paraId="2AF70031" w14:textId="77777777" w:rsidR="00CB4327" w:rsidRPr="004011DA" w:rsidRDefault="00CB4327" w:rsidP="004011DA">
      <w:pPr>
        <w:spacing w:before="60" w:after="60"/>
        <w:rPr>
          <w:rFonts w:ascii="Verdana" w:eastAsiaTheme="minorHAnsi" w:hAnsi="Verdana"/>
          <w:lang w:eastAsia="en-US"/>
        </w:rPr>
      </w:pPr>
      <w:r w:rsidRPr="004011DA">
        <w:rPr>
          <w:rFonts w:ascii="Verdana" w:hAnsi="Verdana"/>
          <w:b/>
        </w:rPr>
        <w:t>gwarancja: 12 miesięcy</w:t>
      </w:r>
    </w:p>
    <w:p w14:paraId="498CC3F9" w14:textId="77777777" w:rsidR="00CB4327" w:rsidRPr="004011DA" w:rsidRDefault="00CB4327" w:rsidP="004011DA">
      <w:pPr>
        <w:pStyle w:val="Tekstpodstawowy"/>
        <w:spacing w:before="60" w:after="60" w:line="240" w:lineRule="auto"/>
        <w:rPr>
          <w:rFonts w:ascii="Verdana" w:hAnsi="Verdana"/>
          <w:b/>
          <w:bCs/>
          <w:sz w:val="20"/>
          <w:u w:val="single"/>
        </w:rPr>
      </w:pPr>
    </w:p>
    <w:p w14:paraId="4174F2BF" w14:textId="697F7131" w:rsidR="00343970" w:rsidRPr="004011DA" w:rsidRDefault="00343970" w:rsidP="004011DA">
      <w:pPr>
        <w:pStyle w:val="Tekstpodstawowy"/>
        <w:spacing w:before="60" w:after="60" w:line="240" w:lineRule="auto"/>
        <w:rPr>
          <w:rFonts w:ascii="Verdana" w:hAnsi="Verdana"/>
          <w:sz w:val="20"/>
        </w:rPr>
      </w:pPr>
      <w:r w:rsidRPr="004011DA">
        <w:rPr>
          <w:rFonts w:ascii="Verdana" w:hAnsi="Verdana"/>
          <w:b/>
          <w:bCs/>
          <w:sz w:val="20"/>
        </w:rPr>
        <w:t>Na</w:t>
      </w:r>
      <w:r w:rsidRPr="004011DA">
        <w:rPr>
          <w:rFonts w:ascii="Verdana" w:hAnsi="Verdana"/>
          <w:sz w:val="20"/>
        </w:rPr>
        <w:t xml:space="preserve">: </w:t>
      </w:r>
    </w:p>
    <w:p w14:paraId="39D5C890" w14:textId="05CCE5FA" w:rsidR="00CB4327" w:rsidRPr="004011DA" w:rsidRDefault="00CB4327" w:rsidP="004011DA">
      <w:pPr>
        <w:spacing w:before="60" w:after="60"/>
        <w:rPr>
          <w:rFonts w:ascii="Verdana" w:eastAsiaTheme="minorHAnsi" w:hAnsi="Verdana"/>
          <w:b/>
          <w:bCs/>
          <w:u w:val="single"/>
          <w:lang w:eastAsia="en-US"/>
        </w:rPr>
      </w:pPr>
      <w:r w:rsidRPr="004011DA">
        <w:rPr>
          <w:rFonts w:ascii="Verdana" w:eastAsiaTheme="minorHAnsi" w:hAnsi="Verdana"/>
          <w:b/>
          <w:bCs/>
          <w:u w:val="single"/>
          <w:lang w:eastAsia="en-US"/>
        </w:rPr>
        <w:t>Kuweta kwarcowa z zamknięciem do pomiarów fluorescencyjnych</w:t>
      </w:r>
      <w:r w:rsidRPr="004011DA">
        <w:rPr>
          <w:rFonts w:ascii="Verdana" w:eastAsiaTheme="minorHAnsi" w:hAnsi="Verdana"/>
          <w:b/>
          <w:u w:val="single"/>
          <w:lang w:eastAsia="en-US"/>
        </w:rPr>
        <w:t xml:space="preserve"> </w:t>
      </w:r>
      <w:r w:rsidRPr="004011DA">
        <w:rPr>
          <w:rFonts w:ascii="Verdana" w:eastAsiaTheme="minorHAnsi" w:hAnsi="Verdana"/>
          <w:b/>
          <w:bCs/>
          <w:u w:val="single"/>
          <w:lang w:eastAsia="en-US"/>
        </w:rPr>
        <w:t xml:space="preserve">– 4 </w:t>
      </w:r>
      <w:proofErr w:type="spellStart"/>
      <w:r w:rsidRPr="004011DA">
        <w:rPr>
          <w:rFonts w:ascii="Verdana" w:eastAsiaTheme="minorHAnsi" w:hAnsi="Verdana"/>
          <w:b/>
          <w:bCs/>
          <w:u w:val="single"/>
          <w:lang w:eastAsia="en-US"/>
        </w:rPr>
        <w:t>szt</w:t>
      </w:r>
      <w:proofErr w:type="spellEnd"/>
    </w:p>
    <w:p w14:paraId="59265C29" w14:textId="77777777" w:rsidR="00CB4327" w:rsidRPr="004011DA" w:rsidRDefault="00CB4327" w:rsidP="004011DA">
      <w:pPr>
        <w:pStyle w:val="Tekstpodstawowy"/>
        <w:spacing w:before="60" w:after="60" w:line="240" w:lineRule="auto"/>
        <w:rPr>
          <w:rFonts w:ascii="Verdana" w:hAnsi="Verdana"/>
          <w:sz w:val="20"/>
        </w:rPr>
      </w:pPr>
    </w:p>
    <w:p w14:paraId="5FA06925" w14:textId="77777777" w:rsidR="00CB4327" w:rsidRPr="00CB4327" w:rsidRDefault="00CB4327" w:rsidP="004011DA">
      <w:pPr>
        <w:spacing w:before="60" w:after="60" w:line="235" w:lineRule="atLeast"/>
        <w:rPr>
          <w:rFonts w:ascii="Verdana" w:hAnsi="Verdana" w:cs="Calibri"/>
        </w:rPr>
      </w:pPr>
      <w:r w:rsidRPr="00CB4327">
        <w:rPr>
          <w:rFonts w:ascii="Verdana" w:hAnsi="Verdana" w:cs="Calibri"/>
        </w:rPr>
        <w:t>Parametry:</w:t>
      </w:r>
    </w:p>
    <w:p w14:paraId="27EE9EE4" w14:textId="77777777" w:rsidR="00CB4327" w:rsidRPr="00CB4327" w:rsidRDefault="00CB4327" w:rsidP="004011DA">
      <w:pPr>
        <w:spacing w:before="60" w:after="60" w:line="235" w:lineRule="atLeast"/>
        <w:rPr>
          <w:rFonts w:ascii="Verdana" w:hAnsi="Verdana" w:cs="Calibri"/>
        </w:rPr>
      </w:pPr>
      <w:r w:rsidRPr="00CB4327">
        <w:rPr>
          <w:rFonts w:ascii="Verdana" w:hAnsi="Verdana" w:cs="Calibri"/>
        </w:rPr>
        <w:t xml:space="preserve">1. Kuweta kwarcowa QS (200 – 2500 </w:t>
      </w:r>
      <w:proofErr w:type="spellStart"/>
      <w:r w:rsidRPr="00CB4327">
        <w:rPr>
          <w:rFonts w:ascii="Verdana" w:hAnsi="Verdana" w:cs="Calibri"/>
        </w:rPr>
        <w:t>nm</w:t>
      </w:r>
      <w:proofErr w:type="spellEnd"/>
      <w:r w:rsidRPr="00CB4327">
        <w:rPr>
          <w:rFonts w:ascii="Verdana" w:hAnsi="Verdana" w:cs="Calibri"/>
        </w:rPr>
        <w:t>)</w:t>
      </w:r>
    </w:p>
    <w:p w14:paraId="085248A7" w14:textId="77777777" w:rsidR="00CB4327" w:rsidRPr="00CB4327" w:rsidRDefault="00CB4327" w:rsidP="004011DA">
      <w:pPr>
        <w:spacing w:before="60" w:after="60" w:line="235" w:lineRule="atLeast"/>
        <w:rPr>
          <w:rFonts w:ascii="Verdana" w:hAnsi="Verdana" w:cs="Calibri"/>
        </w:rPr>
      </w:pPr>
      <w:r w:rsidRPr="00CB4327">
        <w:rPr>
          <w:rFonts w:ascii="Verdana" w:hAnsi="Verdana" w:cs="Calibri"/>
        </w:rPr>
        <w:t>2. Droga optyczna: 10 x 10 mm</w:t>
      </w:r>
    </w:p>
    <w:p w14:paraId="57B9EE81" w14:textId="77777777" w:rsidR="00CB4327" w:rsidRPr="00CB4327" w:rsidRDefault="00CB4327" w:rsidP="004011DA">
      <w:pPr>
        <w:spacing w:before="60" w:after="60" w:line="235" w:lineRule="atLeast"/>
        <w:rPr>
          <w:rFonts w:ascii="Verdana" w:hAnsi="Verdana" w:cs="Calibri"/>
        </w:rPr>
      </w:pPr>
      <w:r w:rsidRPr="00CB4327">
        <w:rPr>
          <w:rFonts w:ascii="Verdana" w:hAnsi="Verdana" w:cs="Calibri"/>
        </w:rPr>
        <w:t>3. Wymiary zew.: 45 x 12,5 x 12,5 mm</w:t>
      </w:r>
    </w:p>
    <w:p w14:paraId="53603E05" w14:textId="0097713D" w:rsidR="00CB4327" w:rsidRPr="004011DA" w:rsidRDefault="00CB4327" w:rsidP="004011DA">
      <w:pPr>
        <w:spacing w:before="60" w:after="60" w:line="235" w:lineRule="atLeast"/>
        <w:rPr>
          <w:rFonts w:ascii="Verdana" w:hAnsi="Verdana" w:cs="Calibri"/>
        </w:rPr>
      </w:pPr>
      <w:r w:rsidRPr="00CB4327">
        <w:rPr>
          <w:rFonts w:ascii="Verdana" w:hAnsi="Verdana" w:cs="Calibri"/>
        </w:rPr>
        <w:t>4. Objętość: 3500 ml</w:t>
      </w:r>
    </w:p>
    <w:p w14:paraId="5D8879E4" w14:textId="172D0844" w:rsidR="00343970" w:rsidRPr="004011DA" w:rsidRDefault="00280647" w:rsidP="004011DA">
      <w:pPr>
        <w:spacing w:before="60" w:after="60"/>
        <w:rPr>
          <w:rFonts w:ascii="Verdana" w:hAnsi="Verdana"/>
        </w:rPr>
      </w:pPr>
      <w:r w:rsidRPr="004011DA">
        <w:rPr>
          <w:rFonts w:ascii="Verdana" w:hAnsi="Verdana"/>
        </w:rPr>
        <w:t>5.</w:t>
      </w:r>
      <w:r w:rsidR="0089668C" w:rsidRPr="004011DA">
        <w:rPr>
          <w:rFonts w:ascii="Verdana" w:hAnsi="Verdana"/>
        </w:rPr>
        <w:t xml:space="preserve"> </w:t>
      </w:r>
      <w:r w:rsidRPr="004011DA">
        <w:rPr>
          <w:rFonts w:ascii="Verdana" w:hAnsi="Verdana"/>
        </w:rPr>
        <w:t>W komplecie: zamknięcie z PTFE - 2 x pokrywka, 2 x korek (to oznacza dwie kuwety z korkiem z PTFE i dwie kuwety x pokrywka z PTFE, razem cztery kuwety)</w:t>
      </w:r>
    </w:p>
    <w:p w14:paraId="35A2C630" w14:textId="69B5BBBC" w:rsidR="00CB4327" w:rsidRPr="004011DA" w:rsidRDefault="00CB4327" w:rsidP="004011DA">
      <w:pPr>
        <w:spacing w:before="60" w:after="60"/>
        <w:rPr>
          <w:rFonts w:ascii="Verdana" w:hAnsi="Verdana"/>
        </w:rPr>
      </w:pPr>
      <w:r w:rsidRPr="004011DA">
        <w:rPr>
          <w:rFonts w:ascii="Verdana" w:hAnsi="Verdana"/>
          <w:b/>
        </w:rPr>
        <w:t>gwarancja: 12 miesięcy</w:t>
      </w:r>
    </w:p>
    <w:p w14:paraId="16A711FD" w14:textId="7E7EA70C" w:rsidR="00280647" w:rsidRPr="004011DA" w:rsidRDefault="00CB4327" w:rsidP="004011DA">
      <w:pPr>
        <w:spacing w:before="60" w:after="60"/>
        <w:rPr>
          <w:rFonts w:ascii="Verdana" w:hAnsi="Verdana"/>
        </w:rPr>
      </w:pPr>
      <w:r w:rsidRPr="004011DA">
        <w:rPr>
          <w:rFonts w:ascii="Verdana" w:hAnsi="Verdana"/>
          <w:shd w:val="clear" w:color="auto" w:fill="FFFF00"/>
        </w:rPr>
        <w:t>dopuszczalna tolerancja: 0,01 mm</w:t>
      </w:r>
      <w:r w:rsidRPr="004011DA">
        <w:rPr>
          <w:rFonts w:ascii="Verdana" w:hAnsi="Verdana"/>
        </w:rPr>
        <w:t xml:space="preserve"> dla powyższych parametrów </w:t>
      </w:r>
    </w:p>
    <w:p w14:paraId="5BDB7610" w14:textId="77777777" w:rsidR="00CB4327" w:rsidRPr="004011DA" w:rsidRDefault="00CB4327" w:rsidP="004011DA">
      <w:pPr>
        <w:spacing w:before="60" w:after="60"/>
        <w:rPr>
          <w:rFonts w:ascii="Verdana" w:hAnsi="Verdana"/>
        </w:rPr>
      </w:pPr>
    </w:p>
    <w:p w14:paraId="5010036E" w14:textId="3F3A7DAA" w:rsidR="00280647" w:rsidRPr="004011DA" w:rsidRDefault="00280647" w:rsidP="004011DA">
      <w:pPr>
        <w:spacing w:before="60" w:after="60"/>
        <w:rPr>
          <w:rFonts w:ascii="Verdana" w:hAnsi="Verdana"/>
          <w:color w:val="00B050"/>
        </w:rPr>
      </w:pPr>
      <w:r w:rsidRPr="004011DA">
        <w:rPr>
          <w:rFonts w:ascii="Verdana" w:hAnsi="Verdana"/>
          <w:color w:val="00B050"/>
        </w:rPr>
        <w:t>Zad. 2</w:t>
      </w:r>
    </w:p>
    <w:p w14:paraId="0108FEE0" w14:textId="5A9574D0" w:rsidR="00343970" w:rsidRPr="004011DA" w:rsidRDefault="002E56A0" w:rsidP="004011DA">
      <w:pPr>
        <w:spacing w:before="60" w:after="60"/>
        <w:rPr>
          <w:rFonts w:ascii="Verdana" w:hAnsi="Verdana"/>
          <w:b/>
          <w:bCs/>
          <w:u w:val="single"/>
        </w:rPr>
      </w:pPr>
      <w:r w:rsidRPr="004011DA">
        <w:rPr>
          <w:rFonts w:ascii="Verdana" w:hAnsi="Verdana"/>
          <w:b/>
          <w:bCs/>
          <w:u w:val="single"/>
        </w:rPr>
        <w:t>Z:</w:t>
      </w:r>
    </w:p>
    <w:p w14:paraId="74243133" w14:textId="77777777" w:rsidR="00CB4327" w:rsidRPr="004011DA" w:rsidRDefault="00CB4327" w:rsidP="004011DA">
      <w:pPr>
        <w:spacing w:before="60" w:after="60"/>
        <w:rPr>
          <w:rFonts w:ascii="Verdana" w:eastAsiaTheme="minorHAnsi" w:hAnsi="Verdana"/>
          <w:b/>
          <w:bCs/>
          <w:u w:val="single"/>
          <w:lang w:eastAsia="en-US"/>
        </w:rPr>
      </w:pPr>
      <w:r w:rsidRPr="004011DA">
        <w:rPr>
          <w:rFonts w:ascii="Verdana" w:eastAsiaTheme="minorHAnsi" w:hAnsi="Verdana"/>
          <w:b/>
          <w:bCs/>
          <w:u w:val="single"/>
          <w:lang w:eastAsia="en-US"/>
        </w:rPr>
        <w:t xml:space="preserve">Kuweta kwarcowa z zamknięciem do pomiarów fluorescencyjnych </w:t>
      </w:r>
      <w:r w:rsidRPr="004011DA">
        <w:rPr>
          <w:rFonts w:ascii="Verdana" w:eastAsiaTheme="minorHAnsi" w:hAnsi="Verdana"/>
          <w:b/>
          <w:u w:val="single"/>
          <w:lang w:eastAsia="en-US"/>
        </w:rPr>
        <w:t xml:space="preserve">objętość: 700 </w:t>
      </w:r>
      <w:r w:rsidRPr="004011DA">
        <w:rPr>
          <w:rFonts w:ascii="Verdana" w:eastAsiaTheme="minorHAnsi" w:hAnsi="Verdana"/>
          <w:b/>
          <w:u w:val="single"/>
          <w:lang w:eastAsia="en-US"/>
        </w:rPr>
        <w:sym w:font="Symbol" w:char="F06D"/>
      </w:r>
      <w:r w:rsidRPr="004011DA">
        <w:rPr>
          <w:rFonts w:ascii="Verdana" w:eastAsiaTheme="minorHAnsi" w:hAnsi="Verdana"/>
          <w:b/>
          <w:u w:val="single"/>
          <w:lang w:eastAsia="en-US"/>
        </w:rPr>
        <w:t>l</w:t>
      </w:r>
      <w:r w:rsidRPr="004011DA">
        <w:rPr>
          <w:rFonts w:ascii="Verdana" w:eastAsiaTheme="minorHAnsi" w:hAnsi="Verdana"/>
          <w:b/>
          <w:bCs/>
          <w:u w:val="single"/>
          <w:lang w:eastAsia="en-US"/>
        </w:rPr>
        <w:t xml:space="preserve"> – 2 </w:t>
      </w:r>
      <w:proofErr w:type="spellStart"/>
      <w:r w:rsidRPr="004011DA">
        <w:rPr>
          <w:rFonts w:ascii="Verdana" w:eastAsiaTheme="minorHAnsi" w:hAnsi="Verdana"/>
          <w:b/>
          <w:bCs/>
          <w:u w:val="single"/>
          <w:lang w:eastAsia="en-US"/>
        </w:rPr>
        <w:t>szt</w:t>
      </w:r>
      <w:proofErr w:type="spellEnd"/>
    </w:p>
    <w:p w14:paraId="2B806811" w14:textId="77777777" w:rsidR="00CB4327" w:rsidRPr="004011DA" w:rsidRDefault="00CB4327" w:rsidP="004011DA">
      <w:pPr>
        <w:spacing w:before="60" w:after="60"/>
        <w:rPr>
          <w:rFonts w:ascii="Verdana" w:eastAsiaTheme="minorHAnsi" w:hAnsi="Verdana"/>
          <w:lang w:eastAsia="en-US"/>
        </w:rPr>
      </w:pPr>
      <w:r w:rsidRPr="004011DA">
        <w:rPr>
          <w:rFonts w:ascii="Verdana" w:eastAsiaTheme="minorHAnsi" w:hAnsi="Verdana"/>
          <w:lang w:eastAsia="en-US"/>
        </w:rPr>
        <w:t>Parametry:</w:t>
      </w:r>
    </w:p>
    <w:p w14:paraId="7825156F" w14:textId="77777777" w:rsidR="00CB4327" w:rsidRPr="004011DA" w:rsidRDefault="00CB4327" w:rsidP="004011DA">
      <w:pPr>
        <w:spacing w:before="60" w:after="60"/>
        <w:rPr>
          <w:rFonts w:ascii="Verdana" w:eastAsiaTheme="minorHAnsi" w:hAnsi="Verdana"/>
          <w:lang w:eastAsia="en-US"/>
        </w:rPr>
      </w:pPr>
      <w:r w:rsidRPr="004011DA">
        <w:rPr>
          <w:rFonts w:ascii="Verdana" w:eastAsiaTheme="minorHAnsi" w:hAnsi="Verdana"/>
          <w:lang w:eastAsia="en-US"/>
        </w:rPr>
        <w:t xml:space="preserve">1. Kuweta kwarcowa QS (200 – 2500 </w:t>
      </w:r>
      <w:proofErr w:type="spellStart"/>
      <w:r w:rsidRPr="004011DA">
        <w:rPr>
          <w:rFonts w:ascii="Verdana" w:eastAsiaTheme="minorHAnsi" w:hAnsi="Verdana"/>
          <w:lang w:eastAsia="en-US"/>
        </w:rPr>
        <w:t>nm</w:t>
      </w:r>
      <w:proofErr w:type="spellEnd"/>
      <w:r w:rsidRPr="004011DA">
        <w:rPr>
          <w:rFonts w:ascii="Verdana" w:eastAsiaTheme="minorHAnsi" w:hAnsi="Verdana"/>
          <w:lang w:eastAsia="en-US"/>
        </w:rPr>
        <w:t>)</w:t>
      </w:r>
    </w:p>
    <w:p w14:paraId="41B44B8B" w14:textId="77777777" w:rsidR="00CB4327" w:rsidRPr="004011DA" w:rsidRDefault="00CB4327" w:rsidP="004011DA">
      <w:pPr>
        <w:spacing w:before="60" w:after="60"/>
        <w:rPr>
          <w:rFonts w:ascii="Verdana" w:eastAsiaTheme="minorHAnsi" w:hAnsi="Verdana"/>
          <w:lang w:eastAsia="en-US"/>
        </w:rPr>
      </w:pPr>
      <w:r w:rsidRPr="004011DA">
        <w:rPr>
          <w:rFonts w:ascii="Verdana" w:eastAsiaTheme="minorHAnsi" w:hAnsi="Verdana"/>
          <w:lang w:eastAsia="en-US"/>
        </w:rPr>
        <w:t>2. Droga optyczna: 10 x 2 mm ±1 mm</w:t>
      </w:r>
    </w:p>
    <w:p w14:paraId="3CC2F607" w14:textId="77777777" w:rsidR="00CB4327" w:rsidRPr="004011DA" w:rsidRDefault="00CB4327" w:rsidP="004011DA">
      <w:pPr>
        <w:spacing w:before="60" w:after="60"/>
        <w:rPr>
          <w:rFonts w:ascii="Verdana" w:eastAsiaTheme="minorHAnsi" w:hAnsi="Verdana"/>
          <w:lang w:eastAsia="en-US"/>
        </w:rPr>
      </w:pPr>
      <w:r w:rsidRPr="004011DA">
        <w:rPr>
          <w:rFonts w:ascii="Verdana" w:eastAsiaTheme="minorHAnsi" w:hAnsi="Verdana"/>
          <w:lang w:eastAsia="en-US"/>
        </w:rPr>
        <w:t>3. Wymiary zew.: 45 x 12,5 x 12,5 mm (±5 mm na każdym wymiarze)</w:t>
      </w:r>
    </w:p>
    <w:p w14:paraId="1E653EEA" w14:textId="77777777" w:rsidR="00CB4327" w:rsidRPr="004011DA" w:rsidRDefault="00CB4327" w:rsidP="004011DA">
      <w:pPr>
        <w:spacing w:before="60" w:after="60"/>
        <w:rPr>
          <w:rFonts w:ascii="Verdana" w:eastAsiaTheme="minorHAnsi" w:hAnsi="Verdana"/>
          <w:lang w:eastAsia="en-US"/>
        </w:rPr>
      </w:pPr>
      <w:r w:rsidRPr="004011DA">
        <w:rPr>
          <w:rFonts w:ascii="Verdana" w:eastAsiaTheme="minorHAnsi" w:hAnsi="Verdana"/>
          <w:lang w:eastAsia="en-US"/>
        </w:rPr>
        <w:t xml:space="preserve">4. Objętość: 700 </w:t>
      </w:r>
      <w:r w:rsidRPr="004011DA">
        <w:rPr>
          <w:rFonts w:ascii="Verdana" w:eastAsiaTheme="minorHAnsi" w:hAnsi="Verdana"/>
          <w:lang w:eastAsia="en-US"/>
        </w:rPr>
        <w:sym w:font="Symbol" w:char="F06D"/>
      </w:r>
      <w:r w:rsidRPr="004011DA">
        <w:rPr>
          <w:rFonts w:ascii="Verdana" w:eastAsiaTheme="minorHAnsi" w:hAnsi="Verdana"/>
          <w:lang w:eastAsia="en-US"/>
        </w:rPr>
        <w:t>l</w:t>
      </w:r>
    </w:p>
    <w:p w14:paraId="2D2B5EB7" w14:textId="77777777" w:rsidR="00CB4327" w:rsidRPr="004011DA" w:rsidRDefault="00CB4327" w:rsidP="004011DA">
      <w:pPr>
        <w:spacing w:before="60" w:after="60"/>
        <w:rPr>
          <w:rFonts w:ascii="Verdana" w:eastAsiaTheme="minorHAnsi" w:hAnsi="Verdana"/>
          <w:lang w:eastAsia="en-US"/>
        </w:rPr>
      </w:pPr>
      <w:r w:rsidRPr="004011DA">
        <w:rPr>
          <w:rFonts w:ascii="Verdana" w:eastAsiaTheme="minorHAnsi" w:hAnsi="Verdana"/>
          <w:lang w:eastAsia="en-US"/>
        </w:rPr>
        <w:t>5. W komplecie: zamknięcie z PTFE</w:t>
      </w:r>
    </w:p>
    <w:p w14:paraId="32AF3AB6" w14:textId="73DD65CC" w:rsidR="0089668C" w:rsidRPr="004011DA" w:rsidRDefault="00CB4327" w:rsidP="004011DA">
      <w:pPr>
        <w:spacing w:before="60" w:after="60"/>
        <w:rPr>
          <w:rFonts w:ascii="Verdana" w:hAnsi="Verdana"/>
        </w:rPr>
      </w:pPr>
      <w:r w:rsidRPr="004011DA">
        <w:rPr>
          <w:rFonts w:ascii="Verdana" w:hAnsi="Verdana"/>
          <w:b/>
        </w:rPr>
        <w:t>gwarancja: 12 miesięcy</w:t>
      </w:r>
    </w:p>
    <w:p w14:paraId="18026013" w14:textId="7D7CF4B0" w:rsidR="00343970" w:rsidRPr="004011DA" w:rsidRDefault="002E56A0" w:rsidP="004011DA">
      <w:pPr>
        <w:spacing w:before="60" w:after="60"/>
        <w:rPr>
          <w:rFonts w:ascii="Verdana" w:hAnsi="Verdana"/>
          <w:b/>
          <w:bCs/>
          <w:u w:val="single"/>
        </w:rPr>
      </w:pPr>
      <w:r w:rsidRPr="004011DA">
        <w:rPr>
          <w:rFonts w:ascii="Verdana" w:hAnsi="Verdana"/>
          <w:b/>
          <w:bCs/>
          <w:u w:val="single"/>
        </w:rPr>
        <w:t>Na:</w:t>
      </w:r>
    </w:p>
    <w:p w14:paraId="47715685" w14:textId="77777777" w:rsidR="00CB4327" w:rsidRPr="00CB4327" w:rsidRDefault="00CB4327" w:rsidP="004011DA">
      <w:pPr>
        <w:spacing w:before="60" w:after="60" w:line="235" w:lineRule="atLeast"/>
        <w:rPr>
          <w:rFonts w:ascii="Verdana" w:hAnsi="Verdana" w:cs="Calibri"/>
        </w:rPr>
      </w:pPr>
      <w:r w:rsidRPr="00CB4327">
        <w:rPr>
          <w:rFonts w:ascii="Verdana" w:hAnsi="Verdana" w:cs="Calibri"/>
          <w:b/>
          <w:bCs/>
          <w:u w:val="single"/>
        </w:rPr>
        <w:t xml:space="preserve">Kuweta kwarcowa z zamknięciem do pomiarów fluorescencyjnych – 2 </w:t>
      </w:r>
      <w:proofErr w:type="spellStart"/>
      <w:r w:rsidRPr="00CB4327">
        <w:rPr>
          <w:rFonts w:ascii="Verdana" w:hAnsi="Verdana" w:cs="Calibri"/>
          <w:b/>
          <w:bCs/>
          <w:u w:val="single"/>
        </w:rPr>
        <w:t>szt</w:t>
      </w:r>
      <w:proofErr w:type="spellEnd"/>
    </w:p>
    <w:p w14:paraId="6210F61E" w14:textId="77777777" w:rsidR="00CB4327" w:rsidRPr="00CB4327" w:rsidRDefault="00CB4327" w:rsidP="004011DA">
      <w:pPr>
        <w:spacing w:before="60" w:after="60" w:line="235" w:lineRule="atLeast"/>
        <w:rPr>
          <w:rFonts w:ascii="Verdana" w:hAnsi="Verdana" w:cs="Calibri"/>
        </w:rPr>
      </w:pPr>
      <w:r w:rsidRPr="00CB4327">
        <w:rPr>
          <w:rFonts w:ascii="Verdana" w:hAnsi="Verdana" w:cs="Calibri"/>
        </w:rPr>
        <w:t>Parametry:</w:t>
      </w:r>
    </w:p>
    <w:p w14:paraId="3FBED9E1" w14:textId="77777777" w:rsidR="00CB4327" w:rsidRPr="00CB4327" w:rsidRDefault="00CB4327" w:rsidP="004011DA">
      <w:pPr>
        <w:spacing w:before="60" w:after="60" w:line="235" w:lineRule="atLeast"/>
        <w:rPr>
          <w:rFonts w:ascii="Verdana" w:hAnsi="Verdana" w:cs="Calibri"/>
        </w:rPr>
      </w:pPr>
      <w:r w:rsidRPr="00CB4327">
        <w:rPr>
          <w:rFonts w:ascii="Verdana" w:hAnsi="Verdana" w:cs="Calibri"/>
        </w:rPr>
        <w:lastRenderedPageBreak/>
        <w:t xml:space="preserve">1. Kuweta kwarcowa QS (200 – 2500 </w:t>
      </w:r>
      <w:proofErr w:type="spellStart"/>
      <w:r w:rsidRPr="00CB4327">
        <w:rPr>
          <w:rFonts w:ascii="Verdana" w:hAnsi="Verdana" w:cs="Calibri"/>
        </w:rPr>
        <w:t>nm</w:t>
      </w:r>
      <w:proofErr w:type="spellEnd"/>
      <w:r w:rsidRPr="00CB4327">
        <w:rPr>
          <w:rFonts w:ascii="Verdana" w:hAnsi="Verdana" w:cs="Calibri"/>
        </w:rPr>
        <w:t>)</w:t>
      </w:r>
    </w:p>
    <w:p w14:paraId="17B965AE" w14:textId="77777777" w:rsidR="00CB4327" w:rsidRPr="00CB4327" w:rsidRDefault="00CB4327" w:rsidP="004011DA">
      <w:pPr>
        <w:spacing w:before="60" w:after="60" w:line="235" w:lineRule="atLeast"/>
        <w:rPr>
          <w:rFonts w:ascii="Verdana" w:hAnsi="Verdana" w:cs="Calibri"/>
        </w:rPr>
      </w:pPr>
      <w:r w:rsidRPr="00CB4327">
        <w:rPr>
          <w:rFonts w:ascii="Verdana" w:hAnsi="Verdana" w:cs="Calibri"/>
        </w:rPr>
        <w:t>2. Droga optyczna: 10 x 2 mm</w:t>
      </w:r>
    </w:p>
    <w:p w14:paraId="3E7E8EFD" w14:textId="77777777" w:rsidR="00CB4327" w:rsidRPr="00CB4327" w:rsidRDefault="00CB4327" w:rsidP="004011DA">
      <w:pPr>
        <w:spacing w:before="60" w:after="60" w:line="235" w:lineRule="atLeast"/>
        <w:rPr>
          <w:rFonts w:ascii="Verdana" w:hAnsi="Verdana" w:cs="Calibri"/>
        </w:rPr>
      </w:pPr>
      <w:r w:rsidRPr="00CB4327">
        <w:rPr>
          <w:rFonts w:ascii="Verdana" w:hAnsi="Verdana" w:cs="Calibri"/>
        </w:rPr>
        <w:t>3. Wymiary zew.: 45 x 12,5 x 12,5 mm</w:t>
      </w:r>
    </w:p>
    <w:p w14:paraId="18406464" w14:textId="77777777" w:rsidR="00CB4327" w:rsidRPr="00CB4327" w:rsidRDefault="00CB4327" w:rsidP="004011DA">
      <w:pPr>
        <w:spacing w:before="60" w:after="60" w:line="235" w:lineRule="atLeast"/>
        <w:rPr>
          <w:rFonts w:ascii="Verdana" w:hAnsi="Verdana" w:cs="Calibri"/>
        </w:rPr>
      </w:pPr>
      <w:r w:rsidRPr="00CB4327">
        <w:rPr>
          <w:rFonts w:ascii="Verdana" w:hAnsi="Verdana" w:cs="Calibri"/>
        </w:rPr>
        <w:t>4. Objętość: 700 ml</w:t>
      </w:r>
    </w:p>
    <w:p w14:paraId="3DC3FB4C" w14:textId="212560BC" w:rsidR="0089668C" w:rsidRPr="004011DA" w:rsidRDefault="00CB4327" w:rsidP="004011DA">
      <w:pPr>
        <w:spacing w:before="60" w:after="60"/>
        <w:rPr>
          <w:rFonts w:ascii="Verdana" w:hAnsi="Verdana"/>
          <w:b/>
        </w:rPr>
      </w:pPr>
      <w:r w:rsidRPr="004011DA">
        <w:rPr>
          <w:rFonts w:ascii="Verdana" w:hAnsi="Verdana"/>
          <w:b/>
        </w:rPr>
        <w:t>gwarancja: 12 miesięcy</w:t>
      </w:r>
    </w:p>
    <w:p w14:paraId="7B15AE17" w14:textId="1A1B1188" w:rsidR="0089668C" w:rsidRPr="004011DA" w:rsidRDefault="0089668C" w:rsidP="004011DA">
      <w:pPr>
        <w:spacing w:before="60" w:after="60"/>
        <w:rPr>
          <w:rFonts w:ascii="Verdana" w:hAnsi="Verdana"/>
        </w:rPr>
      </w:pPr>
      <w:r w:rsidRPr="004011DA">
        <w:rPr>
          <w:rFonts w:ascii="Verdana" w:hAnsi="Verdana"/>
        </w:rPr>
        <w:t xml:space="preserve">5. W komplecie: zamknięcie z PTFE - pokrywka (to oznacza dwie kuwety z </w:t>
      </w:r>
      <w:r w:rsidR="00C4420D">
        <w:rPr>
          <w:rFonts w:ascii="Verdana" w:hAnsi="Verdana"/>
        </w:rPr>
        <w:t xml:space="preserve">pokrywką </w:t>
      </w:r>
      <w:r w:rsidRPr="004011DA">
        <w:rPr>
          <w:rFonts w:ascii="Verdana" w:hAnsi="Verdana"/>
        </w:rPr>
        <w:t xml:space="preserve">z PTFE,  razem </w:t>
      </w:r>
      <w:bookmarkStart w:id="0" w:name="_GoBack"/>
      <w:bookmarkEnd w:id="0"/>
      <w:r w:rsidR="00C4420D">
        <w:rPr>
          <w:rFonts w:ascii="Verdana" w:hAnsi="Verdana"/>
        </w:rPr>
        <w:t xml:space="preserve">dwie </w:t>
      </w:r>
      <w:r w:rsidRPr="004011DA">
        <w:rPr>
          <w:rFonts w:ascii="Verdana" w:hAnsi="Verdana"/>
        </w:rPr>
        <w:t>kuwety)</w:t>
      </w:r>
    </w:p>
    <w:p w14:paraId="023471EA" w14:textId="65F035E8" w:rsidR="0089668C" w:rsidRPr="004011DA" w:rsidRDefault="00CB4327" w:rsidP="004011DA">
      <w:pPr>
        <w:spacing w:before="60" w:after="60"/>
        <w:rPr>
          <w:rFonts w:ascii="Verdana" w:hAnsi="Verdana"/>
        </w:rPr>
      </w:pPr>
      <w:r w:rsidRPr="004011DA">
        <w:rPr>
          <w:rFonts w:ascii="Verdana" w:hAnsi="Verdana"/>
          <w:shd w:val="clear" w:color="auto" w:fill="FFFF00"/>
        </w:rPr>
        <w:t>dopuszczalna tolerancja: 0,01 mm</w:t>
      </w:r>
      <w:r w:rsidRPr="004011DA">
        <w:rPr>
          <w:rFonts w:ascii="Verdana" w:hAnsi="Verdana"/>
        </w:rPr>
        <w:t xml:space="preserve"> dla powyższych parametrów </w:t>
      </w:r>
    </w:p>
    <w:p w14:paraId="05695192" w14:textId="77777777" w:rsidR="0045551E" w:rsidRPr="004011DA" w:rsidRDefault="0045551E" w:rsidP="004011DA">
      <w:pPr>
        <w:pStyle w:val="Tekstpodstawowy"/>
        <w:spacing w:before="60" w:after="60" w:line="240" w:lineRule="auto"/>
        <w:rPr>
          <w:rFonts w:ascii="Verdana" w:hAnsi="Verdana"/>
          <w:sz w:val="20"/>
        </w:rPr>
      </w:pPr>
    </w:p>
    <w:p w14:paraId="14CE03F0" w14:textId="64E88255" w:rsidR="00943AEF" w:rsidRPr="004011DA" w:rsidRDefault="00115DB6" w:rsidP="004011DA">
      <w:pPr>
        <w:pStyle w:val="Tekstpodstawowy"/>
        <w:spacing w:before="60" w:after="60" w:line="240" w:lineRule="auto"/>
        <w:rPr>
          <w:rFonts w:ascii="Verdana" w:hAnsi="Verdana"/>
          <w:sz w:val="20"/>
        </w:rPr>
      </w:pPr>
      <w:r w:rsidRPr="004011DA">
        <w:rPr>
          <w:rFonts w:ascii="Verdana" w:hAnsi="Verdana"/>
          <w:sz w:val="20"/>
        </w:rPr>
        <w:t xml:space="preserve">Powyższe zmiany stanowią integralną część </w:t>
      </w:r>
      <w:r w:rsidRPr="00C15826">
        <w:rPr>
          <w:rFonts w:ascii="Verdana" w:hAnsi="Verdana"/>
          <w:sz w:val="20"/>
        </w:rPr>
        <w:t xml:space="preserve">SWZ i prowadzą do </w:t>
      </w:r>
      <w:r w:rsidRPr="004011DA">
        <w:rPr>
          <w:rFonts w:ascii="Verdana" w:hAnsi="Verdana"/>
          <w:sz w:val="20"/>
        </w:rPr>
        <w:t xml:space="preserve">zmiany treści ogłoszenia. </w:t>
      </w:r>
    </w:p>
    <w:sectPr w:rsidR="00943AEF" w:rsidRPr="004011DA" w:rsidSect="00347E12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0EE548" w14:textId="77777777" w:rsidR="0058063D" w:rsidRDefault="0058063D">
      <w:r>
        <w:separator/>
      </w:r>
    </w:p>
  </w:endnote>
  <w:endnote w:type="continuationSeparator" w:id="0">
    <w:p w14:paraId="391111B0" w14:textId="77777777" w:rsidR="0058063D" w:rsidRDefault="00580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47CE0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D78933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3E7AF" w14:textId="77777777" w:rsidR="00DD2AB3" w:rsidRDefault="00DD2AB3" w:rsidP="009F4EC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B790BF" w14:textId="77777777" w:rsidR="0058063D" w:rsidRDefault="0058063D">
      <w:r>
        <w:separator/>
      </w:r>
    </w:p>
  </w:footnote>
  <w:footnote w:type="continuationSeparator" w:id="0">
    <w:p w14:paraId="2A69B25A" w14:textId="77777777" w:rsidR="0058063D" w:rsidRDefault="00580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35BA44" w14:textId="77777777" w:rsidR="00943AEF" w:rsidRDefault="009B617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6B03506F" wp14:editId="7931929B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33378517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73F99AA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49AE9D3C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4AD2D2D9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14EFB6B0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4027F9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AFBC2E" w14:textId="77777777" w:rsidR="00347E12" w:rsidRDefault="009B617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7DD22DE1" wp14:editId="03370E66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D2FB7E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506CEE3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513BCA8F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7DD69F98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DB58DA5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907BD7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8FD80B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03F9C3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358922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7EB56B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5A6A193F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47893"/>
    <w:multiLevelType w:val="hybridMultilevel"/>
    <w:tmpl w:val="186A05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6140E2"/>
    <w:multiLevelType w:val="hybridMultilevel"/>
    <w:tmpl w:val="9AE49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44B3C"/>
    <w:multiLevelType w:val="hybridMultilevel"/>
    <w:tmpl w:val="01C412CE"/>
    <w:lvl w:ilvl="0" w:tplc="3A228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481910"/>
    <w:multiLevelType w:val="hybridMultilevel"/>
    <w:tmpl w:val="E424DEEC"/>
    <w:lvl w:ilvl="0" w:tplc="34EED7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E14D1A"/>
    <w:multiLevelType w:val="hybridMultilevel"/>
    <w:tmpl w:val="7620109A"/>
    <w:lvl w:ilvl="0" w:tplc="130E6EE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D64939"/>
    <w:multiLevelType w:val="hybridMultilevel"/>
    <w:tmpl w:val="0830918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2053667"/>
    <w:multiLevelType w:val="hybridMultilevel"/>
    <w:tmpl w:val="371EF714"/>
    <w:lvl w:ilvl="0" w:tplc="6378658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5F7E8B"/>
    <w:multiLevelType w:val="hybridMultilevel"/>
    <w:tmpl w:val="F356C5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0F9502D"/>
    <w:multiLevelType w:val="hybridMultilevel"/>
    <w:tmpl w:val="66705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093918"/>
    <w:multiLevelType w:val="hybridMultilevel"/>
    <w:tmpl w:val="300202E8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74CF7CA8"/>
    <w:multiLevelType w:val="hybridMultilevel"/>
    <w:tmpl w:val="E5DA8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1C69A4"/>
    <w:multiLevelType w:val="hybridMultilevel"/>
    <w:tmpl w:val="6B2A9AE0"/>
    <w:lvl w:ilvl="0" w:tplc="33BAE25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1"/>
  </w:num>
  <w:num w:numId="7">
    <w:abstractNumId w:val="8"/>
  </w:num>
  <w:num w:numId="8">
    <w:abstractNumId w:val="6"/>
  </w:num>
  <w:num w:numId="9">
    <w:abstractNumId w:val="3"/>
  </w:num>
  <w:num w:numId="10">
    <w:abstractNumId w:val="1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65E"/>
    <w:rsid w:val="000607BF"/>
    <w:rsid w:val="000A0B2C"/>
    <w:rsid w:val="000A2D5C"/>
    <w:rsid w:val="000C4220"/>
    <w:rsid w:val="000C760D"/>
    <w:rsid w:val="000D254E"/>
    <w:rsid w:val="001102A4"/>
    <w:rsid w:val="00115DB6"/>
    <w:rsid w:val="00130D1C"/>
    <w:rsid w:val="00135EF3"/>
    <w:rsid w:val="00180DBD"/>
    <w:rsid w:val="001B36AC"/>
    <w:rsid w:val="001F614D"/>
    <w:rsid w:val="0021206B"/>
    <w:rsid w:val="002405E1"/>
    <w:rsid w:val="00280647"/>
    <w:rsid w:val="00296C14"/>
    <w:rsid w:val="002E56A0"/>
    <w:rsid w:val="00315D72"/>
    <w:rsid w:val="00333103"/>
    <w:rsid w:val="00343970"/>
    <w:rsid w:val="00347E12"/>
    <w:rsid w:val="003B15E7"/>
    <w:rsid w:val="003F7802"/>
    <w:rsid w:val="004011DA"/>
    <w:rsid w:val="0045551E"/>
    <w:rsid w:val="00476899"/>
    <w:rsid w:val="00542F2E"/>
    <w:rsid w:val="00544A62"/>
    <w:rsid w:val="00555E77"/>
    <w:rsid w:val="0058063D"/>
    <w:rsid w:val="005A7BE4"/>
    <w:rsid w:val="005D41A2"/>
    <w:rsid w:val="0061472E"/>
    <w:rsid w:val="006350E3"/>
    <w:rsid w:val="00721200"/>
    <w:rsid w:val="00736EAA"/>
    <w:rsid w:val="00775A72"/>
    <w:rsid w:val="007775D8"/>
    <w:rsid w:val="007B12A7"/>
    <w:rsid w:val="00825F26"/>
    <w:rsid w:val="0083033C"/>
    <w:rsid w:val="0089668C"/>
    <w:rsid w:val="00943AEF"/>
    <w:rsid w:val="00973D6D"/>
    <w:rsid w:val="009B3CE0"/>
    <w:rsid w:val="009B6178"/>
    <w:rsid w:val="009F4EC1"/>
    <w:rsid w:val="00A17896"/>
    <w:rsid w:val="00A27DDB"/>
    <w:rsid w:val="00A45032"/>
    <w:rsid w:val="00A80E10"/>
    <w:rsid w:val="00A94BA5"/>
    <w:rsid w:val="00A95E8A"/>
    <w:rsid w:val="00B51E2D"/>
    <w:rsid w:val="00BE76F4"/>
    <w:rsid w:val="00C15826"/>
    <w:rsid w:val="00C4420D"/>
    <w:rsid w:val="00C529DB"/>
    <w:rsid w:val="00C56BF7"/>
    <w:rsid w:val="00C729BB"/>
    <w:rsid w:val="00C914F4"/>
    <w:rsid w:val="00CA338E"/>
    <w:rsid w:val="00CB1285"/>
    <w:rsid w:val="00CB4327"/>
    <w:rsid w:val="00D108D9"/>
    <w:rsid w:val="00D74780"/>
    <w:rsid w:val="00D90657"/>
    <w:rsid w:val="00DD218F"/>
    <w:rsid w:val="00DD2AB3"/>
    <w:rsid w:val="00DD50A5"/>
    <w:rsid w:val="00DF0345"/>
    <w:rsid w:val="00E5026B"/>
    <w:rsid w:val="00E700D7"/>
    <w:rsid w:val="00E76CE4"/>
    <w:rsid w:val="00EC4A85"/>
    <w:rsid w:val="00EC4E6F"/>
    <w:rsid w:val="00F0465E"/>
    <w:rsid w:val="00F255EB"/>
    <w:rsid w:val="00F47BC4"/>
    <w:rsid w:val="00FC588B"/>
    <w:rsid w:val="00FD3FE8"/>
    <w:rsid w:val="00FE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1F2847"/>
  <w15:docId w15:val="{167C7239-7524-4D81-913E-D576ED59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6BF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35EF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491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Patrycja Droździel</dc:creator>
  <cp:lastModifiedBy>Katarzyna Breguła</cp:lastModifiedBy>
  <cp:revision>2</cp:revision>
  <cp:lastPrinted>1899-12-31T23:00:00Z</cp:lastPrinted>
  <dcterms:created xsi:type="dcterms:W3CDTF">2021-06-02T06:24:00Z</dcterms:created>
  <dcterms:modified xsi:type="dcterms:W3CDTF">2021-06-02T06:24:00Z</dcterms:modified>
</cp:coreProperties>
</file>