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C0" w:rsidRDefault="00BA10BB" w:rsidP="00B632C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A6F784" wp14:editId="70723C58">
            <wp:extent cx="575500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2C0" w:rsidRPr="00B632C0" w:rsidRDefault="00B632C0" w:rsidP="00B632C0">
      <w:pPr>
        <w:jc w:val="right"/>
        <w:rPr>
          <w:rFonts w:ascii="Arial" w:hAnsi="Arial" w:cs="Arial"/>
        </w:rPr>
      </w:pPr>
      <w:r w:rsidRPr="00B632C0">
        <w:rPr>
          <w:rFonts w:ascii="Arial" w:hAnsi="Arial" w:cs="Arial"/>
        </w:rPr>
        <w:t>Załącznik A do SWZ</w:t>
      </w:r>
    </w:p>
    <w:p w:rsidR="00B632C0" w:rsidRDefault="00B632C0" w:rsidP="00B632C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632C0" w:rsidRPr="00B632C0" w:rsidRDefault="00B632C0" w:rsidP="00B632C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32C0">
        <w:rPr>
          <w:rFonts w:ascii="Arial" w:hAnsi="Arial" w:cs="Arial"/>
          <w:b/>
          <w:sz w:val="28"/>
          <w:szCs w:val="28"/>
          <w:u w:val="single"/>
        </w:rPr>
        <w:t>Opis przedmiotu zamówienia</w:t>
      </w:r>
    </w:p>
    <w:p w:rsidR="00BA10BB" w:rsidRDefault="00BA10BB" w:rsidP="00BA10BB">
      <w:pPr>
        <w:pStyle w:val="ListParagraph"/>
        <w:numPr>
          <w:ilvl w:val="0"/>
          <w:numId w:val="1"/>
        </w:numPr>
      </w:pPr>
      <w:r w:rsidRPr="00C9413D">
        <w:rPr>
          <w:b/>
          <w:bCs/>
        </w:rPr>
        <w:t>Kamera z wymienną optyką – 4 szt</w:t>
      </w:r>
      <w:r>
        <w:t>.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Rozdzielczość efektywna przetwornika obrazu: min. 4096x2160px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Rozmiar matrycy: min. 26mm x 13,5mm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Deklarowana przez producenta zdolność osiągnięcia dynamiki obrazu min. 16 stopni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Mocowanie obiektywu (zgodne z dostarczanym obiektywem w poz. 2) obsługujące elektroniczne sterowanie ostrością, przesłoną oraz zoomem, z możliwością wymiany na mocowanie typu PL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Obsługa technologii podwójnego wzmocnienia sygnału z matrycy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Obsługa automatycznej programowej korekcji winietowania obiektywu, po wykryciu obsługiwanego obiektywu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Mechaniczny skokowy filtr szary o regulowanym zakresie przepuszczania światła o maksymalnym zakresie nie mniejszym niż 9 stopni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Obsługa obiektywów </w:t>
      </w:r>
      <w:proofErr w:type="spellStart"/>
      <w:r>
        <w:t>anamorficznych</w:t>
      </w:r>
      <w:proofErr w:type="spellEnd"/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Cyfrowa stabilizacja obrazu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Obsługa dwóch kart pamięci w standardzie </w:t>
      </w:r>
      <w:proofErr w:type="spellStart"/>
      <w:r>
        <w:t>CFexpress</w:t>
      </w:r>
      <w:proofErr w:type="spellEnd"/>
      <w:r>
        <w:t xml:space="preserve"> o prędkości co najmniej 1400 MB/s dla całej pojemności karty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Możliwość nagrywania jednocześnie na dwie karty lub przełączanie po zapełnieniu pierwszej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Możliwość zapisu formatu RAW na wewnętrzny nośnik pamięci, w rozdzielczości 4096x2160px przy </w:t>
      </w:r>
      <w:proofErr w:type="spellStart"/>
      <w:r>
        <w:t>klatkażu</w:t>
      </w:r>
      <w:proofErr w:type="spellEnd"/>
      <w:r>
        <w:t xml:space="preserve"> 120kl/s, próbkowaniu 4:2:2 oraz 10 bitach głębi obrazu.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Możliwość nagrywania obrazu o liczbie 12bitów głębi dla rozdzielczości 4096x2160px przy </w:t>
      </w:r>
      <w:proofErr w:type="spellStart"/>
      <w:r>
        <w:t>klatkażu</w:t>
      </w:r>
      <w:proofErr w:type="spellEnd"/>
      <w:r>
        <w:t xml:space="preserve"> 25 </w:t>
      </w:r>
      <w:proofErr w:type="spellStart"/>
      <w:r>
        <w:t>kl</w:t>
      </w:r>
      <w:proofErr w:type="spellEnd"/>
      <w:r>
        <w:t>/s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Możliwość nagrywania obrazu przy </w:t>
      </w:r>
      <w:proofErr w:type="spellStart"/>
      <w:r>
        <w:t>klatkażu</w:t>
      </w:r>
      <w:proofErr w:type="spellEnd"/>
      <w:r>
        <w:t xml:space="preserve"> 180 </w:t>
      </w:r>
      <w:proofErr w:type="spellStart"/>
      <w:r>
        <w:t>kl</w:t>
      </w:r>
      <w:proofErr w:type="spellEnd"/>
      <w:r>
        <w:t>/s przy rozdzielczości nie mniejszej niż 2048x1080px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Obsługa formatów kodowania </w:t>
      </w:r>
      <w:proofErr w:type="spellStart"/>
      <w:r>
        <w:t>All</w:t>
      </w:r>
      <w:proofErr w:type="spellEnd"/>
      <w:r>
        <w:t xml:space="preserve">-I oraz </w:t>
      </w:r>
      <w:proofErr w:type="spellStart"/>
      <w:r>
        <w:t>Long</w:t>
      </w:r>
      <w:proofErr w:type="spellEnd"/>
      <w:r>
        <w:t xml:space="preserve"> GOP w próbkowaniu 4:2:2 i 10 bitach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Możliwość włączenia funkcji Zebra, wykres kolorów (RGB </w:t>
      </w:r>
      <w:proofErr w:type="spellStart"/>
      <w:r>
        <w:t>Parade</w:t>
      </w:r>
      <w:proofErr w:type="spellEnd"/>
      <w:r>
        <w:t>), wzmocnienie krawędzi, przekłamania kolorów, znaczników proporcji obrazu na wyświetlaczu dostarczanym wraz z kamerą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Możliwość podłączenia zewnętrznego wizjera elektronicznego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Sekcja wejść/wyjść:</w:t>
      </w:r>
    </w:p>
    <w:p w:rsidR="00BA10BB" w:rsidRDefault="00BA10BB" w:rsidP="00BA10BB">
      <w:pPr>
        <w:pStyle w:val="ListParagraph"/>
        <w:numPr>
          <w:ilvl w:val="2"/>
          <w:numId w:val="1"/>
        </w:numPr>
      </w:pPr>
      <w:r>
        <w:t xml:space="preserve">Wejścia audio: minimum 2szt. 3-stykowych złączy w obudowie XLR; min. 1 wejście stereo w formacie </w:t>
      </w:r>
      <w:proofErr w:type="spellStart"/>
      <w:r>
        <w:t>minijack</w:t>
      </w:r>
      <w:proofErr w:type="spellEnd"/>
      <w:r>
        <w:t xml:space="preserve"> 3,5mm bezpośrednio na korpusie kamery; możliwość rozszerzenia o dodatkowe 2 wejścia XLR za pomocą dodatkowego modułu</w:t>
      </w:r>
    </w:p>
    <w:p w:rsidR="00BA10BB" w:rsidRDefault="00BA10BB" w:rsidP="00BA10BB">
      <w:pPr>
        <w:pStyle w:val="ListParagraph"/>
        <w:numPr>
          <w:ilvl w:val="2"/>
          <w:numId w:val="1"/>
        </w:numPr>
      </w:pPr>
      <w:r>
        <w:t xml:space="preserve">Wyjście słuchawkowe: min. 1 wyjście stereo w formacie </w:t>
      </w:r>
      <w:proofErr w:type="spellStart"/>
      <w:r>
        <w:t>minijack</w:t>
      </w:r>
      <w:proofErr w:type="spellEnd"/>
      <w:r>
        <w:t xml:space="preserve"> 3.5mm bezpośrednio na kamerze</w:t>
      </w:r>
    </w:p>
    <w:p w:rsidR="00BA10BB" w:rsidRDefault="00BA10BB" w:rsidP="00BA10BB">
      <w:pPr>
        <w:pStyle w:val="ListParagraph"/>
        <w:numPr>
          <w:ilvl w:val="2"/>
          <w:numId w:val="1"/>
        </w:numPr>
      </w:pPr>
      <w:r>
        <w:lastRenderedPageBreak/>
        <w:t>Min. 2 wyjścia wideo w formacie BNC (min. 1 w standardzie 12G-SDI)</w:t>
      </w:r>
    </w:p>
    <w:p w:rsidR="00BA10BB" w:rsidRDefault="00BA10BB" w:rsidP="00BA10BB">
      <w:pPr>
        <w:pStyle w:val="ListParagraph"/>
        <w:numPr>
          <w:ilvl w:val="2"/>
          <w:numId w:val="1"/>
        </w:numPr>
      </w:pPr>
      <w:r>
        <w:t>Min. 1 wyjście wideo w formacie HDMI typu A</w:t>
      </w:r>
    </w:p>
    <w:p w:rsidR="00BA10BB" w:rsidRDefault="00BA10BB" w:rsidP="00BA10BB">
      <w:pPr>
        <w:pStyle w:val="ListParagraph"/>
        <w:numPr>
          <w:ilvl w:val="2"/>
          <w:numId w:val="1"/>
        </w:numPr>
      </w:pPr>
      <w:r>
        <w:t xml:space="preserve">Min. 1 wejście/wyjście kodu czasowego w formacie BNC i trybach, </w:t>
      </w:r>
      <w:proofErr w:type="spellStart"/>
      <w:r>
        <w:t>regen</w:t>
      </w:r>
      <w:proofErr w:type="spellEnd"/>
      <w:r>
        <w:t xml:space="preserve">, </w:t>
      </w:r>
      <w:proofErr w:type="spellStart"/>
      <w:r>
        <w:t>recrun</w:t>
      </w:r>
      <w:proofErr w:type="spellEnd"/>
      <w:r>
        <w:t xml:space="preserve">, </w:t>
      </w:r>
      <w:proofErr w:type="spellStart"/>
      <w:r>
        <w:t>free</w:t>
      </w:r>
      <w:proofErr w:type="spellEnd"/>
      <w:r>
        <w:t xml:space="preserve"> run, </w:t>
      </w:r>
      <w:proofErr w:type="spellStart"/>
      <w:r>
        <w:t>external</w:t>
      </w:r>
      <w:proofErr w:type="spellEnd"/>
    </w:p>
    <w:p w:rsidR="00BA10BB" w:rsidRDefault="00BA10BB" w:rsidP="00BA10BB">
      <w:pPr>
        <w:pStyle w:val="ListParagraph"/>
        <w:numPr>
          <w:ilvl w:val="2"/>
          <w:numId w:val="1"/>
        </w:numPr>
      </w:pPr>
      <w:r>
        <w:t xml:space="preserve">Możliwość rozbudowy o wejście </w:t>
      </w:r>
      <w:proofErr w:type="spellStart"/>
      <w:r>
        <w:t>Genlock</w:t>
      </w:r>
      <w:proofErr w:type="spellEnd"/>
      <w:r>
        <w:t xml:space="preserve"> oraz Interfejs Ethernet za pomocą dodatkowego modułu</w:t>
      </w:r>
    </w:p>
    <w:p w:rsidR="00BA10BB" w:rsidRDefault="00BA10BB" w:rsidP="00BA10BB">
      <w:pPr>
        <w:pStyle w:val="ListParagraph"/>
        <w:numPr>
          <w:ilvl w:val="2"/>
          <w:numId w:val="1"/>
        </w:numPr>
      </w:pPr>
      <w:r>
        <w:t>Min. 1 wejście zasilania DC</w:t>
      </w:r>
    </w:p>
    <w:p w:rsidR="00BA10BB" w:rsidRDefault="00BA10BB" w:rsidP="00BA10BB">
      <w:pPr>
        <w:pStyle w:val="ListParagraph"/>
        <w:numPr>
          <w:ilvl w:val="2"/>
          <w:numId w:val="1"/>
        </w:numPr>
      </w:pPr>
      <w:r>
        <w:t xml:space="preserve">Min. 1 wejście zdalnego sterownia kamery w formacie </w:t>
      </w:r>
      <w:proofErr w:type="spellStart"/>
      <w:r>
        <w:t>minijack</w:t>
      </w:r>
      <w:proofErr w:type="spellEnd"/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Zdolność pomiaru ekspozycji oraz jej korekty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Możliwość automatycznej korekcji ekspozycji za pomocą regulacji przesłony w obiektywie oraz automatycznego sterowania wzmocnieniem obrazu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Obsługa wzmocnienia matrycy w zakresie -6 </w:t>
      </w:r>
      <w:proofErr w:type="spellStart"/>
      <w:r>
        <w:t>dB</w:t>
      </w:r>
      <w:proofErr w:type="spellEnd"/>
      <w:r>
        <w:t xml:space="preserve"> do +54 </w:t>
      </w:r>
      <w:proofErr w:type="spellStart"/>
      <w:r>
        <w:t>dB</w:t>
      </w:r>
      <w:proofErr w:type="spellEnd"/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Obsługa </w:t>
      </w:r>
      <w:proofErr w:type="spellStart"/>
      <w:r>
        <w:t>autofokusa</w:t>
      </w:r>
      <w:proofErr w:type="spellEnd"/>
      <w:r>
        <w:t xml:space="preserve"> oparta o detekcje fazy oraz detekcję kontrastu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Możliwość wyboru punktu ostrości na matrycy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proofErr w:type="spellStart"/>
      <w:r>
        <w:t>AutoFocus</w:t>
      </w:r>
      <w:proofErr w:type="spellEnd"/>
      <w:r>
        <w:t xml:space="preserve"> powinien obsługiwać funkcję wykrywanie twarzy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Regulacja migawki w wartościach czasu w zakresie od 1s do 1/2000s oraz kąta otwarcia w zakresie min. 12st - 360st. 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Obsługa Trybów kolorów BT.709, BT.2020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Możliwość regulacji balansu bieli w zakresie 2000K – 15 000K oraz -20 - +20 CC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Obudowa wyposażona w minimum 6 gwintowanych punktów montażowych dla akcesoriów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Waga: nie więcej niż 1800gram (sam korpus)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W zestawie z:</w:t>
      </w:r>
    </w:p>
    <w:p w:rsidR="00BA10BB" w:rsidRDefault="00BA10BB" w:rsidP="00BA10BB">
      <w:pPr>
        <w:pStyle w:val="ListParagraph"/>
        <w:numPr>
          <w:ilvl w:val="2"/>
          <w:numId w:val="1"/>
        </w:numPr>
      </w:pPr>
      <w:r>
        <w:t>Uchwytem górnym kamery z możliwością zamocowania dodatkowych akcesoriów</w:t>
      </w:r>
    </w:p>
    <w:p w:rsidR="00BA10BB" w:rsidRDefault="00BA10BB" w:rsidP="00BA10BB">
      <w:pPr>
        <w:pStyle w:val="ListParagraph"/>
        <w:numPr>
          <w:ilvl w:val="2"/>
          <w:numId w:val="1"/>
        </w:numPr>
      </w:pPr>
      <w:r>
        <w:t>Uchwyt boczny z możliwością uruchomienia nagrywania, manipulatorem wielofunkcyjnym oraz pokrętłem regulacji parametrów nagrywania</w:t>
      </w:r>
    </w:p>
    <w:p w:rsidR="00BA10BB" w:rsidRDefault="00BA10BB" w:rsidP="00BA10BB">
      <w:pPr>
        <w:pStyle w:val="ListParagraph"/>
        <w:numPr>
          <w:ilvl w:val="2"/>
          <w:numId w:val="1"/>
        </w:numPr>
      </w:pPr>
      <w:r>
        <w:t>Monitor podglądowy o przekątnej min.4 cale zasilanym z kamery</w:t>
      </w:r>
    </w:p>
    <w:p w:rsidR="00BA10BB" w:rsidRDefault="00BA10BB" w:rsidP="00BA10BB">
      <w:pPr>
        <w:pStyle w:val="ListParagraph"/>
        <w:numPr>
          <w:ilvl w:val="2"/>
          <w:numId w:val="1"/>
        </w:numPr>
      </w:pPr>
      <w:r>
        <w:t>Zasilacz sieciowy</w:t>
      </w:r>
    </w:p>
    <w:p w:rsidR="00BA10BB" w:rsidRDefault="00BA10BB" w:rsidP="00BA10BB">
      <w:pPr>
        <w:pStyle w:val="ListParagraph"/>
        <w:numPr>
          <w:ilvl w:val="2"/>
          <w:numId w:val="1"/>
        </w:numPr>
      </w:pPr>
      <w:r>
        <w:t>Bateria o pojemności min. 6000mAh</w:t>
      </w:r>
    </w:p>
    <w:p w:rsidR="00BA10BB" w:rsidRPr="00C9413D" w:rsidRDefault="00BA10BB" w:rsidP="00BA10BB">
      <w:pPr>
        <w:pStyle w:val="ListParagraph"/>
        <w:numPr>
          <w:ilvl w:val="0"/>
          <w:numId w:val="1"/>
        </w:numPr>
        <w:rPr>
          <w:b/>
          <w:bCs/>
        </w:rPr>
      </w:pPr>
      <w:r w:rsidRPr="00C9413D">
        <w:rPr>
          <w:b/>
          <w:bCs/>
        </w:rPr>
        <w:t>Obiektyw zmiennoogniskowy – 4 szt.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Obiektyw o ekwiwalencie ogniskowej (dla matrycy 35mm) nie większej niż 28mm (</w:t>
      </w:r>
      <w:proofErr w:type="spellStart"/>
      <w:r>
        <w:t>wide</w:t>
      </w:r>
      <w:proofErr w:type="spellEnd"/>
      <w:r>
        <w:t>) oraz nie mniejszej niż 115mm (</w:t>
      </w:r>
      <w:proofErr w:type="spellStart"/>
      <w:r>
        <w:t>tele</w:t>
      </w:r>
      <w:proofErr w:type="spellEnd"/>
      <w:r>
        <w:t>) dla rozdzielczości 4096x2048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Stała wartość światło siły w całym zakresie ogniskowych, o wartości nie większej niż T4.5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Obsługujący sterowaną elektronicznie regulację ostrości, ogniskowej oraz przysłony, zasilany z kamery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Obsługujący mechaniczną stabilizację obrazu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Umożliwiający sterowanie ogniskową obiektywu za pomocą zewnętrznego kontrolera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Współpracujący z technologią detekcji fazy w dostarczanej kamerze z pozycji 1, 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przekazujący metadane obiektywu do sekcji kamery z pozycji 1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Wyposażony w minimum 9 listków przesłony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Waga obiektywu nie przekraczająca 1.3kg (z mechanizmem napędowym zmiany ogniskowej)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lastRenderedPageBreak/>
        <w:t>Przeznaczony przez producenta do współpracy z kamerami o rozdzielczości 4K</w:t>
      </w:r>
    </w:p>
    <w:p w:rsidR="00BA10BB" w:rsidRPr="00C9413D" w:rsidRDefault="00BA10BB" w:rsidP="00BA10BB">
      <w:pPr>
        <w:pStyle w:val="ListParagraph"/>
        <w:numPr>
          <w:ilvl w:val="0"/>
          <w:numId w:val="1"/>
        </w:numPr>
        <w:rPr>
          <w:b/>
          <w:bCs/>
        </w:rPr>
      </w:pPr>
      <w:r w:rsidRPr="00C9413D">
        <w:rPr>
          <w:b/>
          <w:bCs/>
        </w:rPr>
        <w:t xml:space="preserve">Karty pamięci </w:t>
      </w:r>
      <w:r>
        <w:rPr>
          <w:b/>
          <w:bCs/>
        </w:rPr>
        <w:t>256GB</w:t>
      </w:r>
      <w:r w:rsidRPr="00C9413D">
        <w:rPr>
          <w:b/>
          <w:bCs/>
        </w:rPr>
        <w:t xml:space="preserve">– 3 </w:t>
      </w:r>
      <w:proofErr w:type="spellStart"/>
      <w:r w:rsidRPr="00C9413D">
        <w:rPr>
          <w:b/>
          <w:bCs/>
        </w:rPr>
        <w:t>szt</w:t>
      </w:r>
      <w:proofErr w:type="spellEnd"/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karta o deklarowanej maksymalnej prędkości zapisu 1500MB/s oraz odczytu 1700MB/s w formacie dopasowanym do dostarczanej kamery z poz. 1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o wartości MTBF min. 2.2mln godzin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o pojemności min 256GB</w:t>
      </w:r>
    </w:p>
    <w:p w:rsidR="00BA10BB" w:rsidRPr="00C9413D" w:rsidRDefault="00BA10BB" w:rsidP="00BA10BB">
      <w:pPr>
        <w:pStyle w:val="ListParagraph"/>
        <w:numPr>
          <w:ilvl w:val="0"/>
          <w:numId w:val="1"/>
        </w:numPr>
        <w:rPr>
          <w:b/>
          <w:bCs/>
        </w:rPr>
      </w:pPr>
      <w:r w:rsidRPr="00C9413D">
        <w:rPr>
          <w:b/>
          <w:bCs/>
        </w:rPr>
        <w:t xml:space="preserve">Karty pamięci </w:t>
      </w:r>
      <w:r>
        <w:rPr>
          <w:b/>
          <w:bCs/>
        </w:rPr>
        <w:t>512GB</w:t>
      </w:r>
      <w:r w:rsidRPr="00C9413D">
        <w:rPr>
          <w:b/>
          <w:bCs/>
        </w:rPr>
        <w:t xml:space="preserve">– 4 </w:t>
      </w:r>
      <w:proofErr w:type="spellStart"/>
      <w:r w:rsidRPr="00C9413D">
        <w:rPr>
          <w:b/>
          <w:bCs/>
        </w:rPr>
        <w:t>szt</w:t>
      </w:r>
      <w:proofErr w:type="spellEnd"/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karta o deklarowanej maksymalnej prędkości zapisu 1500MB/s oraz odczytu 1700MB/s w formacie dopasowanym do dostarczanej kamery z poz. 1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o wartości MTBF min. 2.2mln godzin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o pojemności min 512GB</w:t>
      </w:r>
    </w:p>
    <w:p w:rsidR="00BA10BB" w:rsidRPr="00C9413D" w:rsidRDefault="00BA10BB" w:rsidP="00BA10BB">
      <w:pPr>
        <w:pStyle w:val="ListParagraph"/>
        <w:numPr>
          <w:ilvl w:val="0"/>
          <w:numId w:val="1"/>
        </w:numPr>
        <w:rPr>
          <w:b/>
          <w:bCs/>
        </w:rPr>
      </w:pPr>
      <w:r w:rsidRPr="00C9413D">
        <w:rPr>
          <w:b/>
          <w:bCs/>
        </w:rPr>
        <w:t xml:space="preserve">Czytnik kart – 2 </w:t>
      </w:r>
      <w:proofErr w:type="spellStart"/>
      <w:r w:rsidRPr="00C9413D">
        <w:rPr>
          <w:b/>
          <w:bCs/>
        </w:rPr>
        <w:t>szt</w:t>
      </w:r>
      <w:proofErr w:type="spellEnd"/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Interfejs USB-C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Obsługa kart dostarczanych w pozycji 3 oraz 4</w:t>
      </w:r>
    </w:p>
    <w:p w:rsidR="00BA10BB" w:rsidRPr="00C9413D" w:rsidRDefault="00BA10BB" w:rsidP="00BA10BB">
      <w:pPr>
        <w:pStyle w:val="ListParagraph"/>
        <w:numPr>
          <w:ilvl w:val="0"/>
          <w:numId w:val="1"/>
        </w:numPr>
        <w:rPr>
          <w:b/>
          <w:bCs/>
        </w:rPr>
      </w:pPr>
      <w:r w:rsidRPr="00C9413D">
        <w:rPr>
          <w:b/>
          <w:bCs/>
        </w:rPr>
        <w:t>Akcesoria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3 szt. Zdalnych kontrolerów regulacji zoom w obiektywach dostarczanych w poz. 2, z moż</w:t>
      </w:r>
      <w:bookmarkStart w:id="0" w:name="_GoBack"/>
      <w:bookmarkEnd w:id="0"/>
      <w:r>
        <w:t>liwością montażu na uchwycie statywu (</w:t>
      </w:r>
      <w:r w:rsidRPr="00A87AD1">
        <w:rPr>
          <w:i/>
          <w:iCs/>
        </w:rPr>
        <w:t xml:space="preserve">np. </w:t>
      </w:r>
      <w:proofErr w:type="spellStart"/>
      <w:r w:rsidRPr="00A87AD1">
        <w:rPr>
          <w:i/>
          <w:iCs/>
        </w:rPr>
        <w:t>Varizoom</w:t>
      </w:r>
      <w:proofErr w:type="spellEnd"/>
      <w:r w:rsidRPr="00A87AD1">
        <w:rPr>
          <w:i/>
          <w:iCs/>
        </w:rPr>
        <w:t xml:space="preserve"> VZROCKC20</w:t>
      </w:r>
      <w:r>
        <w:t>)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4 szt. </w:t>
      </w:r>
      <w:proofErr w:type="spellStart"/>
      <w:r>
        <w:t>Baseplate</w:t>
      </w:r>
      <w:proofErr w:type="spellEnd"/>
      <w:r>
        <w:t xml:space="preserve"> z miejscem montażu dwóch rurek 15mm oraz możliwością przykręcenia stopki statywowej typu </w:t>
      </w:r>
      <w:proofErr w:type="spellStart"/>
      <w:r>
        <w:t>Manfrotto</w:t>
      </w:r>
      <w:proofErr w:type="spellEnd"/>
      <w:r>
        <w:t xml:space="preserve"> 501PL (</w:t>
      </w:r>
      <w:r w:rsidRPr="00A87AD1">
        <w:rPr>
          <w:i/>
          <w:iCs/>
        </w:rPr>
        <w:t xml:space="preserve">np. </w:t>
      </w:r>
      <w:proofErr w:type="spellStart"/>
      <w:r w:rsidRPr="00A87AD1">
        <w:rPr>
          <w:i/>
          <w:iCs/>
        </w:rPr>
        <w:t>SmallRig</w:t>
      </w:r>
      <w:proofErr w:type="spellEnd"/>
      <w:r w:rsidRPr="00A87AD1">
        <w:rPr>
          <w:i/>
          <w:iCs/>
        </w:rPr>
        <w:t xml:space="preserve"> 1798 lub podobne, współpracujące z akcesoriami w </w:t>
      </w:r>
      <w:proofErr w:type="spellStart"/>
      <w:r w:rsidRPr="00A87AD1">
        <w:rPr>
          <w:i/>
          <w:iCs/>
        </w:rPr>
        <w:t>poz</w:t>
      </w:r>
      <w:proofErr w:type="spellEnd"/>
      <w:r w:rsidRPr="00A87AD1">
        <w:rPr>
          <w:i/>
          <w:iCs/>
        </w:rPr>
        <w:t xml:space="preserve"> 6</w:t>
      </w:r>
      <w:r>
        <w:rPr>
          <w:i/>
          <w:iCs/>
        </w:rPr>
        <w:t xml:space="preserve"> b-k</w:t>
      </w:r>
      <w:r w:rsidRPr="00A87AD1">
        <w:rPr>
          <w:i/>
          <w:iCs/>
        </w:rPr>
        <w:t>.)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10 szt. Aluminiowych rurek o średnicy 15mm w tym 6 </w:t>
      </w:r>
      <w:proofErr w:type="spellStart"/>
      <w:r>
        <w:t>szt</w:t>
      </w:r>
      <w:proofErr w:type="spellEnd"/>
      <w:r>
        <w:t xml:space="preserve"> o długości 30cm; 2 </w:t>
      </w:r>
      <w:proofErr w:type="spellStart"/>
      <w:r>
        <w:t>szt</w:t>
      </w:r>
      <w:proofErr w:type="spellEnd"/>
      <w:r>
        <w:t xml:space="preserve"> o długości 40cm; 2 </w:t>
      </w:r>
      <w:proofErr w:type="spellStart"/>
      <w:r>
        <w:t>szt</w:t>
      </w:r>
      <w:proofErr w:type="spellEnd"/>
      <w:r>
        <w:t xml:space="preserve"> o długości 45cm, dopasowanych do </w:t>
      </w:r>
      <w:proofErr w:type="spellStart"/>
      <w:r>
        <w:t>baseplate</w:t>
      </w:r>
      <w:proofErr w:type="spellEnd"/>
      <w:r>
        <w:t xml:space="preserve"> dostarczanego w pozycji 6.a (</w:t>
      </w:r>
      <w:r w:rsidRPr="00A87AD1">
        <w:rPr>
          <w:i/>
          <w:iCs/>
        </w:rPr>
        <w:t xml:space="preserve">np. </w:t>
      </w:r>
      <w:proofErr w:type="spellStart"/>
      <w:r w:rsidRPr="00A87AD1">
        <w:rPr>
          <w:i/>
          <w:iCs/>
        </w:rPr>
        <w:t>SmallRig</w:t>
      </w:r>
      <w:proofErr w:type="spellEnd"/>
      <w:r w:rsidRPr="00A87AD1">
        <w:rPr>
          <w:i/>
          <w:iCs/>
        </w:rPr>
        <w:t xml:space="preserve"> 1053/1054/1055 lub podobne, współpracujące z akcesoriami w </w:t>
      </w:r>
      <w:proofErr w:type="spellStart"/>
      <w:r w:rsidRPr="00A87AD1">
        <w:rPr>
          <w:i/>
          <w:iCs/>
        </w:rPr>
        <w:t>poz</w:t>
      </w:r>
      <w:proofErr w:type="spellEnd"/>
      <w:r w:rsidRPr="00A87AD1">
        <w:rPr>
          <w:i/>
          <w:iCs/>
        </w:rPr>
        <w:t xml:space="preserve"> 6</w:t>
      </w:r>
      <w:r>
        <w:rPr>
          <w:i/>
          <w:iCs/>
        </w:rPr>
        <w:t xml:space="preserve"> b-k</w:t>
      </w:r>
      <w:r>
        <w:t>)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3 szt. Uchwytów z gwintem montowanych na rurki o średnicy 15mm (</w:t>
      </w:r>
      <w:r w:rsidRPr="00A87AD1">
        <w:rPr>
          <w:i/>
          <w:iCs/>
        </w:rPr>
        <w:t xml:space="preserve">np. </w:t>
      </w:r>
      <w:proofErr w:type="spellStart"/>
      <w:r w:rsidRPr="00A87AD1">
        <w:rPr>
          <w:i/>
          <w:iCs/>
        </w:rPr>
        <w:t>SmallRig</w:t>
      </w:r>
      <w:proofErr w:type="spellEnd"/>
      <w:r w:rsidRPr="00A87AD1">
        <w:rPr>
          <w:i/>
          <w:iCs/>
        </w:rPr>
        <w:t xml:space="preserve"> 843 lub podobne, współpracujące z akcesoriami w </w:t>
      </w:r>
      <w:proofErr w:type="spellStart"/>
      <w:r w:rsidRPr="00A87AD1">
        <w:rPr>
          <w:i/>
          <w:iCs/>
        </w:rPr>
        <w:t>poz</w:t>
      </w:r>
      <w:proofErr w:type="spellEnd"/>
      <w:r w:rsidRPr="00A87AD1">
        <w:rPr>
          <w:i/>
          <w:iCs/>
        </w:rPr>
        <w:t xml:space="preserve"> 6</w:t>
      </w:r>
      <w:r>
        <w:rPr>
          <w:i/>
          <w:iCs/>
        </w:rPr>
        <w:t xml:space="preserve"> b-k)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4 szt. Stabilizatorów rurek 15mm z otworami montażowymi (</w:t>
      </w:r>
      <w:r w:rsidRPr="00120DEC">
        <w:rPr>
          <w:i/>
          <w:iCs/>
        </w:rPr>
        <w:t xml:space="preserve">np. </w:t>
      </w:r>
      <w:proofErr w:type="spellStart"/>
      <w:r w:rsidRPr="00120DEC">
        <w:rPr>
          <w:i/>
          <w:iCs/>
        </w:rPr>
        <w:t>SmallRig</w:t>
      </w:r>
      <w:proofErr w:type="spellEnd"/>
      <w:r w:rsidRPr="00120DEC">
        <w:rPr>
          <w:i/>
          <w:iCs/>
        </w:rPr>
        <w:t xml:space="preserve"> 2061 lub podobne, współpracujące z akcesoriami w </w:t>
      </w:r>
      <w:proofErr w:type="spellStart"/>
      <w:r>
        <w:rPr>
          <w:i/>
          <w:iCs/>
        </w:rPr>
        <w:t>poz</w:t>
      </w:r>
      <w:proofErr w:type="spellEnd"/>
      <w:r>
        <w:rPr>
          <w:i/>
          <w:iCs/>
        </w:rPr>
        <w:t xml:space="preserve"> </w:t>
      </w:r>
      <w:r w:rsidRPr="00A87AD1">
        <w:rPr>
          <w:i/>
          <w:iCs/>
        </w:rPr>
        <w:t>6</w:t>
      </w:r>
      <w:r>
        <w:rPr>
          <w:i/>
          <w:iCs/>
        </w:rPr>
        <w:t xml:space="preserve"> b-k</w:t>
      </w:r>
      <w:r>
        <w:t>)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szt</w:t>
      </w:r>
      <w:proofErr w:type="spellEnd"/>
      <w:r>
        <w:t xml:space="preserve"> mechanicznego </w:t>
      </w:r>
      <w:proofErr w:type="spellStart"/>
      <w:r>
        <w:t>followfocusa</w:t>
      </w:r>
      <w:proofErr w:type="spellEnd"/>
      <w:r>
        <w:t>, montowanego na rurce 15mm, wyposażony w dwa ograniczniki obrotu oraz koło zębate o rozmiarze 0.8MOD. Możliwość znakowania dysku. Dostarczany z sztywnym etui (</w:t>
      </w:r>
      <w:r w:rsidRPr="00A87AD1">
        <w:rPr>
          <w:i/>
          <w:iCs/>
        </w:rPr>
        <w:t xml:space="preserve">np. </w:t>
      </w:r>
      <w:proofErr w:type="spellStart"/>
      <w:r w:rsidRPr="00A87AD1">
        <w:rPr>
          <w:i/>
          <w:iCs/>
        </w:rPr>
        <w:t>Tilta</w:t>
      </w:r>
      <w:proofErr w:type="spellEnd"/>
      <w:r w:rsidRPr="00A87AD1">
        <w:rPr>
          <w:i/>
          <w:iCs/>
        </w:rPr>
        <w:t xml:space="preserve"> (FF-T06) Mini </w:t>
      </w:r>
      <w:proofErr w:type="spellStart"/>
      <w:r w:rsidRPr="00A87AD1">
        <w:rPr>
          <w:i/>
          <w:iCs/>
        </w:rPr>
        <w:t>Follow</w:t>
      </w:r>
      <w:proofErr w:type="spellEnd"/>
      <w:r w:rsidRPr="00A87AD1">
        <w:rPr>
          <w:i/>
          <w:iCs/>
        </w:rPr>
        <w:t xml:space="preserve"> Focus lub podobne współpracujące z akcesoriami w </w:t>
      </w:r>
      <w:proofErr w:type="spellStart"/>
      <w:r w:rsidRPr="00A87AD1">
        <w:rPr>
          <w:i/>
          <w:iCs/>
        </w:rPr>
        <w:t>poz</w:t>
      </w:r>
      <w:proofErr w:type="spellEnd"/>
      <w:r w:rsidRPr="00A87AD1">
        <w:rPr>
          <w:i/>
          <w:iCs/>
        </w:rPr>
        <w:t xml:space="preserve"> 6</w:t>
      </w:r>
      <w:r>
        <w:rPr>
          <w:i/>
          <w:iCs/>
        </w:rPr>
        <w:t xml:space="preserve"> b-k</w:t>
      </w:r>
      <w:r>
        <w:t>)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szt</w:t>
      </w:r>
      <w:proofErr w:type="spellEnd"/>
      <w:r>
        <w:t xml:space="preserve"> kompendium. Wyposażone min w jedną flagę(górną). Montowane do rurek 15mm z możliwością instalacji minimów dwóch filtrów w rozmiarze 4x5,65 cala. Dostarczane z minimum 4-rema pierścieniami o różnej średnicy w przedziale 67-82mm (</w:t>
      </w:r>
      <w:r w:rsidRPr="00A87AD1">
        <w:rPr>
          <w:i/>
          <w:iCs/>
        </w:rPr>
        <w:t xml:space="preserve">np. </w:t>
      </w:r>
      <w:proofErr w:type="spellStart"/>
      <w:r w:rsidRPr="00A87AD1">
        <w:rPr>
          <w:i/>
          <w:iCs/>
        </w:rPr>
        <w:t>SmallRig</w:t>
      </w:r>
      <w:proofErr w:type="spellEnd"/>
      <w:r w:rsidRPr="00A87AD1">
        <w:rPr>
          <w:i/>
          <w:iCs/>
        </w:rPr>
        <w:t xml:space="preserve"> (2660) wraz z LWS rod suport lub podobne współpracujące z akcesoriami w </w:t>
      </w:r>
      <w:proofErr w:type="spellStart"/>
      <w:r w:rsidRPr="00A87AD1">
        <w:rPr>
          <w:i/>
          <w:iCs/>
        </w:rPr>
        <w:t>poz</w:t>
      </w:r>
      <w:proofErr w:type="spellEnd"/>
      <w:r w:rsidRPr="00A87AD1">
        <w:rPr>
          <w:i/>
          <w:iCs/>
        </w:rPr>
        <w:t xml:space="preserve"> 6</w:t>
      </w:r>
      <w:r>
        <w:rPr>
          <w:i/>
          <w:iCs/>
        </w:rPr>
        <w:t xml:space="preserve"> b-k</w:t>
      </w:r>
      <w:r>
        <w:t>)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szt</w:t>
      </w:r>
      <w:proofErr w:type="spellEnd"/>
      <w:r>
        <w:t xml:space="preserve"> podkładki na ramię, montowane na rurki 15mm. Od strony ramienia obite </w:t>
      </w:r>
      <w:proofErr w:type="spellStart"/>
      <w:r>
        <w:t>mięką</w:t>
      </w:r>
      <w:proofErr w:type="spellEnd"/>
      <w:r>
        <w:t xml:space="preserve"> pianką (</w:t>
      </w:r>
      <w:r w:rsidRPr="00A87AD1">
        <w:rPr>
          <w:i/>
          <w:iCs/>
        </w:rPr>
        <w:t xml:space="preserve">np. </w:t>
      </w:r>
      <w:proofErr w:type="spellStart"/>
      <w:r w:rsidRPr="00A87AD1">
        <w:rPr>
          <w:i/>
          <w:iCs/>
        </w:rPr>
        <w:t>SmallRig</w:t>
      </w:r>
      <w:proofErr w:type="spellEnd"/>
      <w:r w:rsidRPr="00A87AD1">
        <w:rPr>
          <w:i/>
          <w:iCs/>
        </w:rPr>
        <w:t xml:space="preserve">. 2077 lub podobne współpracujące z akcesoriami w </w:t>
      </w:r>
      <w:proofErr w:type="spellStart"/>
      <w:r w:rsidRPr="00A87AD1">
        <w:rPr>
          <w:i/>
          <w:iCs/>
        </w:rPr>
        <w:t>poz</w:t>
      </w:r>
      <w:proofErr w:type="spellEnd"/>
      <w:r w:rsidRPr="00A87AD1">
        <w:rPr>
          <w:i/>
          <w:iCs/>
        </w:rPr>
        <w:t xml:space="preserve"> 6</w:t>
      </w:r>
      <w:r>
        <w:rPr>
          <w:i/>
          <w:iCs/>
        </w:rPr>
        <w:t xml:space="preserve"> b-k</w:t>
      </w:r>
      <w:r>
        <w:t>)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szt</w:t>
      </w:r>
      <w:proofErr w:type="spellEnd"/>
      <w:r>
        <w:t xml:space="preserve"> uchwyt do rurek 15mm. Wyposażony w dwa miejsca montażowe uchwytów zgodne z standardem </w:t>
      </w:r>
      <w:proofErr w:type="spellStart"/>
      <w:r>
        <w:t>Arri</w:t>
      </w:r>
      <w:proofErr w:type="spellEnd"/>
      <w:r>
        <w:t xml:space="preserve"> </w:t>
      </w:r>
      <w:proofErr w:type="spellStart"/>
      <w:r>
        <w:t>Rosette</w:t>
      </w:r>
      <w:proofErr w:type="spellEnd"/>
      <w:r>
        <w:t>, ustawionych pod kątem. (między 10 a 20 stopni) do osi kamery (</w:t>
      </w:r>
      <w:r w:rsidRPr="00A87AD1">
        <w:rPr>
          <w:i/>
          <w:iCs/>
        </w:rPr>
        <w:t xml:space="preserve">np. </w:t>
      </w:r>
      <w:proofErr w:type="spellStart"/>
      <w:r w:rsidRPr="00A87AD1">
        <w:rPr>
          <w:i/>
          <w:iCs/>
        </w:rPr>
        <w:t>SmallRig</w:t>
      </w:r>
      <w:proofErr w:type="spellEnd"/>
      <w:r w:rsidRPr="00A87AD1">
        <w:rPr>
          <w:i/>
          <w:iCs/>
        </w:rPr>
        <w:t xml:space="preserve"> 1898 lub podobne współpracujące z akcesoriami w </w:t>
      </w:r>
      <w:proofErr w:type="spellStart"/>
      <w:r w:rsidRPr="00A87AD1">
        <w:rPr>
          <w:i/>
          <w:iCs/>
        </w:rPr>
        <w:t>poz</w:t>
      </w:r>
      <w:proofErr w:type="spellEnd"/>
      <w:r w:rsidRPr="00A87AD1">
        <w:rPr>
          <w:i/>
          <w:iCs/>
        </w:rPr>
        <w:t xml:space="preserve"> 6</w:t>
      </w:r>
      <w:r>
        <w:rPr>
          <w:i/>
          <w:iCs/>
        </w:rPr>
        <w:t xml:space="preserve"> b-k</w:t>
      </w:r>
      <w:r w:rsidRPr="00A87AD1">
        <w:rPr>
          <w:i/>
          <w:iCs/>
        </w:rPr>
        <w:t>)</w:t>
      </w:r>
      <w:r>
        <w:t xml:space="preserve"> </w:t>
      </w:r>
    </w:p>
    <w:p w:rsidR="00BA10BB" w:rsidRPr="00CF2275" w:rsidRDefault="00BA10BB" w:rsidP="00BA10BB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2 szt. Łącznika zakończonego po obu stronach złączami w standardzie </w:t>
      </w:r>
      <w:proofErr w:type="spellStart"/>
      <w:r>
        <w:t>Arri</w:t>
      </w:r>
      <w:proofErr w:type="spellEnd"/>
      <w:r>
        <w:t xml:space="preserve"> </w:t>
      </w:r>
      <w:proofErr w:type="spellStart"/>
      <w:r>
        <w:t>Rosette</w:t>
      </w:r>
      <w:proofErr w:type="spellEnd"/>
      <w:r>
        <w:t xml:space="preserve"> o długości nie mniejszej niż 10cm, oraz nie większej niż </w:t>
      </w:r>
      <w:r w:rsidRPr="00CF2275">
        <w:rPr>
          <w:i/>
          <w:iCs/>
        </w:rPr>
        <w:t xml:space="preserve">20cm (np. </w:t>
      </w:r>
      <w:proofErr w:type="spellStart"/>
      <w:r w:rsidRPr="00CF2275">
        <w:rPr>
          <w:i/>
          <w:iCs/>
        </w:rPr>
        <w:t>Smallrig</w:t>
      </w:r>
      <w:proofErr w:type="spellEnd"/>
      <w:r w:rsidRPr="00CF2275">
        <w:rPr>
          <w:i/>
          <w:iCs/>
        </w:rPr>
        <w:t xml:space="preserve"> 1684</w:t>
      </w:r>
      <w:r>
        <w:rPr>
          <w:i/>
          <w:iCs/>
        </w:rPr>
        <w:t xml:space="preserve"> lub podobne</w:t>
      </w:r>
      <w:r w:rsidRPr="00CF2275">
        <w:rPr>
          <w:i/>
          <w:iCs/>
        </w:rPr>
        <w:t xml:space="preserve"> </w:t>
      </w:r>
      <w:r w:rsidRPr="00A87AD1">
        <w:rPr>
          <w:i/>
          <w:iCs/>
        </w:rPr>
        <w:t xml:space="preserve">współpracujące z akcesoriami w </w:t>
      </w:r>
      <w:proofErr w:type="spellStart"/>
      <w:r w:rsidRPr="00A87AD1">
        <w:rPr>
          <w:i/>
          <w:iCs/>
        </w:rPr>
        <w:t>poz</w:t>
      </w:r>
      <w:proofErr w:type="spellEnd"/>
      <w:r w:rsidRPr="00A87AD1">
        <w:rPr>
          <w:i/>
          <w:iCs/>
        </w:rPr>
        <w:t xml:space="preserve"> 6</w:t>
      </w:r>
      <w:r>
        <w:rPr>
          <w:i/>
          <w:iCs/>
        </w:rPr>
        <w:t xml:space="preserve"> b-k</w:t>
      </w:r>
      <w:r w:rsidRPr="00CF2275">
        <w:rPr>
          <w:i/>
          <w:iCs/>
        </w:rPr>
        <w:t>)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lastRenderedPageBreak/>
        <w:t xml:space="preserve">2 </w:t>
      </w:r>
      <w:proofErr w:type="spellStart"/>
      <w:r>
        <w:t>szt</w:t>
      </w:r>
      <w:proofErr w:type="spellEnd"/>
      <w:r>
        <w:t xml:space="preserve"> uchwytu gumowanego z mocowaniem w standardzie </w:t>
      </w:r>
      <w:proofErr w:type="spellStart"/>
      <w:r>
        <w:t>Arri</w:t>
      </w:r>
      <w:proofErr w:type="spellEnd"/>
      <w:r>
        <w:t xml:space="preserve"> </w:t>
      </w:r>
      <w:proofErr w:type="spellStart"/>
      <w:r>
        <w:t>Rosette</w:t>
      </w:r>
      <w:proofErr w:type="spellEnd"/>
      <w:r>
        <w:t xml:space="preserve"> (</w:t>
      </w:r>
      <w:r w:rsidRPr="00A87AD1">
        <w:rPr>
          <w:i/>
          <w:iCs/>
        </w:rPr>
        <w:t xml:space="preserve">np. </w:t>
      </w:r>
      <w:proofErr w:type="spellStart"/>
      <w:r w:rsidRPr="00A87AD1">
        <w:rPr>
          <w:i/>
          <w:iCs/>
        </w:rPr>
        <w:t>SmallRig</w:t>
      </w:r>
      <w:proofErr w:type="spellEnd"/>
      <w:r w:rsidRPr="00A87AD1">
        <w:rPr>
          <w:i/>
          <w:iCs/>
        </w:rPr>
        <w:t xml:space="preserve"> 1963 lub podobne współpracujące z akcesoriami w </w:t>
      </w:r>
      <w:proofErr w:type="spellStart"/>
      <w:r w:rsidRPr="00A87AD1">
        <w:rPr>
          <w:i/>
          <w:iCs/>
        </w:rPr>
        <w:t>poz</w:t>
      </w:r>
      <w:proofErr w:type="spellEnd"/>
      <w:r w:rsidRPr="00A87AD1">
        <w:rPr>
          <w:i/>
          <w:iCs/>
        </w:rPr>
        <w:t xml:space="preserve"> 6</w:t>
      </w:r>
      <w:r>
        <w:rPr>
          <w:i/>
          <w:iCs/>
        </w:rPr>
        <w:t xml:space="preserve"> b-k</w:t>
      </w:r>
      <w:r>
        <w:t>)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1 szt. Torby usztywnianej, o jednej przegrodzie z możliwością jej podzielenia na minimum 4 części. Wymiary wewnętrznej przegrody (bez podziału) nie mniejsze niż 29cmx29cmx55cm (szerokość x głębokość x długość). Wykonanej z wodoodpornego materiału w kolorze czarnym i możliwością mocowania do wózka. Po obu stronach (najdłuższych) boków powinny znaleźć się kieszenie na drobne akcesoria zamykane na zamek błyskawiczny. Waga torby nie większa niż 3kg (</w:t>
      </w:r>
      <w:r w:rsidRPr="00A87AD1">
        <w:rPr>
          <w:i/>
          <w:iCs/>
        </w:rPr>
        <w:t xml:space="preserve">np. </w:t>
      </w:r>
      <w:proofErr w:type="spellStart"/>
      <w:r w:rsidRPr="00A87AD1">
        <w:rPr>
          <w:i/>
          <w:iCs/>
        </w:rPr>
        <w:t>Manfrotto</w:t>
      </w:r>
      <w:proofErr w:type="spellEnd"/>
      <w:r w:rsidRPr="00A87AD1">
        <w:rPr>
          <w:i/>
          <w:iCs/>
        </w:rPr>
        <w:t xml:space="preserve"> CC-195N lub podobna</w:t>
      </w:r>
      <w:r>
        <w:t>)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>1 szt. dwustronnej tablica wzorcowa, umożliwiająca ustawienie balansu bieli oraz kalibrowanie kolorów do spójnej reprezentacji. Tablica powinna umożliwiać ustawienie balansu bieli, zmierzenie ekspozycji na różnych poziomach (</w:t>
      </w:r>
      <w:r w:rsidRPr="00A87AD1">
        <w:rPr>
          <w:i/>
          <w:iCs/>
        </w:rPr>
        <w:t xml:space="preserve">np. X-Rite Video </w:t>
      </w:r>
      <w:proofErr w:type="spellStart"/>
      <w:r w:rsidRPr="00A87AD1">
        <w:rPr>
          <w:i/>
          <w:iCs/>
        </w:rPr>
        <w:t>ColorChecker</w:t>
      </w:r>
      <w:proofErr w:type="spellEnd"/>
      <w:r>
        <w:t>)</w:t>
      </w:r>
    </w:p>
    <w:p w:rsidR="00BA10BB" w:rsidRDefault="00BA10BB" w:rsidP="00BA10BB">
      <w:pPr>
        <w:pStyle w:val="ListParagraph"/>
        <w:numPr>
          <w:ilvl w:val="1"/>
          <w:numId w:val="1"/>
        </w:numPr>
      </w:pPr>
      <w:r>
        <w:t xml:space="preserve">1 szt. Kabel pozwalający odsunięcie uchwytu ze sterowaniem kamery od korpusu o długości 30cm i konstrukcji pozwalającej na rozciąganie do długości min. 60 cm </w:t>
      </w:r>
      <w:r w:rsidRPr="00E61F6D">
        <w:rPr>
          <w:i/>
          <w:iCs/>
        </w:rPr>
        <w:t xml:space="preserve">(np. </w:t>
      </w:r>
      <w:proofErr w:type="spellStart"/>
      <w:r w:rsidRPr="00E61F6D">
        <w:rPr>
          <w:i/>
          <w:iCs/>
        </w:rPr>
        <w:t>Smallrig</w:t>
      </w:r>
      <w:proofErr w:type="spellEnd"/>
      <w:r w:rsidRPr="00E61F6D">
        <w:rPr>
          <w:i/>
          <w:iCs/>
        </w:rPr>
        <w:t xml:space="preserve"> 2201 lub podobne, współpracujące z uchwytem w dostarczanej kamerze)</w:t>
      </w:r>
    </w:p>
    <w:p w:rsidR="00BA10BB" w:rsidRPr="002F5B6B" w:rsidRDefault="00BA10BB" w:rsidP="00BA10BB">
      <w:pPr>
        <w:pStyle w:val="ListParagraph"/>
        <w:numPr>
          <w:ilvl w:val="0"/>
          <w:numId w:val="1"/>
        </w:numPr>
        <w:rPr>
          <w:b/>
          <w:bCs/>
        </w:rPr>
      </w:pPr>
      <w:r w:rsidRPr="002F5B6B">
        <w:rPr>
          <w:b/>
          <w:bCs/>
        </w:rPr>
        <w:t>Szkolenie wdrożeniowe</w:t>
      </w:r>
    </w:p>
    <w:p w:rsidR="00BA10BB" w:rsidRDefault="00BA10BB" w:rsidP="00BA10BB">
      <w:pPr>
        <w:pStyle w:val="ListParagraph"/>
      </w:pPr>
      <w:r>
        <w:t xml:space="preserve">Szkolenie wdrożeniowe z zakresu użycia kamery w zakresie tematyki kreacji obrazu z użyciem logarytmicznych profili kolorów w dostarczanej kamerze oraz stosowania profili LUT. </w:t>
      </w:r>
    </w:p>
    <w:p w:rsidR="00BA10BB" w:rsidRDefault="00BA10BB" w:rsidP="00BA10BB">
      <w:pPr>
        <w:pStyle w:val="ListParagraph"/>
      </w:pPr>
      <w:r>
        <w:t>Czas trwania min. 6h szkolenia stacjonarnego u zamawiającego dla 5 osób uczestniczących.</w:t>
      </w:r>
    </w:p>
    <w:p w:rsidR="00B632C0" w:rsidRDefault="00B632C0" w:rsidP="001F3692"/>
    <w:sectPr w:rsidR="00B6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0E67"/>
    <w:multiLevelType w:val="hybridMultilevel"/>
    <w:tmpl w:val="BFEC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6A65FC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92"/>
    <w:rsid w:val="001F3692"/>
    <w:rsid w:val="005302E9"/>
    <w:rsid w:val="008304A4"/>
    <w:rsid w:val="009967DF"/>
    <w:rsid w:val="009B4947"/>
    <w:rsid w:val="00B21CE8"/>
    <w:rsid w:val="00B632C0"/>
    <w:rsid w:val="00B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C2FA-AF17-4C72-B46A-163D90B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1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Paweł Dąbrowski</cp:lastModifiedBy>
  <cp:revision>2</cp:revision>
  <dcterms:created xsi:type="dcterms:W3CDTF">2021-05-24T12:32:00Z</dcterms:created>
  <dcterms:modified xsi:type="dcterms:W3CDTF">2021-05-24T12:32:00Z</dcterms:modified>
</cp:coreProperties>
</file>