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EF" w:rsidRDefault="000A5FEF" w:rsidP="00E90BF9">
      <w:pPr>
        <w:shd w:val="clear" w:color="auto" w:fill="FFFFFF"/>
        <w:suppressAutoHyphens/>
        <w:spacing w:after="0" w:line="254" w:lineRule="exact"/>
        <w:ind w:right="883"/>
        <w:jc w:val="center"/>
        <w:rPr>
          <w:rFonts w:eastAsia="Times New Roman" w:cs="Arial"/>
          <w:b/>
          <w:bCs/>
          <w:color w:val="000000"/>
          <w:sz w:val="28"/>
          <w:szCs w:val="28"/>
          <w:lang w:eastAsia="ar-SA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ar-SA"/>
        </w:rPr>
        <w:t>PARAMETR</w:t>
      </w:r>
      <w:r w:rsidR="00EB5872">
        <w:rPr>
          <w:rFonts w:eastAsia="Times New Roman" w:cs="Arial"/>
          <w:b/>
          <w:bCs/>
          <w:color w:val="000000"/>
          <w:sz w:val="28"/>
          <w:szCs w:val="28"/>
          <w:lang w:eastAsia="ar-SA"/>
        </w:rPr>
        <w:t>Y</w:t>
      </w:r>
      <w:r>
        <w:rPr>
          <w:rFonts w:eastAsia="Times New Roman" w:cs="Arial"/>
          <w:b/>
          <w:bCs/>
          <w:color w:val="000000"/>
          <w:sz w:val="28"/>
          <w:szCs w:val="28"/>
          <w:lang w:eastAsia="ar-SA"/>
        </w:rPr>
        <w:t xml:space="preserve"> TECHNICZNO - UŻYTKOW</w:t>
      </w:r>
      <w:r w:rsidR="00EB5872">
        <w:rPr>
          <w:rFonts w:eastAsia="Times New Roman" w:cs="Arial"/>
          <w:b/>
          <w:bCs/>
          <w:color w:val="000000"/>
          <w:sz w:val="28"/>
          <w:szCs w:val="28"/>
          <w:lang w:eastAsia="ar-SA"/>
        </w:rPr>
        <w:t>E</w:t>
      </w:r>
    </w:p>
    <w:p w:rsidR="000A5FEF" w:rsidRPr="006A3361" w:rsidRDefault="006A3361" w:rsidP="000A5FEF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A3361">
        <w:rPr>
          <w:b/>
          <w:bCs/>
        </w:rPr>
        <w:t>Zadanie nr 3</w:t>
      </w:r>
    </w:p>
    <w:p w:rsidR="00035EE0" w:rsidRDefault="00035EE0" w:rsidP="00ED2949">
      <w:pPr>
        <w:spacing w:after="0"/>
        <w:jc w:val="center"/>
        <w:rPr>
          <w:b/>
        </w:rPr>
      </w:pPr>
    </w:p>
    <w:p w:rsidR="00035EE0" w:rsidRDefault="00E90BF9" w:rsidP="00E90BF9">
      <w:pPr>
        <w:spacing w:after="0"/>
        <w:jc w:val="center"/>
        <w:rPr>
          <w:b/>
        </w:rPr>
      </w:pPr>
      <w:r w:rsidRPr="00E90BF9">
        <w:rPr>
          <w:b/>
        </w:rPr>
        <w:t>ZESTAW LAPAROSKOPOWY Z TOREM WIZYJNYM HD</w:t>
      </w:r>
    </w:p>
    <w:p w:rsidR="005F42EB" w:rsidRDefault="005F42EB" w:rsidP="000A5FEF">
      <w:pPr>
        <w:spacing w:after="0"/>
        <w:ind w:left="2832"/>
        <w:rPr>
          <w:b/>
        </w:rPr>
      </w:pPr>
      <w:bookmarkStart w:id="0" w:name="_GoBack"/>
      <w:bookmarkEnd w:id="0"/>
    </w:p>
    <w:p w:rsidR="004F6D67" w:rsidRDefault="004F6D67" w:rsidP="000A5FEF">
      <w:pPr>
        <w:spacing w:after="0"/>
        <w:ind w:left="2832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A5FEF" w:rsidTr="000A5FE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spacing w:line="240" w:lineRule="auto"/>
            </w:pPr>
            <w:r>
              <w:t>Pełna nazwa oferowanych urządzeń / model, typ, nr katalogowy/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F" w:rsidRDefault="000A5FEF">
            <w:pPr>
              <w:spacing w:line="240" w:lineRule="auto"/>
            </w:pPr>
          </w:p>
        </w:tc>
      </w:tr>
      <w:tr w:rsidR="000A5FEF" w:rsidTr="000A5FE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spacing w:line="240" w:lineRule="auto"/>
            </w:pPr>
            <w:r>
              <w:t>Producent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F" w:rsidRDefault="000A5FEF">
            <w:pPr>
              <w:spacing w:line="240" w:lineRule="auto"/>
            </w:pPr>
          </w:p>
          <w:p w:rsidR="000A5FEF" w:rsidRDefault="000A5FEF">
            <w:pPr>
              <w:spacing w:line="240" w:lineRule="auto"/>
            </w:pPr>
          </w:p>
        </w:tc>
      </w:tr>
      <w:tr w:rsidR="000A5FEF" w:rsidTr="000A5FE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spacing w:line="240" w:lineRule="auto"/>
            </w:pPr>
            <w:r>
              <w:t>Kraj pochodzenia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F" w:rsidRDefault="000A5FEF">
            <w:pPr>
              <w:spacing w:line="240" w:lineRule="auto"/>
            </w:pPr>
          </w:p>
          <w:p w:rsidR="000A5FEF" w:rsidRDefault="000A5FEF">
            <w:pPr>
              <w:spacing w:line="240" w:lineRule="auto"/>
            </w:pPr>
          </w:p>
        </w:tc>
      </w:tr>
      <w:tr w:rsidR="000A5FEF" w:rsidTr="000A5FE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spacing w:line="240" w:lineRule="auto"/>
            </w:pPr>
            <w:r>
              <w:t>Rok produkcji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F" w:rsidRDefault="00227725">
            <w:pPr>
              <w:spacing w:line="240" w:lineRule="auto"/>
            </w:pPr>
            <w:r>
              <w:t>2020</w:t>
            </w:r>
          </w:p>
          <w:p w:rsidR="000A5FEF" w:rsidRDefault="000A5FEF">
            <w:pPr>
              <w:spacing w:line="240" w:lineRule="auto"/>
            </w:pPr>
          </w:p>
        </w:tc>
      </w:tr>
    </w:tbl>
    <w:p w:rsidR="000A5FEF" w:rsidRDefault="000A5FEF" w:rsidP="000A5FEF"/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0A5FEF" w:rsidTr="000A5F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F" w:rsidRDefault="000A5FE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Uwaga:</w:t>
            </w:r>
          </w:p>
          <w:p w:rsidR="000A5FEF" w:rsidRDefault="000A5FEF" w:rsidP="006B34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Parametry z wpisanym słowem ‘Tak’ w kolumnie „Wartość wymagana” są wymogiem granicznym. Jeżeli w tej kolumnie pod słowem ‘Tak’ podana jest wartość lub zakres wartości, to te dane są również wymogiem granicznym.</w:t>
            </w:r>
          </w:p>
          <w:p w:rsidR="000A5FEF" w:rsidRDefault="000A5FEF">
            <w:pPr>
              <w:ind w:left="708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A5FEF" w:rsidRDefault="000A5FEF" w:rsidP="006B34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Ofert</w:t>
            </w:r>
            <w:r w:rsidR="008960BA">
              <w:rPr>
                <w:rFonts w:ascii="Arial Narrow" w:hAnsi="Arial Narrow"/>
                <w:sz w:val="16"/>
                <w:szCs w:val="16"/>
              </w:rPr>
              <w:t xml:space="preserve">y </w:t>
            </w:r>
            <w:r>
              <w:rPr>
                <w:rFonts w:ascii="Arial Narrow" w:hAnsi="Arial Narrow"/>
                <w:sz w:val="16"/>
                <w:szCs w:val="16"/>
              </w:rPr>
              <w:t>które nie spełniają wymagań Zamawiającego zostaną odrzucone jako niezgodne ze Specyfikacją Istotnych Warunków Zamówienia.</w:t>
            </w:r>
          </w:p>
        </w:tc>
      </w:tr>
    </w:tbl>
    <w:p w:rsidR="00D85617" w:rsidRDefault="00D85617"/>
    <w:p w:rsidR="00035EE0" w:rsidRDefault="00035EE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245"/>
        <w:gridCol w:w="1843"/>
        <w:gridCol w:w="1270"/>
      </w:tblGrid>
      <w:tr w:rsidR="008F4F58" w:rsidTr="00CF3BEC">
        <w:tc>
          <w:tcPr>
            <w:tcW w:w="704" w:type="dxa"/>
          </w:tcPr>
          <w:p w:rsidR="008F4F58" w:rsidRDefault="008F4F58" w:rsidP="000A5FEF">
            <w:pPr>
              <w:jc w:val="center"/>
              <w:rPr>
                <w:b/>
              </w:rPr>
            </w:pPr>
          </w:p>
          <w:p w:rsidR="008F4F58" w:rsidRPr="00A61B3A" w:rsidRDefault="008F4F58" w:rsidP="000A5FEF">
            <w:pPr>
              <w:jc w:val="center"/>
              <w:rPr>
                <w:b/>
              </w:rPr>
            </w:pPr>
            <w:r w:rsidRPr="00A61B3A">
              <w:rPr>
                <w:b/>
              </w:rPr>
              <w:t>Lp.</w:t>
            </w:r>
          </w:p>
        </w:tc>
        <w:tc>
          <w:tcPr>
            <w:tcW w:w="5245" w:type="dxa"/>
          </w:tcPr>
          <w:p w:rsidR="008F4F58" w:rsidRDefault="008F4F58" w:rsidP="000A5FEF">
            <w:pPr>
              <w:jc w:val="center"/>
              <w:rPr>
                <w:b/>
              </w:rPr>
            </w:pPr>
          </w:p>
          <w:p w:rsidR="008F4F58" w:rsidRDefault="008F4F58" w:rsidP="000A5FEF">
            <w:pPr>
              <w:jc w:val="center"/>
              <w:rPr>
                <w:b/>
              </w:rPr>
            </w:pPr>
            <w:r w:rsidRPr="00A61B3A">
              <w:rPr>
                <w:b/>
              </w:rPr>
              <w:t>Opis wymaganych parametrów</w:t>
            </w:r>
          </w:p>
          <w:p w:rsidR="008F4F58" w:rsidRPr="00A61B3A" w:rsidRDefault="008F4F58" w:rsidP="000A5FE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4F58" w:rsidRDefault="008F4F58" w:rsidP="000A5FEF">
            <w:pPr>
              <w:jc w:val="center"/>
              <w:rPr>
                <w:b/>
              </w:rPr>
            </w:pPr>
          </w:p>
          <w:p w:rsidR="008F4F58" w:rsidRPr="00A61B3A" w:rsidRDefault="008F4F58" w:rsidP="000A5FEF">
            <w:pPr>
              <w:jc w:val="center"/>
              <w:rPr>
                <w:b/>
              </w:rPr>
            </w:pPr>
            <w:r>
              <w:rPr>
                <w:b/>
              </w:rPr>
              <w:t>Wymagana wartość graniczna</w:t>
            </w:r>
          </w:p>
        </w:tc>
        <w:tc>
          <w:tcPr>
            <w:tcW w:w="1270" w:type="dxa"/>
          </w:tcPr>
          <w:p w:rsidR="008F4F58" w:rsidRDefault="008F4F58" w:rsidP="000A5FEF">
            <w:pPr>
              <w:jc w:val="center"/>
              <w:rPr>
                <w:b/>
              </w:rPr>
            </w:pPr>
          </w:p>
          <w:p w:rsidR="008F4F58" w:rsidRPr="00A61B3A" w:rsidRDefault="008F4F58" w:rsidP="000A5FEF">
            <w:pPr>
              <w:jc w:val="center"/>
              <w:rPr>
                <w:b/>
              </w:rPr>
            </w:pPr>
            <w:r w:rsidRPr="00A61B3A">
              <w:rPr>
                <w:b/>
              </w:rPr>
              <w:t>Wartość oferowana</w:t>
            </w:r>
          </w:p>
        </w:tc>
      </w:tr>
      <w:tr w:rsidR="008F4F58" w:rsidTr="00CF3B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58" w:rsidRPr="0024171A" w:rsidRDefault="008F4F58" w:rsidP="00336563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F4F58" w:rsidRPr="00C84B77" w:rsidRDefault="007A6B34" w:rsidP="00336563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7A6B34">
              <w:rPr>
                <w:rFonts w:ascii="Arial" w:hAnsi="Arial" w:cs="Arial"/>
                <w:b/>
                <w:sz w:val="20"/>
              </w:rPr>
              <w:t>Procesor kamery Full HDTV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A6B34">
              <w:rPr>
                <w:rFonts w:ascii="Arial" w:hAnsi="Arial" w:cs="Arial"/>
                <w:b/>
                <w:sz w:val="20"/>
              </w:rPr>
              <w:t>zintegrowany ze źród</w:t>
            </w:r>
            <w:r>
              <w:rPr>
                <w:rFonts w:ascii="Arial" w:hAnsi="Arial" w:cs="Arial"/>
                <w:b/>
                <w:sz w:val="20"/>
              </w:rPr>
              <w:t>ł</w:t>
            </w:r>
            <w:r w:rsidRPr="007A6B34">
              <w:rPr>
                <w:rFonts w:ascii="Arial" w:hAnsi="Arial" w:cs="Arial"/>
                <w:b/>
                <w:sz w:val="20"/>
              </w:rPr>
              <w:t>em światła LED</w:t>
            </w:r>
          </w:p>
        </w:tc>
        <w:tc>
          <w:tcPr>
            <w:tcW w:w="1843" w:type="dxa"/>
          </w:tcPr>
          <w:p w:rsidR="008F4F58" w:rsidRDefault="008A64D0" w:rsidP="008F4F58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8F4F58" w:rsidRDefault="008F4F58" w:rsidP="00336563"/>
        </w:tc>
      </w:tr>
      <w:tr w:rsidR="008F4F58" w:rsidTr="00CF3B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58" w:rsidRPr="0024171A" w:rsidRDefault="008F4F58" w:rsidP="00336563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F4F58" w:rsidRPr="00784B5B" w:rsidRDefault="007A6B34" w:rsidP="00336563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457802" w:rsidRPr="00457802">
              <w:rPr>
                <w:rFonts w:ascii="Arial" w:hAnsi="Arial" w:cs="Arial"/>
                <w:sz w:val="20"/>
              </w:rPr>
              <w:t>bsługiwane rozdzielczości 1920x1080p, WUXGA, SXGA)</w:t>
            </w:r>
          </w:p>
        </w:tc>
        <w:tc>
          <w:tcPr>
            <w:tcW w:w="1843" w:type="dxa"/>
          </w:tcPr>
          <w:p w:rsidR="008F4F58" w:rsidRDefault="008A64D0" w:rsidP="008F4F58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8F4F58" w:rsidRDefault="008F4F58" w:rsidP="00336563"/>
        </w:tc>
      </w:tr>
      <w:tr w:rsidR="00457802" w:rsidTr="004B16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Wbudowany panel dotykowy do sterowania urządzeniem 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4B16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ustawienia stosunku boków obrazu endoskopowego HDTV w skali 16:9, 16:10, 4:3 oraz 5:4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4B16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Źródło światła LED z czterema diodami</w:t>
            </w:r>
          </w:p>
        </w:tc>
        <w:tc>
          <w:tcPr>
            <w:tcW w:w="1843" w:type="dxa"/>
          </w:tcPr>
          <w:p w:rsidR="00457802" w:rsidRDefault="008A64D0" w:rsidP="008A64D0">
            <w:pPr>
              <w:ind w:left="708" w:hanging="708"/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4B16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wyboru automatycznego włączenia lampy razem ze sterownikiem - funkcja włączona lub wyłączona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4B16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Włącznik/wyłącznik ze wskaźnikiem stanu lampy na panelu dotykowym urządzenia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4B16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>
              <w:rPr>
                <w:rFonts w:ascii="Calibri" w:hAnsi="Calibri"/>
                <w:color w:val="000000"/>
              </w:rPr>
              <w:t>podśluzówkowej</w:t>
            </w:r>
            <w:proofErr w:type="spellEnd"/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7A6B3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kompatybilny z funkcją obrazowania w podczerwieni 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57802" w:rsidRDefault="00457802" w:rsidP="00457802"/>
        </w:tc>
      </w:tr>
      <w:tr w:rsidR="00457802" w:rsidTr="007A6B34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Możliwość podłączenia głowicy kamery trójprzetwornikowej oraz </w:t>
            </w:r>
            <w:proofErr w:type="spellStart"/>
            <w:r>
              <w:rPr>
                <w:rFonts w:ascii="Calibri" w:hAnsi="Calibri"/>
                <w:color w:val="000000"/>
              </w:rPr>
              <w:t>wideoendoskopów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7A6B34">
              <w:rPr>
                <w:rFonts w:ascii="Calibri" w:hAnsi="Calibri"/>
                <w:color w:val="000000"/>
              </w:rPr>
              <w:t>z przetwornikiem</w:t>
            </w:r>
            <w:r>
              <w:rPr>
                <w:rFonts w:ascii="Calibri" w:hAnsi="Calibri"/>
                <w:color w:val="000000"/>
              </w:rPr>
              <w:t xml:space="preserve"> wbudowanym w końcówkę dystalną: </w:t>
            </w:r>
            <w:proofErr w:type="spellStart"/>
            <w:r>
              <w:rPr>
                <w:rFonts w:ascii="Calibri" w:hAnsi="Calibri"/>
                <w:color w:val="000000"/>
              </w:rPr>
              <w:t>wideocystoskopu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HD, </w:t>
            </w:r>
            <w:proofErr w:type="spellStart"/>
            <w:r>
              <w:rPr>
                <w:rFonts w:ascii="Calibri" w:hAnsi="Calibri"/>
                <w:color w:val="000000"/>
              </w:rPr>
              <w:t>wideoureterorenoskopu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oraz </w:t>
            </w:r>
            <w:proofErr w:type="spellStart"/>
            <w:r>
              <w:rPr>
                <w:rFonts w:ascii="Calibri" w:hAnsi="Calibri"/>
                <w:color w:val="000000"/>
              </w:rPr>
              <w:t>wideoendoskopów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laryngologicznych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7802" w:rsidRDefault="00457802" w:rsidP="0045780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457802" w:rsidRDefault="00457802" w:rsidP="00457802"/>
        </w:tc>
      </w:tr>
      <w:tr w:rsidR="00457802" w:rsidTr="004B16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Dedykowany program do obserwacji przy pomocy </w:t>
            </w:r>
            <w:proofErr w:type="spellStart"/>
            <w:r>
              <w:rPr>
                <w:rFonts w:ascii="Calibri" w:hAnsi="Calibri"/>
                <w:color w:val="000000"/>
              </w:rPr>
              <w:t>wideocystoskopu</w:t>
            </w:r>
            <w:proofErr w:type="spellEnd"/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4B16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Tryb "laser" - do pracy z laserem do zastosowań endoskopowych; zapobiega rozmyciu obrazu podczas pracy lasera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4B16F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Możliwość podłączenia </w:t>
            </w:r>
            <w:proofErr w:type="spellStart"/>
            <w:r>
              <w:rPr>
                <w:rFonts w:ascii="Calibri" w:hAnsi="Calibri"/>
                <w:color w:val="000000"/>
              </w:rPr>
              <w:t>wideolaparoskopów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HD ze stałym lub zmiennym kątem patrzenia, z przetwornikami CCD wbudowanymi w końcówkę dystalną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Wyjścia cyfrowe 2x HD-SDI oraz 1xDVI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Wyjścia analogowe: 1xCOMP, 1xY/C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Gniazdo USB do podłączenia opcjonalnej klawiatury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Gniazdo przyłączeniowe włącznika nożnego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Gniazda (2x) do podłączenia sterowania urządzeniami peryferyjnymi np. zewnętrzny archiwizator danych, drukarka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Gniazdo USB do podłączenia pamięci zewnętrznej typu Flash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Pamięć zewnętrzna w komplecie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Pamięć wewnętrzna urządzenia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Format zapisywania plików: .jpg oraz .</w:t>
            </w:r>
            <w:proofErr w:type="spellStart"/>
            <w:r>
              <w:rPr>
                <w:rFonts w:ascii="Calibri" w:hAnsi="Calibri"/>
                <w:color w:val="000000"/>
              </w:rPr>
              <w:t>tiff</w:t>
            </w:r>
            <w:proofErr w:type="spellEnd"/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Rozdzielczość zapisywanych obrazów: SD, HD, obydwa formaty: HD i SD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7A6B34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457802">
              <w:rPr>
                <w:rFonts w:ascii="Calibri" w:hAnsi="Calibri"/>
                <w:color w:val="000000"/>
              </w:rPr>
              <w:t>ożliwość automatycznego skasowania obrazów nieprzesłanych do pamięci przenośnej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Automatyczny dobór ekspozycji (17 stopni)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zestawie przewód sygnałowy SDI dł. 2,5m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rotacji obrazu o 180 stopni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Możliwość cyfrowego przybliżenia obrazu </w:t>
            </w:r>
          </w:p>
        </w:tc>
        <w:tc>
          <w:tcPr>
            <w:tcW w:w="1843" w:type="dxa"/>
          </w:tcPr>
          <w:p w:rsidR="00457802" w:rsidRDefault="008A64D0" w:rsidP="008A64D0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Automatyczne dostosowywanie jasności obrazu w trybach światła białego, podczerwieni i obrazowania wąską wiązką światła z dostosowaniem 10.-stopniowym w podstawowym menu panelu dotykowego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Automatyczne dostosowanie jasności w przedziale od -8 do +8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Ręczne dostosowanie jasności obrazu (17 stopni)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dostosowania kolorów obrazu (czerwony, niebieski, chroma) w skali ośmiostopniowej (od -8 do +8)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 tryby kolorów dla obrazowania w świetle białym oraz 4 tryby kolorów obrazowania w NBI (Auto, </w:t>
            </w:r>
            <w:proofErr w:type="spellStart"/>
            <w:r>
              <w:rPr>
                <w:rFonts w:ascii="Calibri" w:hAnsi="Calibri"/>
                <w:color w:val="000000"/>
              </w:rPr>
              <w:t>Mode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1-3)</w:t>
            </w:r>
          </w:p>
        </w:tc>
        <w:tc>
          <w:tcPr>
            <w:tcW w:w="1843" w:type="dxa"/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7A6B3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tryby kolorów do wyboru w trybie obserwacji 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57802" w:rsidRDefault="00457802" w:rsidP="00457802"/>
        </w:tc>
      </w:tr>
      <w:tr w:rsidR="00457802" w:rsidTr="007A6B34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przypisania ustawień dla 20. użytkowników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7802" w:rsidRDefault="008A64D0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zapisu profilu użytkownika na pamięci zewnętrznej i zaimportowania</w:t>
            </w:r>
          </w:p>
        </w:tc>
        <w:tc>
          <w:tcPr>
            <w:tcW w:w="1843" w:type="dxa"/>
          </w:tcPr>
          <w:p w:rsidR="00457802" w:rsidRDefault="008A64D0" w:rsidP="00AF5A6B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wprowadzenia danych pacjenta za pomocą panelu dotykowego, opcjonalnej klawiatury lub zaimportowania z pamięci przenośnej (do 50. rekordów)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Możliwość wyświetlenia danych pacjenta i stanu systemu endoskopowego na ekranie monitora podczas zabiegu z opcjami włącz/wyłącz wyświetlanie oraz dostosowania ilości wyświetlanych danych 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Możliwość ochrony danych hasłem 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Dane (rekord) pacjenta zawierają m.in. datę badania, nazwisko, ID, datę urodzenia, wiek, płeć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Dane systemu zawierają m.in. stan pamięci wewnętrznej i przenośnej, stosowane funkcje wzmocnienia obrazu, tryb koloru, tryb obserwacji, nagrywanie, komentarz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 w:rsidRPr="00AF5A6B"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ustawienia rozmiaru i koloru czcionki oraz pozycji komunikatów i danych na ekranie monitora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Trzy wartości ustawienia przysłony - automatyczne, z pomiarem w centrum obrazu oraz na całej powierzchni obrazu endoskopowego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Trzy tryby ustawienia przysłony: automatyczny, średni, szczytowy (</w:t>
            </w:r>
            <w:proofErr w:type="spellStart"/>
            <w:r>
              <w:rPr>
                <w:rFonts w:ascii="Calibri" w:hAnsi="Calibri"/>
                <w:color w:val="000000"/>
              </w:rPr>
              <w:t>peak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Trzy obszary pomiaru dla przysłony: auto, w centrum, na całości obrazu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Dwa tryby ustawienia czułości przesłony: wysoki (szybka reakcja) i niski (wolna reakcja)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stopnie wzmocnienia obrazu dla obrazowania w świetle białym, w trybie podczerwieni oraz w obrazowaniu wąską wiązką światła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Wzmocnienie strukturalne obrazu (2 tryby ośmiostopniowe) oraz wzmocnienie w rogach obrazu (tryb ośmiostopniowy)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Filtr </w:t>
            </w:r>
            <w:r w:rsidR="003C4F57">
              <w:rPr>
                <w:rFonts w:ascii="Calibri" w:hAnsi="Calibri"/>
                <w:color w:val="000000"/>
              </w:rPr>
              <w:t>morie</w:t>
            </w:r>
            <w:r>
              <w:rPr>
                <w:rFonts w:ascii="Calibri" w:hAnsi="Calibri"/>
                <w:color w:val="000000"/>
              </w:rPr>
              <w:t xml:space="preserve"> - dwustopniowy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stopnie regulacji kontrastu (wysoki, średni, niski)</w:t>
            </w:r>
          </w:p>
        </w:tc>
        <w:tc>
          <w:tcPr>
            <w:tcW w:w="1843" w:type="dxa"/>
          </w:tcPr>
          <w:p w:rsidR="00457802" w:rsidRDefault="00AF5A6B" w:rsidP="00457802"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3C4F57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</w:t>
            </w:r>
            <w:r w:rsidR="00457802">
              <w:rPr>
                <w:rFonts w:ascii="Calibri" w:hAnsi="Calibri"/>
                <w:color w:val="000000"/>
              </w:rPr>
              <w:t xml:space="preserve"> ustawienia czasu ekspozycji w trybie podczerwieni IR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aktywacji balansu bieli ze sterownika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wyświetlenia obrazu kontrolnego kolorów on/off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Automatyczne wzmocnienie obrazu AGC z opcją regulacji - funkcja elektronicznego rozjaśnienia obrazu endoskopowego z redukcją szumu (6dB-18dB)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7A6B3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Wyświetlanie informacji o podłączonej głowicy kamery lub </w:t>
            </w:r>
            <w:proofErr w:type="spellStart"/>
            <w:r>
              <w:rPr>
                <w:rFonts w:ascii="Calibri" w:hAnsi="Calibri"/>
                <w:color w:val="000000"/>
              </w:rPr>
              <w:t>wideolaparoskopie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(model, SN, funkcje przypisane do przycisków, nazwa własna ustawień)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57802" w:rsidRDefault="00457802" w:rsidP="00457802"/>
        </w:tc>
      </w:tr>
      <w:tr w:rsidR="00457802" w:rsidTr="007A6B34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wyświetlenia wskaźnika strzałkowego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Wyświetlanie kodów błędów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457802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Ustawienie języka menu, daty, czasu, formatu daty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57802" w:rsidTr="0065438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802" w:rsidRPr="0024171A" w:rsidRDefault="00457802" w:rsidP="00457802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02" w:rsidRDefault="003C4F57" w:rsidP="004578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Zabezpieczanie</w:t>
            </w:r>
            <w:r w:rsidR="00457802">
              <w:rPr>
                <w:rFonts w:ascii="Calibri" w:hAnsi="Calibri"/>
                <w:color w:val="000000"/>
              </w:rPr>
              <w:t xml:space="preserve"> przed porażeniem </w:t>
            </w:r>
            <w:r>
              <w:rPr>
                <w:rFonts w:ascii="Calibri" w:hAnsi="Calibri"/>
                <w:color w:val="000000"/>
              </w:rPr>
              <w:t>elektrycznym</w:t>
            </w:r>
            <w:r w:rsidR="00457802">
              <w:rPr>
                <w:rFonts w:ascii="Calibri" w:hAnsi="Calibri"/>
                <w:color w:val="000000"/>
              </w:rPr>
              <w:t xml:space="preserve"> - klasa I</w:t>
            </w:r>
          </w:p>
        </w:tc>
        <w:tc>
          <w:tcPr>
            <w:tcW w:w="1843" w:type="dxa"/>
          </w:tcPr>
          <w:p w:rsidR="00457802" w:rsidRDefault="00AF5A6B" w:rsidP="00457802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57802" w:rsidRDefault="00457802" w:rsidP="00457802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Monitor LED HD o przekątnej 32 cali </w:t>
            </w:r>
            <w:r w:rsidR="003C4F57">
              <w:rPr>
                <w:rFonts w:ascii="Calibri" w:hAnsi="Calibri"/>
                <w:b/>
                <w:bCs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3C4F57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sztuki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Wejścia sygnału video: DVI-D, VGA, SD/HD/3G-SDI, C-Video, S-Video, Component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Wyjścia sygnału video: DVI, (HD/3G)SDI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Rozdzielczość 1920x1080; stosunek boków obrazu 16:9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Funkcje: PIP; PBP, SWAP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montażu na ramieniu sufitowym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Waga 13.18 kg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Kontrast 1300:1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Jasność 450cd/m2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5262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jednego z monitorów dołączony wózek jezdny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7D4C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C2C" w:rsidRDefault="00482C2C" w:rsidP="00482C2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Wideolaparoskop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FullHD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10 mm, kąt patrzenia 30°, długość robocza 330 mm,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autoklawowalny</w:t>
            </w:r>
            <w:proofErr w:type="spellEnd"/>
            <w:r w:rsidR="003C4F57">
              <w:rPr>
                <w:rFonts w:ascii="Calibri" w:hAnsi="Calibri"/>
                <w:b/>
                <w:bCs/>
                <w:color w:val="000000"/>
              </w:rPr>
              <w:t xml:space="preserve"> - 2 sztuki</w:t>
            </w:r>
          </w:p>
        </w:tc>
        <w:tc>
          <w:tcPr>
            <w:tcW w:w="1843" w:type="dxa"/>
          </w:tcPr>
          <w:p w:rsidR="00482C2C" w:rsidRDefault="00AF5A6B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7D4C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Światłowód zintegrowany z przewodem transmisyjnym 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7D4C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końcówki zapobiegający parowaniu końcówki dystalnej endoskopu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7D4C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Trzy przyciski funkcyjne zaprogramowania funkcji np. balansu bieli, zdjęcia, kontrast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7D4C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Urządzenie oparte na technologii "chip-on-the-</w:t>
            </w:r>
            <w:proofErr w:type="spellStart"/>
            <w:r>
              <w:rPr>
                <w:rFonts w:ascii="Calibri" w:hAnsi="Calibri"/>
                <w:color w:val="000000"/>
              </w:rPr>
              <w:t>tip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pozwalające na obrazowanie w jamie brzusznej oparte lub klatce piersiowej na elektronicznej transmisji obrazu bez wykorzystania soczewek wewnątrz </w:t>
            </w:r>
            <w:proofErr w:type="spellStart"/>
            <w:r>
              <w:rPr>
                <w:rFonts w:ascii="Calibri" w:hAnsi="Calibri"/>
                <w:color w:val="000000"/>
              </w:rPr>
              <w:t>tubusa</w:t>
            </w:r>
            <w:proofErr w:type="spellEnd"/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7D4C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Utrzymanie stałej ostrości obrazu na całym ekranie; brak konieczności regulacji ostrości dzięki technologii chip-on-the-</w:t>
            </w:r>
            <w:proofErr w:type="spellStart"/>
            <w:r>
              <w:rPr>
                <w:rFonts w:ascii="Calibri" w:hAnsi="Calibri"/>
                <w:color w:val="000000"/>
              </w:rPr>
              <w:t>tip</w:t>
            </w:r>
            <w:proofErr w:type="spellEnd"/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7D4C1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Pokrętło obrotu obrazu względem osi urządzenia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C2C" w:rsidRDefault="00482C2C" w:rsidP="00482C2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Kontener metalowy do mycia i sterylizacji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wideolaparoskopu</w:t>
            </w:r>
            <w:proofErr w:type="spellEnd"/>
            <w:r w:rsidR="003C4F57">
              <w:rPr>
                <w:rFonts w:ascii="Calibri" w:hAnsi="Calibri"/>
                <w:b/>
                <w:bCs/>
                <w:color w:val="000000"/>
              </w:rPr>
              <w:t xml:space="preserve"> – 2 sztuki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Insuflator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wysokoprzepływowy z funkcją automatycznego oddymiania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Przepływ dwutlenku węgla regulowany do 45 l/min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Dwustopniowa, automatyczna funkcja oddymiania pola operacyjnego za pomocą osobnego drenu (off oraz stopnie niski i wysoki); Regulacja opóźnienia zatrzymania funkcji automatycznego oddymiania w zakresie 0-10s. Instalacja drenu do </w:t>
            </w:r>
            <w:r w:rsidR="003C4F57">
              <w:rPr>
                <w:rFonts w:ascii="Calibri" w:hAnsi="Calibri"/>
                <w:color w:val="000000"/>
              </w:rPr>
              <w:t>oddymiania</w:t>
            </w:r>
            <w:r>
              <w:rPr>
                <w:rFonts w:ascii="Calibri" w:hAnsi="Calibri"/>
                <w:color w:val="000000"/>
              </w:rPr>
              <w:t xml:space="preserve"> na panelu przednim urządzenia.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Alarm dźwiękowy i świetlny przekroczenia zadanego ciśnienia;</w:t>
            </w:r>
            <w:r>
              <w:rPr>
                <w:rFonts w:ascii="Calibri" w:hAnsi="Calibri"/>
                <w:color w:val="000000"/>
              </w:rPr>
              <w:br/>
              <w:t xml:space="preserve">Możliwość aktywacji i dezaktywacji funkcji automatycznej </w:t>
            </w:r>
            <w:proofErr w:type="spellStart"/>
            <w:r>
              <w:rPr>
                <w:rFonts w:ascii="Calibri" w:hAnsi="Calibri"/>
                <w:color w:val="000000"/>
              </w:rPr>
              <w:t>desuflacji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pacjenta po przekroczeniu zadanych parametrów ciśnienia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482C2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słupkowy objętości zużytego gazu oraz aktualnych: przepływu i ciśnienia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82C2C" w:rsidRDefault="00482C2C" w:rsidP="00482C2C"/>
        </w:tc>
      </w:tr>
      <w:tr w:rsidR="00482C2C" w:rsidTr="00482C2C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numeryczny dla zadanej wartości ciśnienia w mmHg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Wskaźniki numeryczne dla wartości aktualnych ciśnienia w mmHg oraz przepływu l/min.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Wyposażony w moduł komunikacyjny umożliwiający komunikację urządzenia z centralnym systemem sterowania urządzeniami endoskopowymi bloku operacyjnego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Dreny i akcesoria, na wyposażeniu urządzenia: </w:t>
            </w:r>
            <w:proofErr w:type="spellStart"/>
            <w:r>
              <w:rPr>
                <w:rFonts w:ascii="Calibri" w:hAnsi="Calibri"/>
                <w:color w:val="000000"/>
              </w:rPr>
              <w:t>autoklawowalne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niskociśnieniowy dren do </w:t>
            </w:r>
            <w:proofErr w:type="spellStart"/>
            <w:r>
              <w:rPr>
                <w:rFonts w:ascii="Calibri" w:hAnsi="Calibri"/>
                <w:color w:val="000000"/>
              </w:rPr>
              <w:t>insuflacji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szt..; dren do oddymiania;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tryby </w:t>
            </w:r>
            <w:proofErr w:type="spellStart"/>
            <w:r>
              <w:rPr>
                <w:rFonts w:ascii="Calibri" w:hAnsi="Calibri"/>
                <w:color w:val="000000"/>
              </w:rPr>
              <w:t>insuflacji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normalny i małych przestrzeni 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tryby przepływu: niski, średni, wysoki.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jednoczesnego podłączenia 1 lub 2 butli z CO2 lub połączenie z centralnym systemem ściennym zasilania w CO2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Funkcja włącz/wyłącz </w:t>
            </w:r>
            <w:proofErr w:type="spellStart"/>
            <w:r>
              <w:rPr>
                <w:rFonts w:ascii="Calibri" w:hAnsi="Calibri"/>
                <w:color w:val="000000"/>
              </w:rPr>
              <w:t>desuflację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po przekroczeniu zadanego parametru ciśnienia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Możliwość komunikacji z generatorem elektrochirurgicznym w celu aktywacji procesu oddymiania pola operacyjnego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C66E3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Przewód do podłączenia CO2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Dren silikonowy do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insuflacji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autoklawowalny</w:t>
            </w:r>
            <w:proofErr w:type="spellEnd"/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Wózek do zestawu urządzeń endoskopowych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Centralne ramię do mocowania monitora z przyłączem VESA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Cztery koła, w tym dwa z blokadą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Cztery półki na urządzenia 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Uchwyt butli CO2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Uchwyt głowicy kamery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Zamykany panel tylny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C2C" w:rsidRDefault="00482C2C" w:rsidP="00482C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Wysięgnik na płyny infuzyjne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Pompa laparoskopowa ssąco-płucząca 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Zestaw drenów do próżni wraz z filtrem</w:t>
            </w:r>
            <w:r w:rsidR="003C4F57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Zestaw drenów ssących do pompy - opakowanie zawiera 10szt. drenów jednorazowych</w:t>
            </w:r>
            <w:r w:rsidR="003C4F57">
              <w:rPr>
                <w:rFonts w:ascii="Calibri" w:hAnsi="Calibri"/>
                <w:b/>
                <w:bCs/>
                <w:color w:val="000000"/>
              </w:rPr>
              <w:t xml:space="preserve"> – 2 komplety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482C2C" w:rsidTr="00B6662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2C" w:rsidRPr="0024171A" w:rsidRDefault="00482C2C" w:rsidP="00482C2C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C" w:rsidRDefault="00482C2C" w:rsidP="00482C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Zestaw drenów płuczących do pompy - opakowanie zawiera 10szt. drenów jednorazowych</w:t>
            </w:r>
            <w:r w:rsidR="003C4F57">
              <w:rPr>
                <w:rFonts w:ascii="Calibri" w:hAnsi="Calibri"/>
                <w:b/>
                <w:bCs/>
                <w:color w:val="000000"/>
              </w:rPr>
              <w:t xml:space="preserve"> – 2 komplety</w:t>
            </w:r>
          </w:p>
        </w:tc>
        <w:tc>
          <w:tcPr>
            <w:tcW w:w="1843" w:type="dxa"/>
          </w:tcPr>
          <w:p w:rsidR="00482C2C" w:rsidRDefault="00703CF4" w:rsidP="00482C2C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482C2C" w:rsidRDefault="00482C2C" w:rsidP="00482C2C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spacing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Kleszczyki chwytające, średnica 5 mm, długość 330 mm, typu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Babcock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długość   ramion końcówki chwytającej 31mm; trzyczęściowe (wkład, tubus, uchwyt); składanie na zasadzie szybkozłącza (brak gwintów); </w:t>
            </w:r>
            <w:proofErr w:type="spellStart"/>
            <w:r>
              <w:rPr>
                <w:rFonts w:ascii="Calibri" w:hAnsi="Calibri"/>
                <w:color w:val="000000"/>
              </w:rPr>
              <w:t>bezskokowy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obrót narzędzia o 360st., pokrętło do obrotu umieszczone na płaszczu; rękojeść z grubego tworzywa umożliwiająca zmianę chwytu narzędzia w zależności od potrzeby ergonomii pracy, rączka z zamkiem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Kleszczyki chwytające, średnica 5 mm, długość 330 mm, typu Johann, </w:t>
            </w:r>
            <w:r>
              <w:rPr>
                <w:rFonts w:ascii="Calibri" w:hAnsi="Calibri"/>
                <w:color w:val="000000"/>
              </w:rPr>
              <w:t xml:space="preserve">długość   ramion końcówki chwytającej 24mm; trzyczęściowe (wkład, tubus, uchwyt); składanie na zasadzie szybkozłącza (brak gwintów); </w:t>
            </w:r>
            <w:proofErr w:type="spellStart"/>
            <w:r>
              <w:rPr>
                <w:rFonts w:ascii="Calibri" w:hAnsi="Calibri"/>
                <w:color w:val="000000"/>
              </w:rPr>
              <w:t>bezskokowy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obrót narzędzia o 360st., pokrętło do obrotu umieszczone na płaszczu; rękojeść z grubego tworzywa umożliwiająca zmianę chwytu narzędzia w zależności od potrzeby ergonomii pracy, rączka z zamkiem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Kleszczyki chwytające, średnica 5 mm, długość 330 mm, typu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Clinching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długość   ramion końcówki chwytającej 26mm; trzyczęściowe (wkład, tubus, uchwyt); składanie na zasadzie szybkozłącza (brak gwintów); </w:t>
            </w:r>
            <w:proofErr w:type="spellStart"/>
            <w:r>
              <w:rPr>
                <w:rFonts w:ascii="Calibri" w:hAnsi="Calibri"/>
                <w:color w:val="000000"/>
              </w:rPr>
              <w:t>bezskokowy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obrót narzędzia o 360st., pokrętło do obrotu umieszczone na płaszczu; rękojeść z grubego tworzywa umożliwiająca zmianę chwytu narzędzia w zależności od potrzeby ergonomii pracy, rączka z zamkiem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Nożyczki laparoskopowe, średnica 5 mm, długość 330 mm, typu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Metzenbaum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długość   ramion końcówki chwytającej 19mm; trzyczęściowe (wkład, tubus, uchwyt); składanie na zasadzie szybkozłącza (brak gwintów); </w:t>
            </w:r>
            <w:proofErr w:type="spellStart"/>
            <w:r>
              <w:rPr>
                <w:rFonts w:ascii="Calibri" w:hAnsi="Calibri"/>
                <w:color w:val="000000"/>
              </w:rPr>
              <w:t>bezskokowy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obrót narzędzia o 360st., pokrętło do obrotu umieszczone na płaszczu; rękojeść z grubego tworzywa umożliwiająca zmianę chwytu narzędzia w zależności od potrzeby ergonomii pracy, rączka bez zamka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Kleszczyki chwytające, średnica 10 mm, długość 330 mm, typu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Claw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zęby 2x3, </w:t>
            </w:r>
            <w:r>
              <w:rPr>
                <w:rFonts w:ascii="Calibri" w:hAnsi="Calibri"/>
                <w:color w:val="000000"/>
              </w:rPr>
              <w:t xml:space="preserve">długość   ramion końcówki chwytającej 45mm; trzyczęściowe (wkład, tubus, uchwyt); składanie na zasadzie szybkozłącza (brak gwintów); </w:t>
            </w:r>
            <w:proofErr w:type="spellStart"/>
            <w:r>
              <w:rPr>
                <w:rFonts w:ascii="Calibri" w:hAnsi="Calibri"/>
                <w:color w:val="000000"/>
              </w:rPr>
              <w:t>bezskokowy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obrót narzędzia o 360st., pokrętło do obrotu umieszczone na płaszczu; rękojeść z grubego tworzywa umożliwiająca zmianę chwytu narzędzia w zależności od potrzeby ergonomii pracy, rączka z zamkiem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Haczyk laparoskopowy (HF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monopolarny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), średnica 5 mm, długość 330 mm; </w:t>
            </w:r>
            <w:r>
              <w:rPr>
                <w:rFonts w:ascii="Calibri" w:hAnsi="Calibri"/>
                <w:color w:val="000000"/>
              </w:rPr>
              <w:t>trwałe, ceramiczne zabezpieczenie elektrody w końcu dystalnym.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Tuba ssąco-płucząca o średnicy 5-5,5 mm i długości roboczej 360 mm, z otworami na końcu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3C4F5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Uchwyt (rączka) do tuby ssąco-płuczącej, kanał ssący o średnicy 8 mm.                </w:t>
            </w:r>
            <w:r>
              <w:rPr>
                <w:rFonts w:ascii="Calibri" w:hAnsi="Calibri"/>
                <w:color w:val="000000"/>
              </w:rPr>
              <w:t>W zestawie wymienny wkład do uchwytu.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C4F57" w:rsidRDefault="003C4F57" w:rsidP="003C4F57"/>
        </w:tc>
      </w:tr>
      <w:tr w:rsidR="003C4F57" w:rsidTr="003C4F57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Imadło do szycia, dwuczęściowe: rękojeść + wkład; średnica 5 mm, długość 330 mm; </w:t>
            </w:r>
            <w:proofErr w:type="spellStart"/>
            <w:r>
              <w:rPr>
                <w:rFonts w:ascii="Calibri" w:hAnsi="Calibri"/>
                <w:color w:val="000000"/>
              </w:rPr>
              <w:t>bransze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proste, rękojeść w linii narzędzia, z zamkiem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Igła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Veress'a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, długość 120 mm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Kabel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monopolarny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do narzędzi, długość 3,5 m 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Kontener do sterylizacji o wymiarach 537x139x268 mm, </w:t>
            </w:r>
            <w:r>
              <w:rPr>
                <w:rFonts w:ascii="Calibri" w:hAnsi="Calibri"/>
                <w:color w:val="000000"/>
              </w:rPr>
              <w:t>z pokrywą i matą silikonową, z tworzywa sztucznego, do sterylizacji i przechowywania instrumentów. Nadaje się do sterylizacji parowej. W zestawie wkład do kontenera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Klipsownica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laparoskopowa</w:t>
            </w:r>
            <w:r>
              <w:rPr>
                <w:rFonts w:ascii="Calibri" w:hAnsi="Calibri"/>
                <w:color w:val="000000"/>
              </w:rPr>
              <w:t>, wielorazowa, do klipsów M/L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  <w:tr w:rsidR="003C4F57" w:rsidTr="00596EB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57" w:rsidRPr="0024171A" w:rsidRDefault="003C4F57" w:rsidP="003C4F57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100" w:lineRule="atLeas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57" w:rsidRDefault="003C4F57" w:rsidP="003C4F5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Kleszczyki preparacyjne, średnica 5 mm, długość 330 mm, typu Maryland, </w:t>
            </w:r>
            <w:r>
              <w:rPr>
                <w:rFonts w:ascii="Calibri" w:hAnsi="Calibri"/>
                <w:color w:val="000000"/>
              </w:rPr>
              <w:t xml:space="preserve">długość   ramion końcówki chwytającej 21mm; trzyczęściowe (wkład, tubus, uchwyt); składanie na zasadzie szybkozłącza (brak gwintów); </w:t>
            </w:r>
            <w:proofErr w:type="spellStart"/>
            <w:r>
              <w:rPr>
                <w:rFonts w:ascii="Calibri" w:hAnsi="Calibri"/>
                <w:color w:val="000000"/>
              </w:rPr>
              <w:t>bezskokowy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obrót narzędzia o 360st., pokrętło do obrotu umieszczone na płaszczu; rękojeść z grubego tworzywa umożliwiająca zmianę chwytu narzędzia w zależności od potrzeby ergonomii pracy, rączka bez zamka</w:t>
            </w:r>
          </w:p>
        </w:tc>
        <w:tc>
          <w:tcPr>
            <w:tcW w:w="1843" w:type="dxa"/>
          </w:tcPr>
          <w:p w:rsidR="003C4F57" w:rsidRDefault="00703CF4" w:rsidP="003C4F57">
            <w:pPr>
              <w:jc w:val="center"/>
            </w:pPr>
            <w:r>
              <w:t>TAK</w:t>
            </w:r>
          </w:p>
        </w:tc>
        <w:tc>
          <w:tcPr>
            <w:tcW w:w="1270" w:type="dxa"/>
          </w:tcPr>
          <w:p w:rsidR="003C4F57" w:rsidRDefault="003C4F57" w:rsidP="003C4F57"/>
        </w:tc>
      </w:tr>
    </w:tbl>
    <w:p w:rsidR="00035EE0" w:rsidRDefault="00035EE0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3C4F57" w:rsidRDefault="003C4F57"/>
    <w:p w:rsidR="00E90BF9" w:rsidRDefault="00E90BF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7"/>
        <w:gridCol w:w="5081"/>
        <w:gridCol w:w="1792"/>
        <w:gridCol w:w="1702"/>
      </w:tblGrid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Lp.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PARAMETR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WARUNEK GRANICZNY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WARUNEK OFEROWANY</w:t>
            </w: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A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OKRES GWARANCJI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1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 xml:space="preserve">Okres pełnej bezpłatnej gwarancji (miesiące) 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  <w:r w:rsidRPr="00E91724">
              <w:t>24 miesiące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2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Czas reakcji na zgłoszoną awarię (godziny, dni robocze)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  <w:r w:rsidRPr="00E91724">
              <w:t>max 48 godzin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3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Każda naprawa gwarancyjna powoduje przedłużenie okresu gwarancji o czas naprawy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</w:p>
          <w:p w:rsidR="00E91724" w:rsidRPr="00E91724" w:rsidRDefault="00E91724" w:rsidP="00E91724">
            <w:pPr>
              <w:spacing w:line="240" w:lineRule="auto"/>
              <w:jc w:val="center"/>
            </w:pPr>
            <w:r w:rsidRPr="00E91724">
              <w:t>TAK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4.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Liczba bezpłatnych przeglądów w czasie gwarancji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  <w:r w:rsidRPr="00E91724">
              <w:t>Zgodnie z zaleceniem producenta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5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</w:p>
          <w:p w:rsidR="00E91724" w:rsidRPr="00E91724" w:rsidRDefault="00E91724" w:rsidP="00E91724">
            <w:pPr>
              <w:spacing w:line="240" w:lineRule="auto"/>
              <w:jc w:val="center"/>
            </w:pPr>
            <w:r w:rsidRPr="00E91724">
              <w:t>TAK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B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SERWIS POGWARANCYJNY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1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Okres zagwarantowania dostępności części zamiennych oraz materiałów zużywalnych od daty podpisania protokołu odbioru technicznego (w latach)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</w:p>
          <w:p w:rsidR="00E91724" w:rsidRPr="00E91724" w:rsidRDefault="00E91724" w:rsidP="00E91724">
            <w:pPr>
              <w:spacing w:line="240" w:lineRule="auto"/>
              <w:jc w:val="center"/>
            </w:pPr>
            <w:r w:rsidRPr="00E91724">
              <w:t>min. 10 lat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2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Okres gwarancji dla nowo zainstalowanych elementów po naprawie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  <w:r w:rsidRPr="00E91724">
              <w:t>min. 6 miesięcy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C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rPr>
                <w:b/>
              </w:rPr>
            </w:pPr>
            <w:r w:rsidRPr="00E91724">
              <w:rPr>
                <w:b/>
              </w:rPr>
              <w:t>SZKOLENIA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  <w:tr w:rsidR="004A48F5" w:rsidRPr="00E91724" w:rsidTr="006B3439">
        <w:tc>
          <w:tcPr>
            <w:tcW w:w="0" w:type="auto"/>
          </w:tcPr>
          <w:p w:rsidR="004A48F5" w:rsidRPr="00E91724" w:rsidRDefault="004A48F5" w:rsidP="00E91724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</w:tcPr>
          <w:p w:rsidR="004A48F5" w:rsidRPr="00E91724" w:rsidRDefault="004A48F5" w:rsidP="00E91724">
            <w:pPr>
              <w:spacing w:line="240" w:lineRule="auto"/>
            </w:pPr>
            <w:r>
              <w:t>Instrukcja obsługi w języku polskim (dostarczyć wraz z aparatem)</w:t>
            </w:r>
          </w:p>
        </w:tc>
        <w:tc>
          <w:tcPr>
            <w:tcW w:w="0" w:type="auto"/>
          </w:tcPr>
          <w:p w:rsidR="004A48F5" w:rsidRDefault="004A48F5" w:rsidP="00E91724">
            <w:pPr>
              <w:spacing w:line="240" w:lineRule="auto"/>
              <w:jc w:val="center"/>
            </w:pPr>
          </w:p>
          <w:p w:rsidR="008F4F58" w:rsidRDefault="008F4F58" w:rsidP="00E91724">
            <w:pPr>
              <w:spacing w:line="240" w:lineRule="auto"/>
              <w:jc w:val="center"/>
            </w:pPr>
            <w:r>
              <w:t>TAK</w:t>
            </w:r>
          </w:p>
          <w:p w:rsidR="008F4F58" w:rsidRPr="00E91724" w:rsidRDefault="008F4F58" w:rsidP="00E91724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4A48F5" w:rsidRPr="00E91724" w:rsidRDefault="004A48F5" w:rsidP="00E91724">
            <w:pPr>
              <w:spacing w:line="240" w:lineRule="auto"/>
            </w:pPr>
          </w:p>
        </w:tc>
      </w:tr>
      <w:tr w:rsidR="00E91724" w:rsidRPr="00E91724" w:rsidTr="006B3439">
        <w:tc>
          <w:tcPr>
            <w:tcW w:w="0" w:type="auto"/>
          </w:tcPr>
          <w:p w:rsidR="00E91724" w:rsidRPr="00E91724" w:rsidRDefault="004A48F5" w:rsidP="00E91724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  <w:r w:rsidRPr="00E91724">
              <w:t>Personel medyczny w zakresie obsługi i eksploatacji zakupionego sprzętu:</w:t>
            </w:r>
          </w:p>
          <w:p w:rsidR="00E91724" w:rsidRPr="00E91724" w:rsidRDefault="00E91724" w:rsidP="00E91724">
            <w:pPr>
              <w:spacing w:line="240" w:lineRule="auto"/>
            </w:pPr>
            <w:r w:rsidRPr="00E91724">
              <w:t>- przy uruchomieniu zestawu</w:t>
            </w:r>
          </w:p>
          <w:p w:rsidR="00E91724" w:rsidRPr="00E91724" w:rsidRDefault="00E91724" w:rsidP="00E91724">
            <w:pPr>
              <w:spacing w:line="240" w:lineRule="auto"/>
            </w:pPr>
            <w:r w:rsidRPr="00E91724">
              <w:t>- odświeżające bezpośrednio w ramach przeglądu okresowego oraz przed ukończeniem okresu gwarancji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  <w:jc w:val="center"/>
            </w:pPr>
          </w:p>
          <w:p w:rsidR="00E91724" w:rsidRPr="00E91724" w:rsidRDefault="00E91724" w:rsidP="00E91724">
            <w:pPr>
              <w:spacing w:line="240" w:lineRule="auto"/>
              <w:jc w:val="center"/>
            </w:pPr>
          </w:p>
          <w:p w:rsidR="00E91724" w:rsidRPr="00E91724" w:rsidRDefault="00E91724" w:rsidP="00E91724">
            <w:pPr>
              <w:spacing w:line="240" w:lineRule="auto"/>
              <w:jc w:val="center"/>
            </w:pPr>
            <w:r w:rsidRPr="00E91724">
              <w:t>TAK</w:t>
            </w:r>
          </w:p>
        </w:tc>
        <w:tc>
          <w:tcPr>
            <w:tcW w:w="0" w:type="auto"/>
          </w:tcPr>
          <w:p w:rsidR="00E91724" w:rsidRPr="00E91724" w:rsidRDefault="00E91724" w:rsidP="00E91724">
            <w:pPr>
              <w:spacing w:line="240" w:lineRule="auto"/>
            </w:pPr>
          </w:p>
        </w:tc>
      </w:tr>
    </w:tbl>
    <w:p w:rsidR="00E91724" w:rsidRDefault="00E91724"/>
    <w:sectPr w:rsidR="00E91724" w:rsidSect="002A629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94" w:rsidRDefault="00155994" w:rsidP="002A629B">
      <w:pPr>
        <w:spacing w:after="0" w:line="240" w:lineRule="auto"/>
      </w:pPr>
      <w:r>
        <w:separator/>
      </w:r>
    </w:p>
  </w:endnote>
  <w:endnote w:type="continuationSeparator" w:id="0">
    <w:p w:rsidR="00155994" w:rsidRDefault="00155994" w:rsidP="002A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94" w:rsidRDefault="00155994" w:rsidP="002A629B">
      <w:pPr>
        <w:spacing w:after="0" w:line="240" w:lineRule="auto"/>
      </w:pPr>
      <w:r>
        <w:separator/>
      </w:r>
    </w:p>
  </w:footnote>
  <w:footnote w:type="continuationSeparator" w:id="0">
    <w:p w:rsidR="00155994" w:rsidRDefault="00155994" w:rsidP="002A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9B" w:rsidRDefault="002A629B">
    <w:pPr>
      <w:pStyle w:val="Nagwek"/>
    </w:pPr>
    <w:r w:rsidRPr="00ED5527">
      <w:rPr>
        <w:noProof/>
        <w:lang w:eastAsia="pl-PL"/>
      </w:rPr>
      <w:drawing>
        <wp:inline distT="0" distB="0" distL="0" distR="0">
          <wp:extent cx="5760720" cy="511032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firstLine="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firstLine="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firstLine="0"/>
      </w:pPr>
    </w:lvl>
  </w:abstractNum>
  <w:abstractNum w:abstractNumId="1" w15:restartNumberingAfterBreak="0">
    <w:nsid w:val="442803BD"/>
    <w:multiLevelType w:val="hybridMultilevel"/>
    <w:tmpl w:val="2F10EA12"/>
    <w:lvl w:ilvl="0" w:tplc="107CA6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4238"/>
    <w:multiLevelType w:val="hybridMultilevel"/>
    <w:tmpl w:val="306AB664"/>
    <w:lvl w:ilvl="0" w:tplc="E9F286EC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009A"/>
    <w:multiLevelType w:val="hybridMultilevel"/>
    <w:tmpl w:val="98044CB6"/>
    <w:lvl w:ilvl="0" w:tplc="E9F286EC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72061FB6"/>
    <w:multiLevelType w:val="hybridMultilevel"/>
    <w:tmpl w:val="734ED496"/>
    <w:lvl w:ilvl="0" w:tplc="D84A13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F"/>
    <w:rsid w:val="00006D98"/>
    <w:rsid w:val="00016022"/>
    <w:rsid w:val="00024667"/>
    <w:rsid w:val="00035EE0"/>
    <w:rsid w:val="000A1D7A"/>
    <w:rsid w:val="000A2DAA"/>
    <w:rsid w:val="000A5FEF"/>
    <w:rsid w:val="000C05C2"/>
    <w:rsid w:val="0013590D"/>
    <w:rsid w:val="00155994"/>
    <w:rsid w:val="00194E49"/>
    <w:rsid w:val="001B3D5F"/>
    <w:rsid w:val="00204E5C"/>
    <w:rsid w:val="002262A0"/>
    <w:rsid w:val="00227725"/>
    <w:rsid w:val="002A629B"/>
    <w:rsid w:val="00300798"/>
    <w:rsid w:val="00322DED"/>
    <w:rsid w:val="00336563"/>
    <w:rsid w:val="00344654"/>
    <w:rsid w:val="003B49D0"/>
    <w:rsid w:val="003C4F57"/>
    <w:rsid w:val="00457802"/>
    <w:rsid w:val="00482C2C"/>
    <w:rsid w:val="004A48F5"/>
    <w:rsid w:val="004F6D67"/>
    <w:rsid w:val="005177F4"/>
    <w:rsid w:val="00536B3C"/>
    <w:rsid w:val="0055227F"/>
    <w:rsid w:val="005A11EA"/>
    <w:rsid w:val="005F42EB"/>
    <w:rsid w:val="006066C3"/>
    <w:rsid w:val="00643B0F"/>
    <w:rsid w:val="00656D82"/>
    <w:rsid w:val="0066589C"/>
    <w:rsid w:val="006A3361"/>
    <w:rsid w:val="006B3439"/>
    <w:rsid w:val="00700D06"/>
    <w:rsid w:val="00703CF4"/>
    <w:rsid w:val="00747BB0"/>
    <w:rsid w:val="007A6B34"/>
    <w:rsid w:val="007E160E"/>
    <w:rsid w:val="00804872"/>
    <w:rsid w:val="00857234"/>
    <w:rsid w:val="008727D8"/>
    <w:rsid w:val="008960BA"/>
    <w:rsid w:val="008A64D0"/>
    <w:rsid w:val="008D5098"/>
    <w:rsid w:val="008F4F58"/>
    <w:rsid w:val="0090791C"/>
    <w:rsid w:val="009117CA"/>
    <w:rsid w:val="00937B8F"/>
    <w:rsid w:val="00946530"/>
    <w:rsid w:val="009E3A5A"/>
    <w:rsid w:val="00A05D20"/>
    <w:rsid w:val="00A36F92"/>
    <w:rsid w:val="00A55ABE"/>
    <w:rsid w:val="00A66F58"/>
    <w:rsid w:val="00A87F3C"/>
    <w:rsid w:val="00AA221F"/>
    <w:rsid w:val="00AE3894"/>
    <w:rsid w:val="00AF5A6B"/>
    <w:rsid w:val="00B41360"/>
    <w:rsid w:val="00B47C99"/>
    <w:rsid w:val="00B71BC0"/>
    <w:rsid w:val="00BD69DA"/>
    <w:rsid w:val="00C36F68"/>
    <w:rsid w:val="00C84B77"/>
    <w:rsid w:val="00CF3BEC"/>
    <w:rsid w:val="00D071D0"/>
    <w:rsid w:val="00D4546C"/>
    <w:rsid w:val="00D85617"/>
    <w:rsid w:val="00DA1E32"/>
    <w:rsid w:val="00DE5819"/>
    <w:rsid w:val="00E0110E"/>
    <w:rsid w:val="00E90BF9"/>
    <w:rsid w:val="00E91724"/>
    <w:rsid w:val="00EB5872"/>
    <w:rsid w:val="00ED2949"/>
    <w:rsid w:val="00EE47C2"/>
    <w:rsid w:val="00EE4B51"/>
    <w:rsid w:val="00F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6E6D-9358-4EF5-A750-375EE63A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FEF"/>
    <w:pPr>
      <w:spacing w:line="256" w:lineRule="auto"/>
    </w:pPr>
  </w:style>
  <w:style w:type="paragraph" w:styleId="Nagwek2">
    <w:name w:val="heading 2"/>
    <w:basedOn w:val="Normalny"/>
    <w:next w:val="Tekstpodstawowy"/>
    <w:link w:val="Nagwek2Znak"/>
    <w:qFormat/>
    <w:rsid w:val="000A1D7A"/>
    <w:pPr>
      <w:keepNext/>
      <w:keepLines/>
      <w:widowControl w:val="0"/>
      <w:suppressAutoHyphens/>
      <w:autoSpaceDE w:val="0"/>
      <w:spacing w:before="160" w:after="120" w:line="240" w:lineRule="auto"/>
      <w:ind w:left="1440" w:hanging="360"/>
      <w:outlineLvl w:val="1"/>
    </w:pPr>
    <w:rPr>
      <w:rFonts w:ascii="Arial" w:eastAsia="Times New Roman" w:hAnsi="Arial" w:cs="Calibri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0A5FE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A5FEF"/>
  </w:style>
  <w:style w:type="paragraph" w:styleId="Akapitzlist">
    <w:name w:val="List Paragraph"/>
    <w:basedOn w:val="Normalny"/>
    <w:uiPriority w:val="34"/>
    <w:qFormat/>
    <w:rsid w:val="00204E5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A1D7A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1D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1D7A"/>
  </w:style>
  <w:style w:type="paragraph" w:styleId="Tekstdymka">
    <w:name w:val="Balloon Text"/>
    <w:basedOn w:val="Normalny"/>
    <w:link w:val="TekstdymkaZnak"/>
    <w:uiPriority w:val="99"/>
    <w:semiHidden/>
    <w:unhideWhenUsed/>
    <w:rsid w:val="0022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9B"/>
  </w:style>
  <w:style w:type="paragraph" w:styleId="Stopka">
    <w:name w:val="footer"/>
    <w:basedOn w:val="Normalny"/>
    <w:link w:val="StopkaZnak"/>
    <w:uiPriority w:val="99"/>
    <w:unhideWhenUsed/>
    <w:rsid w:val="002A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1282-EB7C-4CE0-AE5F-EE8D61E5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 Szpital Limanowa</dc:creator>
  <cp:keywords/>
  <dc:description/>
  <cp:lastModifiedBy>Adela</cp:lastModifiedBy>
  <cp:revision>3</cp:revision>
  <cp:lastPrinted>2020-06-16T09:51:00Z</cp:lastPrinted>
  <dcterms:created xsi:type="dcterms:W3CDTF">2020-06-26T10:37:00Z</dcterms:created>
  <dcterms:modified xsi:type="dcterms:W3CDTF">2020-06-26T10:42:00Z</dcterms:modified>
</cp:coreProperties>
</file>