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EF" w:rsidRDefault="000A5FEF" w:rsidP="00334191">
      <w:pPr>
        <w:shd w:val="clear" w:color="auto" w:fill="FFFFFF"/>
        <w:suppressAutoHyphens/>
        <w:spacing w:after="0" w:line="254" w:lineRule="exact"/>
        <w:ind w:right="883"/>
        <w:jc w:val="center"/>
        <w:rPr>
          <w:rFonts w:eastAsia="Times New Roman" w:cs="Arial"/>
          <w:b/>
          <w:bCs/>
          <w:color w:val="000000"/>
          <w:sz w:val="28"/>
          <w:szCs w:val="28"/>
          <w:lang w:eastAsia="ar-SA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ar-SA"/>
        </w:rPr>
        <w:t>PARAMETR</w:t>
      </w:r>
      <w:r w:rsidR="00166C61">
        <w:rPr>
          <w:rFonts w:eastAsia="Times New Roman" w:cs="Arial"/>
          <w:b/>
          <w:bCs/>
          <w:color w:val="000000"/>
          <w:sz w:val="28"/>
          <w:szCs w:val="28"/>
          <w:lang w:eastAsia="ar-SA"/>
        </w:rPr>
        <w:t>Y</w:t>
      </w:r>
      <w:r>
        <w:rPr>
          <w:rFonts w:eastAsia="Times New Roman" w:cs="Arial"/>
          <w:b/>
          <w:bCs/>
          <w:color w:val="000000"/>
          <w:sz w:val="28"/>
          <w:szCs w:val="28"/>
          <w:lang w:eastAsia="ar-SA"/>
        </w:rPr>
        <w:t xml:space="preserve"> TECHNICZNO - UŻYTKOW</w:t>
      </w:r>
      <w:r w:rsidR="00166C61">
        <w:rPr>
          <w:rFonts w:eastAsia="Times New Roman" w:cs="Arial"/>
          <w:b/>
          <w:bCs/>
          <w:color w:val="000000"/>
          <w:sz w:val="28"/>
          <w:szCs w:val="28"/>
          <w:lang w:eastAsia="ar-SA"/>
        </w:rPr>
        <w:t>E</w:t>
      </w:r>
    </w:p>
    <w:p w:rsidR="000A5FEF" w:rsidRPr="00346231" w:rsidRDefault="00346231" w:rsidP="00346231">
      <w:pPr>
        <w:spacing w:after="0"/>
        <w:jc w:val="center"/>
        <w:rPr>
          <w:b/>
          <w:bCs/>
        </w:rPr>
      </w:pPr>
      <w:r w:rsidRPr="00346231">
        <w:rPr>
          <w:b/>
          <w:bCs/>
        </w:rPr>
        <w:t>Zadanie nr 2</w:t>
      </w:r>
    </w:p>
    <w:p w:rsidR="00035EE0" w:rsidRDefault="00035EE0" w:rsidP="00ED2949">
      <w:pPr>
        <w:spacing w:after="0"/>
        <w:jc w:val="center"/>
        <w:rPr>
          <w:b/>
        </w:rPr>
      </w:pPr>
    </w:p>
    <w:p w:rsidR="000A5FEF" w:rsidRPr="00ED2F25" w:rsidRDefault="00300798" w:rsidP="00ED2949">
      <w:pPr>
        <w:spacing w:after="0"/>
        <w:jc w:val="center"/>
        <w:rPr>
          <w:b/>
          <w:sz w:val="24"/>
          <w:szCs w:val="24"/>
        </w:rPr>
      </w:pPr>
      <w:r w:rsidRPr="00ED2F25">
        <w:rPr>
          <w:b/>
          <w:sz w:val="24"/>
          <w:szCs w:val="24"/>
        </w:rPr>
        <w:t>Ultrasonograf</w:t>
      </w:r>
      <w:r w:rsidR="00F83C40" w:rsidRPr="00ED2F25">
        <w:rPr>
          <w:b/>
          <w:sz w:val="24"/>
          <w:szCs w:val="24"/>
        </w:rPr>
        <w:t>.</w:t>
      </w:r>
    </w:p>
    <w:p w:rsidR="005F42EB" w:rsidRDefault="005F42EB" w:rsidP="00FC2EAD">
      <w:pPr>
        <w:spacing w:after="0"/>
        <w:rPr>
          <w:b/>
        </w:rPr>
      </w:pPr>
    </w:p>
    <w:p w:rsidR="000347E1" w:rsidRDefault="000347E1" w:rsidP="00FC2EAD">
      <w:pPr>
        <w:spacing w:after="0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A5FEF" w:rsidTr="000A5FE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F" w:rsidRDefault="000A5FEF">
            <w:pPr>
              <w:spacing w:line="240" w:lineRule="auto"/>
            </w:pPr>
            <w:r>
              <w:t>Pełna nazwa oferowanych urządzeń / model, typ, nr katalogowy/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F" w:rsidRDefault="000A5FEF">
            <w:pPr>
              <w:spacing w:line="240" w:lineRule="auto"/>
            </w:pPr>
          </w:p>
        </w:tc>
      </w:tr>
      <w:tr w:rsidR="000A5FEF" w:rsidTr="000A5FE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F" w:rsidRDefault="000A5FEF">
            <w:pPr>
              <w:spacing w:line="240" w:lineRule="auto"/>
            </w:pPr>
            <w:r>
              <w:t>Producent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F" w:rsidRDefault="000A5FEF">
            <w:pPr>
              <w:spacing w:line="240" w:lineRule="auto"/>
            </w:pPr>
          </w:p>
          <w:p w:rsidR="000A5FEF" w:rsidRDefault="000A5FEF">
            <w:pPr>
              <w:spacing w:line="240" w:lineRule="auto"/>
            </w:pPr>
          </w:p>
        </w:tc>
      </w:tr>
      <w:tr w:rsidR="000A5FEF" w:rsidTr="000A5FE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F" w:rsidRDefault="000A5FEF">
            <w:pPr>
              <w:spacing w:line="240" w:lineRule="auto"/>
            </w:pPr>
            <w:r>
              <w:t>Kraj pochodzenia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F" w:rsidRDefault="000A5FEF">
            <w:pPr>
              <w:spacing w:line="240" w:lineRule="auto"/>
            </w:pPr>
          </w:p>
          <w:p w:rsidR="000A5FEF" w:rsidRDefault="000A5FEF">
            <w:pPr>
              <w:spacing w:line="240" w:lineRule="auto"/>
            </w:pPr>
          </w:p>
        </w:tc>
      </w:tr>
      <w:tr w:rsidR="000A5FEF" w:rsidTr="000A5FE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F" w:rsidRDefault="000A5FEF">
            <w:pPr>
              <w:spacing w:line="240" w:lineRule="auto"/>
            </w:pPr>
            <w:r>
              <w:t>Rok produkcji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F" w:rsidRDefault="00300798">
            <w:pPr>
              <w:spacing w:line="240" w:lineRule="auto"/>
            </w:pPr>
            <w:r>
              <w:t>2019</w:t>
            </w:r>
            <w:r w:rsidR="009E67BC">
              <w:t>-2020</w:t>
            </w:r>
          </w:p>
          <w:p w:rsidR="000A5FEF" w:rsidRDefault="000A5FEF">
            <w:pPr>
              <w:spacing w:line="240" w:lineRule="auto"/>
            </w:pPr>
          </w:p>
        </w:tc>
      </w:tr>
    </w:tbl>
    <w:p w:rsidR="000A5FEF" w:rsidRDefault="000A5FEF" w:rsidP="000A5FEF"/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0A5FEF" w:rsidTr="000A5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F" w:rsidRDefault="000A5FE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Uwaga:</w:t>
            </w:r>
          </w:p>
          <w:p w:rsidR="000A5FEF" w:rsidRDefault="000A5FEF" w:rsidP="006B343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Parametry z wpisanym słowem ‘Tak’ w kolumnie „Wartość wymagana” są wymogiem granicznym. Jeżeli w tej kolumnie pod słowem ‘Tak’ podana jest wartość lub zakres wartości, to te dane są również wymogiem granicznym.</w:t>
            </w:r>
          </w:p>
          <w:p w:rsidR="000A5FEF" w:rsidRDefault="000A5FEF">
            <w:pPr>
              <w:ind w:left="708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A5FEF" w:rsidRDefault="000A5FEF" w:rsidP="006B34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Ofert</w:t>
            </w:r>
            <w:r w:rsidR="008960BA">
              <w:rPr>
                <w:rFonts w:ascii="Arial Narrow" w:hAnsi="Arial Narrow"/>
                <w:sz w:val="16"/>
                <w:szCs w:val="16"/>
              </w:rPr>
              <w:t xml:space="preserve">y </w:t>
            </w:r>
            <w:r>
              <w:rPr>
                <w:rFonts w:ascii="Arial Narrow" w:hAnsi="Arial Narrow"/>
                <w:sz w:val="16"/>
                <w:szCs w:val="16"/>
              </w:rPr>
              <w:t>które nie spełniają wymagań Zamawiającego zostaną odrzucone jako niezgodne ze Specyfikacją Istotnych Warunków Zamówienia.</w:t>
            </w:r>
          </w:p>
        </w:tc>
      </w:tr>
    </w:tbl>
    <w:p w:rsidR="00035EE0" w:rsidRDefault="00035EE0"/>
    <w:p w:rsidR="000347E1" w:rsidRDefault="000347E1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245"/>
        <w:gridCol w:w="1843"/>
        <w:gridCol w:w="1270"/>
      </w:tblGrid>
      <w:tr w:rsidR="008F4F58" w:rsidTr="00CF3BEC">
        <w:tc>
          <w:tcPr>
            <w:tcW w:w="704" w:type="dxa"/>
          </w:tcPr>
          <w:p w:rsidR="008F4F58" w:rsidRDefault="008F4F58" w:rsidP="000A5FEF">
            <w:pPr>
              <w:jc w:val="center"/>
              <w:rPr>
                <w:b/>
              </w:rPr>
            </w:pPr>
          </w:p>
          <w:p w:rsidR="008F4F58" w:rsidRPr="00A61B3A" w:rsidRDefault="008F4F58" w:rsidP="000A5FEF">
            <w:pPr>
              <w:jc w:val="center"/>
              <w:rPr>
                <w:b/>
              </w:rPr>
            </w:pPr>
            <w:r w:rsidRPr="00A61B3A">
              <w:rPr>
                <w:b/>
              </w:rPr>
              <w:t>Lp.</w:t>
            </w:r>
          </w:p>
        </w:tc>
        <w:tc>
          <w:tcPr>
            <w:tcW w:w="5245" w:type="dxa"/>
          </w:tcPr>
          <w:p w:rsidR="008F4F58" w:rsidRDefault="008F4F58" w:rsidP="000A5FEF">
            <w:pPr>
              <w:jc w:val="center"/>
              <w:rPr>
                <w:b/>
              </w:rPr>
            </w:pPr>
          </w:p>
          <w:p w:rsidR="008F4F58" w:rsidRDefault="008F4F58" w:rsidP="000A5FEF">
            <w:pPr>
              <w:jc w:val="center"/>
              <w:rPr>
                <w:b/>
              </w:rPr>
            </w:pPr>
            <w:r w:rsidRPr="00A61B3A">
              <w:rPr>
                <w:b/>
              </w:rPr>
              <w:t>Opis wymaganych parametrów</w:t>
            </w:r>
          </w:p>
          <w:p w:rsidR="008F4F58" w:rsidRPr="00A61B3A" w:rsidRDefault="008F4F58" w:rsidP="000A5FE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F4F58" w:rsidRDefault="008F4F58" w:rsidP="000A5FEF">
            <w:pPr>
              <w:jc w:val="center"/>
              <w:rPr>
                <w:b/>
              </w:rPr>
            </w:pPr>
          </w:p>
          <w:p w:rsidR="008F4F58" w:rsidRPr="00A61B3A" w:rsidRDefault="008F4F58" w:rsidP="000A5FEF">
            <w:pPr>
              <w:jc w:val="center"/>
              <w:rPr>
                <w:b/>
              </w:rPr>
            </w:pPr>
            <w:r>
              <w:rPr>
                <w:b/>
              </w:rPr>
              <w:t>Wymagana wartość graniczna</w:t>
            </w:r>
          </w:p>
        </w:tc>
        <w:tc>
          <w:tcPr>
            <w:tcW w:w="1270" w:type="dxa"/>
          </w:tcPr>
          <w:p w:rsidR="008F4F58" w:rsidRDefault="008F4F58" w:rsidP="000A5FEF">
            <w:pPr>
              <w:jc w:val="center"/>
              <w:rPr>
                <w:b/>
              </w:rPr>
            </w:pPr>
          </w:p>
          <w:p w:rsidR="008F4F58" w:rsidRPr="00A61B3A" w:rsidRDefault="008F4F58" w:rsidP="000A5FEF">
            <w:pPr>
              <w:jc w:val="center"/>
              <w:rPr>
                <w:b/>
              </w:rPr>
            </w:pPr>
            <w:r w:rsidRPr="00A61B3A">
              <w:rPr>
                <w:b/>
              </w:rPr>
              <w:t>Wartość oferowana</w:t>
            </w:r>
          </w:p>
        </w:tc>
      </w:tr>
      <w:tr w:rsidR="008F4F58" w:rsidTr="00CF3B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58" w:rsidRPr="0024171A" w:rsidRDefault="008F4F58" w:rsidP="00336563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F4F58" w:rsidRPr="00C84B77" w:rsidRDefault="00E14BA2" w:rsidP="00336563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JEDNOSTKA GŁÓWNA</w:t>
            </w:r>
          </w:p>
        </w:tc>
        <w:tc>
          <w:tcPr>
            <w:tcW w:w="1843" w:type="dxa"/>
          </w:tcPr>
          <w:p w:rsidR="008F4F58" w:rsidRDefault="008F4F58" w:rsidP="008F4F58">
            <w:pPr>
              <w:jc w:val="center"/>
            </w:pPr>
          </w:p>
        </w:tc>
        <w:tc>
          <w:tcPr>
            <w:tcW w:w="1270" w:type="dxa"/>
          </w:tcPr>
          <w:p w:rsidR="008F4F58" w:rsidRDefault="008F4F58" w:rsidP="00336563"/>
        </w:tc>
      </w:tr>
      <w:tr w:rsidR="00DE2B52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24171A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Aparat ze zintegrowaną stacją roboczą, systemem archiwizacji oraz </w:t>
            </w:r>
            <w:proofErr w:type="spellStart"/>
            <w:r w:rsidRPr="00127608">
              <w:t>videoprinterem</w:t>
            </w:r>
            <w:proofErr w:type="spellEnd"/>
            <w:r w:rsidRPr="00127608">
              <w:t xml:space="preserve"> B&amp;W sterowanymi z panelu operatora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Default="00DE2B52" w:rsidP="00DE2B5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DE2B52" w:rsidRDefault="00DE2B52" w:rsidP="00DE2B52"/>
        </w:tc>
      </w:tr>
      <w:tr w:rsidR="00DE2B52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24171A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127608">
            <w:r w:rsidRPr="00127608">
              <w:t>Aparat fabrycznie nowy,</w:t>
            </w:r>
            <w:r w:rsidR="00127608" w:rsidRPr="00127608">
              <w:t xml:space="preserve"> </w:t>
            </w:r>
            <w:r w:rsidRPr="00127608">
              <w:t>dostarczony przez</w:t>
            </w:r>
            <w:r w:rsidR="00127608" w:rsidRPr="00127608">
              <w:t xml:space="preserve"> </w:t>
            </w:r>
            <w:r w:rsidRPr="00127608">
              <w:t>autoryzowanego dystrybutora producenta.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Default="00DE2B52" w:rsidP="00DE2B5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DE2B52" w:rsidRDefault="00DE2B52" w:rsidP="00DE2B52"/>
        </w:tc>
      </w:tr>
      <w:tr w:rsidR="00DE2B52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24171A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Zasilanie urządzenia 230V 50 MHz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Default="00DE2B52" w:rsidP="00DE2B5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DE2B52" w:rsidRDefault="00DE2B52" w:rsidP="00DE2B52"/>
        </w:tc>
      </w:tr>
      <w:tr w:rsidR="00DE2B52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24171A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Głośność pracy aparatu poniżej 35 </w:t>
            </w:r>
            <w:proofErr w:type="spellStart"/>
            <w:r w:rsidRPr="00127608">
              <w:t>dB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Default="00DE2B52" w:rsidP="00DE2B5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DE2B52" w:rsidRDefault="00DE2B52" w:rsidP="00DE2B52"/>
        </w:tc>
      </w:tr>
      <w:tr w:rsidR="00DE2B52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24171A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Możliwość programowania własnych </w:t>
            </w:r>
            <w:proofErr w:type="spellStart"/>
            <w:r w:rsidRPr="00127608">
              <w:t>presetów</w:t>
            </w:r>
            <w:proofErr w:type="spellEnd"/>
            <w:r w:rsidRPr="00127608">
              <w:t>: min.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Default="00DE2B52" w:rsidP="00DE2B5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DE2B52" w:rsidRDefault="00DE2B52" w:rsidP="00DE2B52"/>
        </w:tc>
      </w:tr>
      <w:tr w:rsidR="00DE2B52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24171A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Aparat wyposażony w cyfrowy </w:t>
            </w:r>
            <w:proofErr w:type="spellStart"/>
            <w:r w:rsidRPr="00127608">
              <w:t>beamformer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Default="00DE2B52" w:rsidP="00DE2B5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DE2B52" w:rsidRDefault="00DE2B52" w:rsidP="00DE2B52"/>
        </w:tc>
      </w:tr>
      <w:tr w:rsidR="00DE2B52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24171A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Cztery koła skrętne z możliwością blokowania wszystkich kół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Default="00DE2B52" w:rsidP="00DE2B52">
            <w:pPr>
              <w:jc w:val="center"/>
            </w:pPr>
            <w:r>
              <w:t xml:space="preserve">TAK </w:t>
            </w:r>
          </w:p>
        </w:tc>
        <w:tc>
          <w:tcPr>
            <w:tcW w:w="1270" w:type="dxa"/>
          </w:tcPr>
          <w:p w:rsidR="00DE2B52" w:rsidRDefault="00DE2B52" w:rsidP="00DE2B52"/>
        </w:tc>
      </w:tr>
      <w:tr w:rsidR="00DE2B52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24171A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  <w:lang w:eastAsia="ar-SA"/>
              </w:rPr>
            </w:pPr>
            <w:r w:rsidRPr="00127608">
              <w:rPr>
                <w:rFonts w:asciiTheme="minorHAnsi" w:hAnsiTheme="minorHAnsi" w:cs="Times New Roman"/>
                <w:color w:val="auto"/>
                <w:sz w:val="22"/>
                <w:szCs w:val="22"/>
                <w:lang w:eastAsia="ar-SA"/>
              </w:rPr>
              <w:t xml:space="preserve">Fabrycznie wbudowany monitor LED, kolorowy, o przekątnej ekranu minimum 21,5”. Rozdzielczość monitora min. 1920 x 1080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Default="00DE2B52" w:rsidP="00DE2B5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t>TAK</w:t>
            </w:r>
          </w:p>
        </w:tc>
        <w:tc>
          <w:tcPr>
            <w:tcW w:w="1270" w:type="dxa"/>
          </w:tcPr>
          <w:p w:rsidR="00DE2B52" w:rsidRDefault="00DE2B52" w:rsidP="00DE2B52"/>
        </w:tc>
      </w:tr>
      <w:tr w:rsidR="00DE2B52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24171A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Aparat wyposażony w panel dotykowy LED min. 10,1” rozdzielczość min. 1280x800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Default="00DE2B52" w:rsidP="00DE2B5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DE2B52" w:rsidRDefault="00DE2B52" w:rsidP="00DE2B52"/>
        </w:tc>
      </w:tr>
      <w:tr w:rsidR="00DE2B52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24171A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Regulacja panelu sterowania góra-dół: oraz lewo prawo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Default="00DE2B52" w:rsidP="00DE2B5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DE2B52" w:rsidRDefault="00DE2B52" w:rsidP="00DE2B52"/>
        </w:tc>
      </w:tr>
      <w:tr w:rsidR="00DE2B52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24171A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Cyfrowa regulacja TGC dostępna na dotykowym panelu, z funkcją zapamiętywania kilku preferowanych ustawień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Default="00DE2B52" w:rsidP="00DE2B5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DE2B52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Konsola aparatu wyposażona w dwa rodzaje klawiatury alfanumerycznej: wirtualną – dostępną na panelu dotykowym oraz wysuwaną spod panelu operatora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  <w:rPr>
                <w:color w:val="FF0000"/>
              </w:rPr>
            </w:pPr>
            <w:r w:rsidRPr="00127608">
              <w:t>Manipulator kulowy</w:t>
            </w:r>
            <w:r w:rsidR="000347E1" w:rsidRPr="00127608">
              <w:t xml:space="preserve"> </w:t>
            </w:r>
            <w:r w:rsidRPr="00127608">
              <w:t>wyposażony w system samooczyszczania się z kurzu i zabrudzeń. (uzyskany dzięki specjalnie zaprojektowanemu kanałowi wylotowemu)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Skala szarości: min. 256 odcieni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Cyfrowy układ formowania wiązki ultradźwiękowej min. 1 000 000 kanałów procesowych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Zakres pracy dostępnych głowic obrazowych min. 1-16 MHz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Ilość aktywnych, równoważnych </w:t>
            </w:r>
            <w:proofErr w:type="spellStart"/>
            <w:r w:rsidRPr="00127608">
              <w:t>bezpinowych</w:t>
            </w:r>
            <w:proofErr w:type="spellEnd"/>
            <w:r w:rsidRPr="00127608">
              <w:t xml:space="preserve"> gniazd do podłączenia głowic obrazowych: min.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 xml:space="preserve">TAK 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Ilość obrazów pamięci dynamicznej CINE min. 45000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Archiwizacja danych pacjentów, raportów, obrazów pętli obrazowych na lokalnym dysku twardym: min. 500 GB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Archiwizacja sekwencji filmowych na dysku twardym w czasie badania (równoległe nagrywanie) i po zamrożeniu (pętli CINE).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Możliwość exportu obrazów i pętli obrazowych na dyski CD, DVD, pamięci Pen-Drive w formatach min. BMP, JPG, TIFF, DICOM, AVI (dla pętli obrazowych)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Fabrycznie wgrane </w:t>
            </w:r>
            <w:proofErr w:type="spellStart"/>
            <w:r w:rsidRPr="00127608">
              <w:t>presety</w:t>
            </w:r>
            <w:proofErr w:type="spellEnd"/>
            <w:r w:rsidRPr="00127608">
              <w:t>: min. 30</w:t>
            </w:r>
          </w:p>
          <w:p w:rsidR="00DE2B52" w:rsidRPr="00127608" w:rsidRDefault="00DE2B52" w:rsidP="00DE2B52">
            <w:pPr>
              <w:jc w:val="both"/>
            </w:pPr>
            <w:r w:rsidRPr="00127608">
              <w:t>(m.in.: echo dorosłych, echo dzieci, echo serca płodu, I trymestr, II - III trymestr, III trymestr, miednica, macica)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Tryb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Głębokość penetracji min. 2-38cm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Obrazowanie trapezowe na głowicach liniowych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Maksymalna dynamika systemu min. 256 </w:t>
            </w:r>
            <w:proofErr w:type="spellStart"/>
            <w:r w:rsidRPr="00127608">
              <w:t>dB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 xml:space="preserve">TAK 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Ilość stref ogniskowania przy nadawaniu minimum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 xml:space="preserve">TAK 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Obrazowanie wieloczęstotliwościowe   wykorzystujące technologię obrazowania na kilku częstotliwościach JEDNOCZEŚNIE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 xml:space="preserve">TAK 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Maksymalna prędkość obrazowania (</w:t>
            </w:r>
            <w:proofErr w:type="spellStart"/>
            <w:r w:rsidRPr="00127608">
              <w:t>frame</w:t>
            </w:r>
            <w:proofErr w:type="spellEnd"/>
            <w:r w:rsidRPr="00127608">
              <w:t xml:space="preserve"> </w:t>
            </w:r>
            <w:proofErr w:type="spellStart"/>
            <w:r w:rsidRPr="00127608">
              <w:t>rate</w:t>
            </w:r>
            <w:proofErr w:type="spellEnd"/>
            <w:r w:rsidRPr="00127608">
              <w:t xml:space="preserve">) min. 2000 </w:t>
            </w:r>
            <w:proofErr w:type="spellStart"/>
            <w:r w:rsidRPr="00127608">
              <w:t>fps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Zoom dla obrazów „na żywo” i zatrzymanych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Całkowita wielkość powiększenia minimum x8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Możliwość rotacji obrazu o 360° w skoku co 90°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Zmiana wzmocnienia obrazu zamrożonego i obrazu z pamięci CINE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Obrazowanie harmoniczne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Obrazowanie harmoniczne z odwróconym impulsem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Funkcja automatycznej optymalizacji obrazu przy pomocy jednego przycisku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Tryb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Tryb M z Dopplerem Kolorowym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Doppler Kolorowy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Maksymalna prędkość obrazowania w Dopplerze Kolorowym</w:t>
            </w:r>
            <w:r w:rsidR="00127608">
              <w:t xml:space="preserve"> </w:t>
            </w:r>
            <w:r w:rsidRPr="00127608">
              <w:t>(</w:t>
            </w:r>
            <w:proofErr w:type="spellStart"/>
            <w:r w:rsidRPr="00127608">
              <w:t>frame</w:t>
            </w:r>
            <w:proofErr w:type="spellEnd"/>
            <w:r w:rsidRPr="00127608">
              <w:t xml:space="preserve"> </w:t>
            </w:r>
            <w:proofErr w:type="spellStart"/>
            <w:r w:rsidRPr="00127608">
              <w:t>rate</w:t>
            </w:r>
            <w:proofErr w:type="spellEnd"/>
            <w:r w:rsidRPr="00127608">
              <w:t xml:space="preserve">) min. 400 </w:t>
            </w:r>
            <w:proofErr w:type="spellStart"/>
            <w:r w:rsidRPr="00127608">
              <w:t>fps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Maksymalna częstotliwość PRF dla Dopplera Kolorowego min. 19 KHz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 xml:space="preserve">TAK 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Maksymalna prędkość w Dopplerze Kolorowym: min. 3.3 m/s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Kąt pochylenia bramki Kolorowego Dopplera min: +/- 30°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Kierunkowy Doppler Mocy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Doppler Pulsacyjny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 xml:space="preserve">TAK 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Dynamika systemu dla Dopplera Pulsacyjnego w zakresie min. 30-256 </w:t>
            </w:r>
            <w:proofErr w:type="spellStart"/>
            <w:r w:rsidRPr="00127608">
              <w:t>dB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Maksymalna częstotliwość PRF dla Dopplera Pulsacyjnego min. 22 kHz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Prędkość w Dopplerze Pulsacyjnym min. 8.8 m/s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Regulacja wielkości bramki w Dopplerze Pulsacyjnym min 0,5-25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>
            <w:pPr>
              <w:rPr>
                <w:lang w:val="en-US"/>
              </w:rPr>
            </w:pPr>
          </w:p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  <w:rPr>
                <w:lang w:val="en-US"/>
              </w:rPr>
            </w:pPr>
            <w:proofErr w:type="spellStart"/>
            <w:r w:rsidRPr="00127608">
              <w:rPr>
                <w:lang w:val="en-US"/>
              </w:rPr>
              <w:t>Tryb</w:t>
            </w:r>
            <w:proofErr w:type="spellEnd"/>
            <w:r w:rsidRPr="00127608">
              <w:rPr>
                <w:lang w:val="en-US"/>
              </w:rPr>
              <w:t xml:space="preserve"> Triplex (B+CD/PD+PWD)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Obrazowanie złożeniowe (B+B/CD) w czasie rzeczywistym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Zaawansowany filtr do redukcji szumów </w:t>
            </w:r>
            <w:proofErr w:type="spellStart"/>
            <w:r w:rsidRPr="00127608">
              <w:t>speklowych</w:t>
            </w:r>
            <w:proofErr w:type="spellEnd"/>
            <w:r w:rsidRPr="00127608">
              <w:t xml:space="preserve"> polepszający jednocześnie obrazowanie w skali szarości oraz skalę kontrastu z jednoczesnym uwydatnieniem granic tkanek - uzyskany obraz jest zbliżony do obrazów MRI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Zaawansowana funkcja obrazowania wysokiej czułości i rozdzielczości do wykrywania i obrazowania bardzo wolnych przepływów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Funkcja obrazowania krzyżowego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Panel EKG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Doppler Fali Ciągłej wraz z pomiarami kardiologicznymi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Oprogramowanie do badań min:</w:t>
            </w:r>
          </w:p>
          <w:p w:rsidR="00DE2B52" w:rsidRPr="00127608" w:rsidRDefault="00DE2B52" w:rsidP="00DE2B52">
            <w:pPr>
              <w:numPr>
                <w:ilvl w:val="0"/>
                <w:numId w:val="8"/>
              </w:numPr>
              <w:suppressAutoHyphens/>
              <w:spacing w:line="240" w:lineRule="auto"/>
              <w:jc w:val="both"/>
            </w:pPr>
            <w:r w:rsidRPr="00127608">
              <w:t>brzusznych</w:t>
            </w:r>
          </w:p>
          <w:p w:rsidR="00DE2B52" w:rsidRPr="00127608" w:rsidRDefault="00DE2B52" w:rsidP="00DE2B52">
            <w:pPr>
              <w:numPr>
                <w:ilvl w:val="0"/>
                <w:numId w:val="8"/>
              </w:numPr>
              <w:suppressAutoHyphens/>
              <w:spacing w:line="240" w:lineRule="auto"/>
              <w:jc w:val="both"/>
            </w:pPr>
            <w:r w:rsidRPr="00127608">
              <w:t>kardiologicznych</w:t>
            </w:r>
          </w:p>
          <w:p w:rsidR="00DE2B52" w:rsidRPr="00127608" w:rsidRDefault="00DE2B52" w:rsidP="00DE2B52">
            <w:pPr>
              <w:numPr>
                <w:ilvl w:val="0"/>
                <w:numId w:val="8"/>
              </w:numPr>
              <w:suppressAutoHyphens/>
              <w:spacing w:line="240" w:lineRule="auto"/>
              <w:jc w:val="both"/>
            </w:pPr>
            <w:r w:rsidRPr="00127608">
              <w:t>ginekologicznych</w:t>
            </w:r>
          </w:p>
          <w:p w:rsidR="00DE2B52" w:rsidRPr="00127608" w:rsidRDefault="00DE2B52" w:rsidP="00DE2B52">
            <w:pPr>
              <w:numPr>
                <w:ilvl w:val="0"/>
                <w:numId w:val="8"/>
              </w:numPr>
              <w:suppressAutoHyphens/>
              <w:spacing w:line="240" w:lineRule="auto"/>
              <w:jc w:val="both"/>
            </w:pPr>
            <w:proofErr w:type="spellStart"/>
            <w:r w:rsidRPr="00127608">
              <w:t>mięśniowoszkieletowe</w:t>
            </w:r>
            <w:proofErr w:type="spellEnd"/>
          </w:p>
          <w:p w:rsidR="00DE2B52" w:rsidRPr="00127608" w:rsidRDefault="00DE2B52" w:rsidP="00DE2B52">
            <w:pPr>
              <w:numPr>
                <w:ilvl w:val="0"/>
                <w:numId w:val="8"/>
              </w:numPr>
              <w:suppressAutoHyphens/>
              <w:spacing w:line="240" w:lineRule="auto"/>
              <w:jc w:val="both"/>
            </w:pPr>
            <w:r w:rsidRPr="00127608">
              <w:t>położnicze</w:t>
            </w:r>
          </w:p>
          <w:p w:rsidR="00DE2B52" w:rsidRPr="00127608" w:rsidRDefault="00DE2B52" w:rsidP="00DE2B52">
            <w:pPr>
              <w:numPr>
                <w:ilvl w:val="0"/>
                <w:numId w:val="8"/>
              </w:numPr>
              <w:suppressAutoHyphens/>
              <w:spacing w:line="240" w:lineRule="auto"/>
              <w:jc w:val="both"/>
            </w:pPr>
            <w:r w:rsidRPr="00127608">
              <w:t>pediatrycznych</w:t>
            </w:r>
          </w:p>
          <w:p w:rsidR="00DE2B52" w:rsidRPr="00127608" w:rsidRDefault="00DE2B52" w:rsidP="00DE2B52">
            <w:pPr>
              <w:numPr>
                <w:ilvl w:val="0"/>
                <w:numId w:val="8"/>
              </w:numPr>
              <w:suppressAutoHyphens/>
              <w:spacing w:line="240" w:lineRule="auto"/>
              <w:jc w:val="both"/>
            </w:pPr>
            <w:r w:rsidRPr="00127608">
              <w:t>małych narządów</w:t>
            </w:r>
          </w:p>
          <w:p w:rsidR="00DE2B52" w:rsidRPr="00127608" w:rsidRDefault="00DE2B52" w:rsidP="00DE2B52">
            <w:pPr>
              <w:numPr>
                <w:ilvl w:val="0"/>
                <w:numId w:val="8"/>
              </w:numPr>
              <w:suppressAutoHyphens/>
              <w:spacing w:line="240" w:lineRule="auto"/>
              <w:jc w:val="both"/>
            </w:pPr>
            <w:proofErr w:type="spellStart"/>
            <w:r w:rsidRPr="00127608">
              <w:t>transkranialne</w:t>
            </w:r>
            <w:proofErr w:type="spellEnd"/>
          </w:p>
          <w:p w:rsidR="00DE2B52" w:rsidRPr="00127608" w:rsidRDefault="00DE2B52" w:rsidP="00DE2B52">
            <w:pPr>
              <w:numPr>
                <w:ilvl w:val="0"/>
                <w:numId w:val="8"/>
              </w:numPr>
              <w:suppressAutoHyphens/>
              <w:spacing w:line="240" w:lineRule="auto"/>
              <w:jc w:val="both"/>
            </w:pPr>
            <w:r w:rsidRPr="00127608">
              <w:t>urologicznych</w:t>
            </w:r>
          </w:p>
          <w:p w:rsidR="00DE2B52" w:rsidRPr="00127608" w:rsidRDefault="00DE2B52" w:rsidP="00DE2B52">
            <w:pPr>
              <w:numPr>
                <w:ilvl w:val="0"/>
                <w:numId w:val="8"/>
              </w:numPr>
              <w:suppressAutoHyphens/>
              <w:spacing w:line="240" w:lineRule="auto"/>
              <w:jc w:val="both"/>
            </w:pPr>
            <w:r w:rsidRPr="00127608">
              <w:t>naczyniowych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 xml:space="preserve">TAK 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5E42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>Pomiary podstawowe na obrazie:</w:t>
            </w:r>
          </w:p>
          <w:p w:rsidR="00DE2B52" w:rsidRPr="00127608" w:rsidRDefault="00DE2B52" w:rsidP="00DE2B52">
            <w:pPr>
              <w:numPr>
                <w:ilvl w:val="0"/>
                <w:numId w:val="9"/>
              </w:numPr>
              <w:suppressAutoHyphens/>
              <w:spacing w:line="240" w:lineRule="auto"/>
              <w:jc w:val="both"/>
            </w:pPr>
            <w:r w:rsidRPr="00127608">
              <w:t xml:space="preserve">pomiar odległości, </w:t>
            </w:r>
          </w:p>
          <w:p w:rsidR="00DE2B52" w:rsidRPr="00127608" w:rsidRDefault="00DE2B52" w:rsidP="00DE2B52">
            <w:pPr>
              <w:numPr>
                <w:ilvl w:val="0"/>
                <w:numId w:val="9"/>
              </w:numPr>
              <w:suppressAutoHyphens/>
              <w:spacing w:line="240" w:lineRule="auto"/>
              <w:jc w:val="both"/>
            </w:pPr>
            <w:r w:rsidRPr="00127608">
              <w:t xml:space="preserve">obwodu, </w:t>
            </w:r>
          </w:p>
          <w:p w:rsidR="00DE2B52" w:rsidRPr="00127608" w:rsidRDefault="00DE2B52" w:rsidP="00DE2B52">
            <w:pPr>
              <w:numPr>
                <w:ilvl w:val="0"/>
                <w:numId w:val="9"/>
              </w:numPr>
              <w:suppressAutoHyphens/>
              <w:spacing w:line="240" w:lineRule="auto"/>
              <w:jc w:val="both"/>
            </w:pPr>
            <w:r w:rsidRPr="00127608">
              <w:t xml:space="preserve">pola powierzchni, </w:t>
            </w:r>
          </w:p>
          <w:p w:rsidR="00DE2B52" w:rsidRPr="00127608" w:rsidRDefault="00DE2B52" w:rsidP="00DE2B52">
            <w:pPr>
              <w:numPr>
                <w:ilvl w:val="0"/>
                <w:numId w:val="9"/>
              </w:numPr>
              <w:suppressAutoHyphens/>
              <w:spacing w:line="240" w:lineRule="auto"/>
              <w:jc w:val="both"/>
            </w:pPr>
            <w:r w:rsidRPr="00127608">
              <w:t>objętości</w:t>
            </w:r>
          </w:p>
          <w:p w:rsidR="00DE2B52" w:rsidRPr="00127608" w:rsidRDefault="00DE2B52" w:rsidP="00DE2B52">
            <w:pPr>
              <w:jc w:val="both"/>
            </w:pPr>
            <w:r w:rsidRPr="00127608">
              <w:t>Możliwość przypisania kolejności wykonywania pomiarów do danego użytkownika, funkcja automatycznego rozpoczynania kolejnego pomiaru po wykonaniu uprzedniego</w:t>
            </w:r>
          </w:p>
          <w:p w:rsidR="00DE2B52" w:rsidRPr="00127608" w:rsidRDefault="00DE2B52" w:rsidP="00DE2B52">
            <w:pPr>
              <w:jc w:val="both"/>
            </w:pPr>
            <w:r w:rsidRPr="00127608">
              <w:t>Możliwość wykreowania własnej formuły obliczeniowej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CF3B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E2B52" w:rsidRPr="00127608" w:rsidRDefault="00DE2B52" w:rsidP="00DE2B52">
            <w:pPr>
              <w:snapToGrid w:val="0"/>
              <w:rPr>
                <w:rFonts w:cs="Arial"/>
                <w:b/>
                <w:bCs/>
              </w:rPr>
            </w:pPr>
            <w:r w:rsidRPr="00127608">
              <w:rPr>
                <w:rFonts w:cs="Arial"/>
                <w:b/>
                <w:bCs/>
              </w:rPr>
              <w:t>GŁOWICE</w:t>
            </w:r>
          </w:p>
        </w:tc>
        <w:tc>
          <w:tcPr>
            <w:tcW w:w="1843" w:type="dxa"/>
          </w:tcPr>
          <w:p w:rsidR="00DE2B52" w:rsidRPr="00127608" w:rsidRDefault="00DE2B52" w:rsidP="00DE2B52"/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641A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Głowica </w:t>
            </w:r>
            <w:proofErr w:type="spellStart"/>
            <w:r w:rsidRPr="00127608">
              <w:t>convex</w:t>
            </w:r>
            <w:proofErr w:type="spellEnd"/>
            <w:r w:rsidRPr="00127608">
              <w:t xml:space="preserve"> wykonana w technologii Single </w:t>
            </w:r>
            <w:proofErr w:type="spellStart"/>
            <w:r w:rsidRPr="00127608">
              <w:t>Cristal</w:t>
            </w:r>
            <w:proofErr w:type="spellEnd"/>
            <w:r w:rsidRPr="00127608">
              <w:t xml:space="preserve"> do badań brzusznych oraz ginekologiczno-położniczych</w:t>
            </w:r>
          </w:p>
          <w:p w:rsidR="00DE2B52" w:rsidRPr="00127608" w:rsidRDefault="00DE2B52" w:rsidP="00DE2B52">
            <w:pPr>
              <w:jc w:val="both"/>
            </w:pPr>
            <w:r w:rsidRPr="00127608">
              <w:t>-Zakres częstotliwości pracy min. 1-7 MHz</w:t>
            </w:r>
          </w:p>
          <w:p w:rsidR="00DE2B52" w:rsidRPr="00127608" w:rsidRDefault="00DE2B52" w:rsidP="00DE2B52">
            <w:pPr>
              <w:jc w:val="both"/>
            </w:pPr>
            <w:r w:rsidRPr="00127608">
              <w:t>-Ilość elementów: min. 160</w:t>
            </w:r>
          </w:p>
          <w:p w:rsidR="00DE2B52" w:rsidRPr="00127608" w:rsidRDefault="00DE2B52" w:rsidP="00DE2B52">
            <w:pPr>
              <w:jc w:val="both"/>
            </w:pPr>
            <w:r w:rsidRPr="00127608">
              <w:t>-Kąt skanowania: min. 70°</w:t>
            </w:r>
          </w:p>
          <w:p w:rsidR="00DE2B52" w:rsidRPr="00127608" w:rsidRDefault="00DE2B52" w:rsidP="00DE2B52">
            <w:pPr>
              <w:jc w:val="both"/>
            </w:pPr>
            <w:r w:rsidRPr="00127608">
              <w:t>- możliwość podłączenia przystawki biopsyjnej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</w:p>
          <w:p w:rsidR="00DE2B52" w:rsidRPr="00127608" w:rsidRDefault="00DE2B52" w:rsidP="00DE2B52">
            <w:pPr>
              <w:jc w:val="center"/>
            </w:pPr>
          </w:p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641A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Głowica liniowa do badań </w:t>
            </w:r>
            <w:proofErr w:type="spellStart"/>
            <w:r w:rsidRPr="00127608">
              <w:t>mięśnioszkieletowych</w:t>
            </w:r>
            <w:proofErr w:type="spellEnd"/>
            <w:r w:rsidRPr="00127608">
              <w:t>, małych narządów, naczyniowych</w:t>
            </w:r>
          </w:p>
          <w:p w:rsidR="00DE2B52" w:rsidRPr="00127608" w:rsidRDefault="00DE2B52" w:rsidP="00DE2B52">
            <w:pPr>
              <w:jc w:val="both"/>
            </w:pPr>
            <w:r w:rsidRPr="00127608">
              <w:t>Zakres częstotliwości pracy 3-14 MHz</w:t>
            </w:r>
          </w:p>
          <w:p w:rsidR="00DE2B52" w:rsidRPr="00127608" w:rsidRDefault="00DE2B52" w:rsidP="00DE2B52">
            <w:pPr>
              <w:jc w:val="both"/>
            </w:pPr>
            <w:r w:rsidRPr="00127608">
              <w:t>-Ilość elementów: min. 256</w:t>
            </w:r>
          </w:p>
          <w:p w:rsidR="00DE2B52" w:rsidRPr="00127608" w:rsidRDefault="00DE2B52" w:rsidP="00DE2B52">
            <w:pPr>
              <w:jc w:val="both"/>
            </w:pPr>
            <w:r w:rsidRPr="00127608">
              <w:t>-szerokość skanu: max 50 mm</w:t>
            </w:r>
          </w:p>
          <w:p w:rsidR="00DE2B52" w:rsidRPr="00127608" w:rsidRDefault="00DE2B52" w:rsidP="00DE2B52">
            <w:pPr>
              <w:jc w:val="both"/>
            </w:pPr>
            <w:r w:rsidRPr="00127608">
              <w:t>- możliwość podłączenia przystawki biopsyjnej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</w:p>
          <w:p w:rsidR="00DE2B52" w:rsidRPr="00127608" w:rsidRDefault="00DE2B52" w:rsidP="00DE2B52">
            <w:pPr>
              <w:jc w:val="center"/>
            </w:pPr>
          </w:p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641A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r w:rsidRPr="00127608">
              <w:t xml:space="preserve">Głowica </w:t>
            </w:r>
            <w:proofErr w:type="spellStart"/>
            <w:r w:rsidRPr="00127608">
              <w:t>phased</w:t>
            </w:r>
            <w:proofErr w:type="spellEnd"/>
            <w:r w:rsidR="000347E1" w:rsidRPr="00127608">
              <w:t xml:space="preserve"> </w:t>
            </w:r>
            <w:proofErr w:type="spellStart"/>
            <w:r w:rsidRPr="00127608">
              <w:t>array</w:t>
            </w:r>
            <w:proofErr w:type="spellEnd"/>
            <w:r w:rsidRPr="00127608">
              <w:t xml:space="preserve"> do badań kardiologicznych, pediatrycznych, naczyniowych, brzusznych</w:t>
            </w:r>
          </w:p>
          <w:p w:rsidR="00DE2B52" w:rsidRPr="00127608" w:rsidRDefault="00DE2B52" w:rsidP="00DE2B52">
            <w:pPr>
              <w:jc w:val="both"/>
            </w:pPr>
            <w:r w:rsidRPr="00127608">
              <w:t>-Zakres częstotliwości pracy min. 1-5 MHz</w:t>
            </w:r>
          </w:p>
          <w:p w:rsidR="00DE2B52" w:rsidRPr="00127608" w:rsidRDefault="00DE2B52" w:rsidP="00DE2B52">
            <w:pPr>
              <w:jc w:val="both"/>
            </w:pPr>
            <w:r w:rsidRPr="00127608">
              <w:t>-Ilość elementów: min. 80</w:t>
            </w:r>
          </w:p>
          <w:p w:rsidR="00DE2B52" w:rsidRPr="00127608" w:rsidRDefault="00DE2B52" w:rsidP="00DE2B52">
            <w:pPr>
              <w:jc w:val="both"/>
            </w:pPr>
            <w:r w:rsidRPr="00127608">
              <w:t>-Kąt skanowania: min. 90 °</w:t>
            </w:r>
          </w:p>
          <w:p w:rsidR="00DE2B52" w:rsidRPr="00127608" w:rsidRDefault="00DE2B52" w:rsidP="00DE2B52">
            <w:pPr>
              <w:jc w:val="both"/>
            </w:pPr>
            <w:r w:rsidRPr="00127608">
              <w:t>-możliwość podłączenia przystawki biopsyjnej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</w:p>
          <w:p w:rsidR="00DE2B52" w:rsidRPr="00127608" w:rsidRDefault="00DE2B52" w:rsidP="00DE2B52">
            <w:pPr>
              <w:jc w:val="center"/>
            </w:pPr>
          </w:p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8314D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</w:tcPr>
          <w:p w:rsidR="00DE2B52" w:rsidRPr="00127608" w:rsidRDefault="00DE2B52" w:rsidP="00DE2B52">
            <w:pPr>
              <w:jc w:val="both"/>
              <w:rPr>
                <w:b/>
                <w:bCs/>
              </w:rPr>
            </w:pPr>
            <w:r w:rsidRPr="00127608">
              <w:rPr>
                <w:b/>
                <w:bCs/>
              </w:rPr>
              <w:t>URZĄDZENIA PERYFERYJNE</w:t>
            </w:r>
          </w:p>
        </w:tc>
        <w:tc>
          <w:tcPr>
            <w:tcW w:w="1843" w:type="dxa"/>
          </w:tcPr>
          <w:p w:rsidR="00DE2B52" w:rsidRPr="00127608" w:rsidRDefault="00DE2B52" w:rsidP="00DE2B52">
            <w:pPr>
              <w:jc w:val="center"/>
            </w:pP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E405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both"/>
            </w:pPr>
            <w:proofErr w:type="spellStart"/>
            <w:r w:rsidRPr="00127608">
              <w:t>Videoprinter</w:t>
            </w:r>
            <w:proofErr w:type="spellEnd"/>
            <w:r w:rsidRPr="00127608">
              <w:t xml:space="preserve"> medyczny cyfrowy B/W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2" w:rsidRPr="00127608" w:rsidRDefault="00DE2B52" w:rsidP="00DE2B52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DE2B52" w:rsidRPr="00127608" w:rsidTr="008314D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52" w:rsidRPr="00127608" w:rsidRDefault="00DE2B52" w:rsidP="00DE2B5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</w:tcPr>
          <w:p w:rsidR="00DE2B52" w:rsidRPr="00127608" w:rsidRDefault="00C33236" w:rsidP="00DE2B52">
            <w:pPr>
              <w:jc w:val="both"/>
              <w:rPr>
                <w:b/>
                <w:bCs/>
              </w:rPr>
            </w:pPr>
            <w:r w:rsidRPr="00127608">
              <w:rPr>
                <w:b/>
                <w:bCs/>
              </w:rPr>
              <w:t>MOŻLIWOŚCI ROZBUDOWY SYSTEMU DOSTĘPNE NA DZIEŃ SKŁADANIA OFERT</w:t>
            </w:r>
          </w:p>
        </w:tc>
        <w:tc>
          <w:tcPr>
            <w:tcW w:w="1843" w:type="dxa"/>
          </w:tcPr>
          <w:p w:rsidR="00DE2B52" w:rsidRPr="00127608" w:rsidRDefault="00DE2B52" w:rsidP="00DE2B52">
            <w:pPr>
              <w:jc w:val="center"/>
            </w:pPr>
          </w:p>
        </w:tc>
        <w:tc>
          <w:tcPr>
            <w:tcW w:w="1270" w:type="dxa"/>
          </w:tcPr>
          <w:p w:rsidR="00DE2B52" w:rsidRPr="00127608" w:rsidRDefault="00DE2B52" w:rsidP="00DE2B52"/>
        </w:tc>
      </w:tr>
      <w:tr w:rsidR="00141669" w:rsidRPr="00127608" w:rsidTr="00CD078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 xml:space="preserve">Możliwość rozbudowy o funkcję </w:t>
            </w:r>
            <w:proofErr w:type="spellStart"/>
            <w:r w:rsidRPr="00127608">
              <w:t>Dicom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CD078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 xml:space="preserve">Możliwość rozbudowy o obrazowanie </w:t>
            </w:r>
            <w:proofErr w:type="spellStart"/>
            <w:r w:rsidRPr="00127608">
              <w:t>elastograficzne</w:t>
            </w:r>
            <w:proofErr w:type="spellEnd"/>
            <w:r w:rsidRPr="00127608">
              <w:t xml:space="preserve"> na głowicach: linia, </w:t>
            </w:r>
            <w:proofErr w:type="spellStart"/>
            <w:r w:rsidRPr="00127608">
              <w:t>endocavity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CD078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>Możliwość rozbudowy o aplikację wspomagająca wizualizację igły biopsyjnej na obrazie 2D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CD078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>Możliwość rozbudowy o głowicę liniową do badań mięśniowo-szkieletowych, małych narządów, naczyniowych</w:t>
            </w:r>
          </w:p>
          <w:p w:rsidR="00141669" w:rsidRPr="00127608" w:rsidRDefault="00141669" w:rsidP="00141669">
            <w:pPr>
              <w:jc w:val="both"/>
            </w:pPr>
            <w:r w:rsidRPr="00127608">
              <w:t>Zakres częstotliwości pracy 3-16 MHz</w:t>
            </w:r>
          </w:p>
          <w:p w:rsidR="00141669" w:rsidRPr="00127608" w:rsidRDefault="00141669" w:rsidP="00141669">
            <w:pPr>
              <w:jc w:val="both"/>
            </w:pPr>
            <w:r w:rsidRPr="00127608">
              <w:t>-Ilość elementów: min. 192</w:t>
            </w:r>
          </w:p>
          <w:p w:rsidR="00141669" w:rsidRPr="00127608" w:rsidRDefault="00141669" w:rsidP="00141669">
            <w:pPr>
              <w:jc w:val="both"/>
            </w:pPr>
            <w:r w:rsidRPr="00127608">
              <w:t>-szerokość skanu: max 40 mm</w:t>
            </w:r>
          </w:p>
          <w:p w:rsidR="00141669" w:rsidRPr="00127608" w:rsidRDefault="00141669" w:rsidP="00141669">
            <w:pPr>
              <w:jc w:val="both"/>
            </w:pPr>
            <w:r w:rsidRPr="00127608">
              <w:t>-możliwość podłączenia przystawki biopsyjnej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CD078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 xml:space="preserve">Możliwość rozbudowy o głowicę </w:t>
            </w:r>
            <w:proofErr w:type="spellStart"/>
            <w:r w:rsidRPr="00127608">
              <w:t>phased</w:t>
            </w:r>
            <w:proofErr w:type="spellEnd"/>
            <w:r w:rsidRPr="00127608">
              <w:t xml:space="preserve"> </w:t>
            </w:r>
            <w:proofErr w:type="spellStart"/>
            <w:r w:rsidRPr="00127608">
              <w:t>array</w:t>
            </w:r>
            <w:proofErr w:type="spellEnd"/>
            <w:r w:rsidRPr="00127608">
              <w:t xml:space="preserve"> do badań kardiologicznych oraz pediatrycznych</w:t>
            </w:r>
          </w:p>
          <w:p w:rsidR="00141669" w:rsidRPr="00127608" w:rsidRDefault="00141669" w:rsidP="00141669">
            <w:pPr>
              <w:jc w:val="both"/>
            </w:pPr>
            <w:r w:rsidRPr="00127608">
              <w:t>-Zakres częstotliwości pracy min. 3-8 MHz</w:t>
            </w:r>
          </w:p>
          <w:p w:rsidR="00141669" w:rsidRPr="00127608" w:rsidRDefault="00141669" w:rsidP="00141669">
            <w:pPr>
              <w:jc w:val="both"/>
            </w:pPr>
            <w:r w:rsidRPr="00127608">
              <w:t>-Ilość elementów: min. 96</w:t>
            </w:r>
          </w:p>
          <w:p w:rsidR="00141669" w:rsidRPr="00127608" w:rsidRDefault="00141669" w:rsidP="00141669">
            <w:pPr>
              <w:jc w:val="both"/>
            </w:pPr>
            <w:r w:rsidRPr="00127608">
              <w:t>-Kąt skanowania: min. 90 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CD078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 xml:space="preserve">Możliwość rozbudowy o głowicę </w:t>
            </w:r>
            <w:proofErr w:type="spellStart"/>
            <w:r w:rsidRPr="00127608">
              <w:t>phased</w:t>
            </w:r>
            <w:proofErr w:type="spellEnd"/>
            <w:r w:rsidRPr="00127608">
              <w:t xml:space="preserve"> </w:t>
            </w:r>
            <w:proofErr w:type="spellStart"/>
            <w:r w:rsidRPr="00127608">
              <w:t>array</w:t>
            </w:r>
            <w:proofErr w:type="spellEnd"/>
            <w:r w:rsidRPr="00127608">
              <w:t xml:space="preserve"> do badań kardiologicznych oraz </w:t>
            </w:r>
            <w:proofErr w:type="spellStart"/>
            <w:r w:rsidRPr="00127608">
              <w:t>transkranialnych</w:t>
            </w:r>
            <w:proofErr w:type="spellEnd"/>
          </w:p>
          <w:p w:rsidR="00141669" w:rsidRPr="00127608" w:rsidRDefault="00141669" w:rsidP="00141669">
            <w:pPr>
              <w:jc w:val="both"/>
            </w:pPr>
            <w:r w:rsidRPr="00127608">
              <w:t>-Zakres częstotliwości pracy min. 2-4 MHz</w:t>
            </w:r>
          </w:p>
          <w:p w:rsidR="00141669" w:rsidRPr="00127608" w:rsidRDefault="00141669" w:rsidP="00141669">
            <w:pPr>
              <w:jc w:val="both"/>
            </w:pPr>
            <w:r w:rsidRPr="00127608">
              <w:t>-Ilość elementów: min. 80</w:t>
            </w:r>
          </w:p>
          <w:p w:rsidR="00141669" w:rsidRPr="00127608" w:rsidRDefault="00141669" w:rsidP="00141669">
            <w:pPr>
              <w:jc w:val="both"/>
            </w:pPr>
            <w:r w:rsidRPr="00127608">
              <w:t>-Kąt skanowania: min. 90 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CD078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 xml:space="preserve">Możliwość rozbudowy o głowicę </w:t>
            </w:r>
            <w:proofErr w:type="spellStart"/>
            <w:r w:rsidRPr="00127608">
              <w:t>convex</w:t>
            </w:r>
            <w:proofErr w:type="spellEnd"/>
            <w:r w:rsidRPr="00127608">
              <w:t xml:space="preserve"> do badań brzusznych oraz ginekologiczno-położniczych</w:t>
            </w:r>
          </w:p>
          <w:p w:rsidR="00141669" w:rsidRPr="00127608" w:rsidRDefault="00141669" w:rsidP="00141669">
            <w:pPr>
              <w:jc w:val="both"/>
            </w:pPr>
            <w:r w:rsidRPr="00127608">
              <w:t>-Zakres częstotliwości pracy min. 2-9 MHz</w:t>
            </w:r>
          </w:p>
          <w:p w:rsidR="00141669" w:rsidRPr="00127608" w:rsidRDefault="00141669" w:rsidP="00141669">
            <w:pPr>
              <w:jc w:val="both"/>
            </w:pPr>
            <w:r w:rsidRPr="00127608">
              <w:t>-Ilość elementów: min. 192</w:t>
            </w:r>
          </w:p>
          <w:p w:rsidR="00141669" w:rsidRPr="00127608" w:rsidRDefault="00141669" w:rsidP="00141669">
            <w:pPr>
              <w:jc w:val="both"/>
            </w:pPr>
            <w:r w:rsidRPr="00127608">
              <w:t>-Kąt skanowania: min. 58°</w:t>
            </w:r>
          </w:p>
          <w:p w:rsidR="00141669" w:rsidRPr="00127608" w:rsidRDefault="00141669" w:rsidP="00141669">
            <w:pPr>
              <w:jc w:val="both"/>
            </w:pPr>
            <w:r w:rsidRPr="00127608">
              <w:t>-możliwość podłączenia przystawki biopsyjnej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CD078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 xml:space="preserve">Możliwość rozbudowy o głowicę </w:t>
            </w:r>
            <w:proofErr w:type="spellStart"/>
            <w:r w:rsidRPr="00127608">
              <w:t>Phased</w:t>
            </w:r>
            <w:proofErr w:type="spellEnd"/>
            <w:r w:rsidRPr="00127608">
              <w:t xml:space="preserve"> </w:t>
            </w:r>
            <w:proofErr w:type="spellStart"/>
            <w:r w:rsidRPr="00127608">
              <w:t>Array</w:t>
            </w:r>
            <w:proofErr w:type="spellEnd"/>
            <w:r w:rsidRPr="00127608">
              <w:t xml:space="preserve"> do badań kardiologicznych pediatrycznych</w:t>
            </w:r>
          </w:p>
          <w:p w:rsidR="00141669" w:rsidRPr="00127608" w:rsidRDefault="00141669" w:rsidP="00141669">
            <w:pPr>
              <w:jc w:val="both"/>
            </w:pPr>
            <w:r w:rsidRPr="00127608">
              <w:t>- zakres częstotliwości pracy min. 4-12 MHz</w:t>
            </w:r>
          </w:p>
          <w:p w:rsidR="00141669" w:rsidRPr="00127608" w:rsidRDefault="00141669" w:rsidP="00141669">
            <w:pPr>
              <w:jc w:val="both"/>
            </w:pPr>
            <w:r w:rsidRPr="00127608">
              <w:t>- ilość elementów: min. 96</w:t>
            </w:r>
          </w:p>
          <w:p w:rsidR="00141669" w:rsidRPr="00127608" w:rsidRDefault="00141669" w:rsidP="00141669">
            <w:pPr>
              <w:jc w:val="both"/>
            </w:pPr>
            <w:r w:rsidRPr="00127608">
              <w:t>- kąt skanowania: min. 90°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A519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 xml:space="preserve">Możliwość rozbudowy o głowicę </w:t>
            </w:r>
            <w:proofErr w:type="spellStart"/>
            <w:r w:rsidRPr="00127608">
              <w:t>Phased</w:t>
            </w:r>
            <w:proofErr w:type="spellEnd"/>
            <w:r w:rsidRPr="00127608">
              <w:t xml:space="preserve"> </w:t>
            </w:r>
            <w:proofErr w:type="spellStart"/>
            <w:r w:rsidRPr="00127608">
              <w:t>Array</w:t>
            </w:r>
            <w:proofErr w:type="spellEnd"/>
            <w:r w:rsidRPr="00127608">
              <w:t xml:space="preserve"> do badań kardiologicznych oraz pediatrycznych</w:t>
            </w:r>
          </w:p>
          <w:p w:rsidR="00141669" w:rsidRPr="00127608" w:rsidRDefault="00141669" w:rsidP="00141669">
            <w:pPr>
              <w:jc w:val="both"/>
            </w:pPr>
            <w:r w:rsidRPr="00127608">
              <w:t>-Zakres częstotliwości pracy min. 3-8 MHz</w:t>
            </w:r>
          </w:p>
          <w:p w:rsidR="00141669" w:rsidRPr="00127608" w:rsidRDefault="00141669" w:rsidP="00141669">
            <w:pPr>
              <w:jc w:val="both"/>
            </w:pPr>
            <w:r w:rsidRPr="00127608">
              <w:t>-Ilość elementów: min. 96</w:t>
            </w:r>
          </w:p>
          <w:p w:rsidR="00141669" w:rsidRPr="00127608" w:rsidRDefault="00141669" w:rsidP="00141669">
            <w:pPr>
              <w:jc w:val="both"/>
            </w:pPr>
            <w:r w:rsidRPr="00127608">
              <w:t>-Kąt skanowania: min. 90 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A519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>Możliwość rozbudowy o głowice przezprzełykową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A519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>Możliwość rozbudowy o obrazowanie panoramiczne min. 70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A519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 xml:space="preserve">Możliwość rozbudowy o funkcję w pełni automatycznego pomiaru IMT z opcją obliczania ryzyka chorób układu sercowo-naczyniowego w ciągu 10 lat na podstawie Skali </w:t>
            </w:r>
            <w:proofErr w:type="spellStart"/>
            <w:r w:rsidRPr="00127608">
              <w:t>Framingham’a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A519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>Możliwość rozbudowy o fabryczny podgrzewacz do żelu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A519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>Możliwość rozbudowy o fabrycznie wbudowaną baterię pozwalającą na min. 25 minut pracy aparatu w podstawowym trybie skanowania. Bateria pozwala na bezpieczne zakończenie i zapisanie badanie podczas awarii elektryczności.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  <w:tr w:rsidR="00141669" w:rsidRPr="00127608" w:rsidTr="00A519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69" w:rsidRPr="00127608" w:rsidRDefault="00141669" w:rsidP="00141669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both"/>
            </w:pPr>
            <w:r w:rsidRPr="00127608">
              <w:t xml:space="preserve">Możliwość rozbudowy o funkcję STRAIN oraz </w:t>
            </w:r>
            <w:proofErr w:type="spellStart"/>
            <w:r w:rsidRPr="00127608">
              <w:t>Stress</w:t>
            </w:r>
            <w:proofErr w:type="spellEnd"/>
            <w:r w:rsidRPr="00127608">
              <w:t xml:space="preserve"> Echo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69" w:rsidRPr="00127608" w:rsidRDefault="00141669" w:rsidP="00141669">
            <w:pPr>
              <w:jc w:val="center"/>
            </w:pPr>
            <w:r w:rsidRPr="00127608">
              <w:t>TAK</w:t>
            </w:r>
          </w:p>
        </w:tc>
        <w:tc>
          <w:tcPr>
            <w:tcW w:w="1270" w:type="dxa"/>
          </w:tcPr>
          <w:p w:rsidR="00141669" w:rsidRPr="00127608" w:rsidRDefault="00141669" w:rsidP="00141669"/>
        </w:tc>
      </w:tr>
    </w:tbl>
    <w:p w:rsidR="00035EE0" w:rsidRPr="00127608" w:rsidRDefault="00035EE0"/>
    <w:p w:rsidR="000347E1" w:rsidRPr="00127608" w:rsidRDefault="000347E1"/>
    <w:p w:rsidR="000347E1" w:rsidRPr="00127608" w:rsidRDefault="000347E1"/>
    <w:p w:rsidR="000347E1" w:rsidRPr="00127608" w:rsidRDefault="000347E1"/>
    <w:p w:rsidR="000347E1" w:rsidRPr="00127608" w:rsidRDefault="000347E1"/>
    <w:p w:rsidR="000347E1" w:rsidRPr="00127608" w:rsidRDefault="000347E1"/>
    <w:p w:rsidR="00B96C15" w:rsidRPr="00127608" w:rsidRDefault="00B96C1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4840"/>
        <w:gridCol w:w="2055"/>
        <w:gridCol w:w="1681"/>
      </w:tblGrid>
      <w:tr w:rsidR="00E91724" w:rsidRPr="00127608" w:rsidTr="006B3439"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  <w:rPr>
                <w:b/>
              </w:rPr>
            </w:pPr>
            <w:r w:rsidRPr="00127608">
              <w:rPr>
                <w:b/>
              </w:rPr>
              <w:t>Lp.</w:t>
            </w:r>
          </w:p>
        </w:tc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  <w:rPr>
                <w:b/>
              </w:rPr>
            </w:pPr>
            <w:r w:rsidRPr="00127608">
              <w:rPr>
                <w:b/>
              </w:rPr>
              <w:t>PARAMETR</w:t>
            </w:r>
          </w:p>
        </w:tc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  <w:rPr>
                <w:b/>
              </w:rPr>
            </w:pPr>
            <w:r w:rsidRPr="00127608">
              <w:rPr>
                <w:b/>
              </w:rPr>
              <w:t>WARUNEK GRANICZNY</w:t>
            </w:r>
          </w:p>
        </w:tc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  <w:rPr>
                <w:b/>
              </w:rPr>
            </w:pPr>
            <w:r w:rsidRPr="00127608">
              <w:rPr>
                <w:b/>
              </w:rPr>
              <w:t>WARUNEK OFEROWANY</w:t>
            </w:r>
          </w:p>
        </w:tc>
      </w:tr>
      <w:tr w:rsidR="00E91724" w:rsidRPr="00127608" w:rsidTr="006B3439"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  <w:rPr>
                <w:b/>
              </w:rPr>
            </w:pPr>
            <w:r w:rsidRPr="00127608">
              <w:rPr>
                <w:b/>
              </w:rPr>
              <w:t>A</w:t>
            </w:r>
          </w:p>
        </w:tc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  <w:rPr>
                <w:b/>
              </w:rPr>
            </w:pPr>
            <w:r w:rsidRPr="00127608">
              <w:rPr>
                <w:b/>
              </w:rPr>
              <w:t>OKRES GWARANCJI</w:t>
            </w:r>
          </w:p>
        </w:tc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</w:pPr>
          </w:p>
        </w:tc>
      </w:tr>
      <w:tr w:rsidR="00E91724" w:rsidRPr="00127608" w:rsidTr="006B3439"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</w:pPr>
            <w:r w:rsidRPr="00127608">
              <w:t>1</w:t>
            </w:r>
          </w:p>
        </w:tc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</w:pPr>
            <w:r w:rsidRPr="00127608">
              <w:t>Okres pełnej bezpłatnej gwarancji (miesiące)</w:t>
            </w:r>
            <w:r w:rsidR="00B96C15" w:rsidRPr="00127608">
              <w:t>.</w:t>
            </w:r>
          </w:p>
        </w:tc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  <w:jc w:val="center"/>
            </w:pPr>
            <w:r w:rsidRPr="00127608">
              <w:t>24 miesiące</w:t>
            </w:r>
          </w:p>
        </w:tc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</w:pPr>
          </w:p>
        </w:tc>
      </w:tr>
      <w:tr w:rsidR="00E91724" w:rsidRPr="00127608" w:rsidTr="006B3439"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</w:pPr>
            <w:r w:rsidRPr="00127608">
              <w:t>2</w:t>
            </w:r>
          </w:p>
        </w:tc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</w:pPr>
            <w:r w:rsidRPr="00127608">
              <w:t>Czas reakcji na zgłoszoną awarię (godziny, dni robocze)</w:t>
            </w:r>
            <w:r w:rsidR="00B96C15" w:rsidRPr="00127608">
              <w:t>.</w:t>
            </w:r>
          </w:p>
        </w:tc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  <w:jc w:val="center"/>
            </w:pPr>
            <w:r w:rsidRPr="00127608">
              <w:t xml:space="preserve">max </w:t>
            </w:r>
            <w:r w:rsidR="00F37A71" w:rsidRPr="00127608">
              <w:t xml:space="preserve">24 </w:t>
            </w:r>
            <w:r w:rsidRPr="00127608">
              <w:t>godzin</w:t>
            </w:r>
            <w:r w:rsidR="00440F58" w:rsidRPr="00127608">
              <w:t xml:space="preserve"> od zgłoszenia</w:t>
            </w:r>
          </w:p>
        </w:tc>
        <w:tc>
          <w:tcPr>
            <w:tcW w:w="0" w:type="auto"/>
          </w:tcPr>
          <w:p w:rsidR="00E91724" w:rsidRPr="00127608" w:rsidRDefault="00E91724" w:rsidP="00E91724">
            <w:pPr>
              <w:spacing w:line="240" w:lineRule="auto"/>
            </w:pPr>
          </w:p>
        </w:tc>
      </w:tr>
      <w:tr w:rsidR="00F37A71" w:rsidRPr="00127608" w:rsidTr="006B3439">
        <w:tc>
          <w:tcPr>
            <w:tcW w:w="0" w:type="auto"/>
          </w:tcPr>
          <w:p w:rsidR="00F37A71" w:rsidRPr="00127608" w:rsidRDefault="00F37A71" w:rsidP="00E91724">
            <w:pPr>
              <w:spacing w:line="240" w:lineRule="auto"/>
            </w:pPr>
            <w:r w:rsidRPr="00127608">
              <w:t>3</w:t>
            </w:r>
          </w:p>
        </w:tc>
        <w:tc>
          <w:tcPr>
            <w:tcW w:w="0" w:type="auto"/>
          </w:tcPr>
          <w:p w:rsidR="00F37A71" w:rsidRPr="00127608" w:rsidRDefault="00440F58" w:rsidP="00E91724">
            <w:pPr>
              <w:spacing w:line="240" w:lineRule="auto"/>
            </w:pPr>
            <w:r w:rsidRPr="00127608">
              <w:t>Czas naprawy usterki lub awarii</w:t>
            </w:r>
            <w:r w:rsidR="00B96C15" w:rsidRPr="00127608">
              <w:t>.</w:t>
            </w:r>
          </w:p>
        </w:tc>
        <w:tc>
          <w:tcPr>
            <w:tcW w:w="0" w:type="auto"/>
          </w:tcPr>
          <w:p w:rsidR="00F37A71" w:rsidRPr="00127608" w:rsidRDefault="00440F58" w:rsidP="00E91724">
            <w:pPr>
              <w:spacing w:line="240" w:lineRule="auto"/>
              <w:jc w:val="center"/>
            </w:pPr>
            <w:r w:rsidRPr="00127608">
              <w:t>max 48 godzin od przystąpienia do naprawy</w:t>
            </w:r>
          </w:p>
        </w:tc>
        <w:tc>
          <w:tcPr>
            <w:tcW w:w="0" w:type="auto"/>
          </w:tcPr>
          <w:p w:rsidR="00F37A71" w:rsidRPr="00127608" w:rsidRDefault="00F37A71" w:rsidP="00E91724">
            <w:pPr>
              <w:spacing w:line="240" w:lineRule="auto"/>
            </w:pPr>
          </w:p>
        </w:tc>
      </w:tr>
      <w:tr w:rsidR="000347E1" w:rsidRPr="00127608" w:rsidTr="006B3439"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t>4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t>Każda naprawa gwarancyjna powoduje przedłużenie okresu gwarancji o czas naprawy.</w:t>
            </w:r>
          </w:p>
        </w:tc>
        <w:tc>
          <w:tcPr>
            <w:tcW w:w="0" w:type="auto"/>
          </w:tcPr>
          <w:p w:rsidR="000347E1" w:rsidRPr="00127608" w:rsidRDefault="000347E1" w:rsidP="00440F58">
            <w:pPr>
              <w:spacing w:line="240" w:lineRule="auto"/>
              <w:jc w:val="center"/>
            </w:pPr>
            <w:r w:rsidRPr="00127608">
              <w:t>TAK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</w:p>
        </w:tc>
      </w:tr>
      <w:tr w:rsidR="000347E1" w:rsidRPr="00127608" w:rsidTr="006B3439"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t>5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t>Liczba bezpłatnych przeglądów w czasie gwarancji.</w:t>
            </w:r>
          </w:p>
        </w:tc>
        <w:tc>
          <w:tcPr>
            <w:tcW w:w="0" w:type="auto"/>
          </w:tcPr>
          <w:p w:rsidR="000347E1" w:rsidRPr="00127608" w:rsidRDefault="000347E1" w:rsidP="00440F58">
            <w:pPr>
              <w:spacing w:line="240" w:lineRule="auto"/>
              <w:jc w:val="center"/>
            </w:pPr>
            <w:r w:rsidRPr="00127608">
              <w:t>Zgodnie z zaleceniem producenta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</w:p>
        </w:tc>
      </w:tr>
      <w:tr w:rsidR="000347E1" w:rsidRPr="00127608" w:rsidTr="006B3439"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t>6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t>Koszt transportu uszkodzonego elementu urządzenia lub urządzenia podlegającego naprawie lub wymianie do i z punktu serwisowego pokrywa Wykonawca.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  <w:jc w:val="center"/>
            </w:pPr>
          </w:p>
          <w:p w:rsidR="000347E1" w:rsidRPr="00127608" w:rsidRDefault="000347E1" w:rsidP="00E91724">
            <w:pPr>
              <w:spacing w:line="240" w:lineRule="auto"/>
              <w:jc w:val="center"/>
            </w:pPr>
            <w:r w:rsidRPr="00127608">
              <w:t>TAK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</w:p>
        </w:tc>
      </w:tr>
      <w:tr w:rsidR="000347E1" w:rsidRPr="00127608" w:rsidTr="006B3439"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rPr>
                <w:b/>
              </w:rPr>
              <w:t>B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rPr>
                <w:b/>
              </w:rPr>
              <w:t>SERWIS POGWARANCYJNY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</w:p>
        </w:tc>
      </w:tr>
      <w:tr w:rsidR="000347E1" w:rsidRPr="00127608" w:rsidTr="006B3439"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  <w:rPr>
                <w:b/>
              </w:rPr>
            </w:pPr>
            <w:r w:rsidRPr="00127608">
              <w:t>1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  <w:rPr>
                <w:b/>
              </w:rPr>
            </w:pPr>
            <w:r w:rsidRPr="00127608">
              <w:t>Okres zagwarantowania dostępności części zamiennych oraz materiałów zużywalnych od daty podpisania protokołu odbioru technicznego (w latach).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  <w:jc w:val="center"/>
            </w:pPr>
          </w:p>
          <w:p w:rsidR="000347E1" w:rsidRPr="00127608" w:rsidRDefault="000347E1" w:rsidP="00E91724">
            <w:pPr>
              <w:spacing w:line="240" w:lineRule="auto"/>
              <w:jc w:val="center"/>
            </w:pPr>
            <w:r w:rsidRPr="00127608">
              <w:t>min. 10 lat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</w:p>
        </w:tc>
      </w:tr>
      <w:tr w:rsidR="000347E1" w:rsidRPr="00127608" w:rsidTr="006B3439"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t>2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t>Okres gwarancji dla nowo zainstalowanych elementów po naprawie.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  <w:jc w:val="center"/>
            </w:pPr>
            <w:r w:rsidRPr="00127608">
              <w:t>min. 6 miesięcy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</w:p>
        </w:tc>
      </w:tr>
      <w:tr w:rsidR="000347E1" w:rsidRPr="00127608" w:rsidTr="006B3439"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rPr>
                <w:b/>
              </w:rPr>
              <w:t>C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rPr>
                <w:b/>
              </w:rPr>
              <w:t>SZKOLENIA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</w:p>
        </w:tc>
      </w:tr>
      <w:tr w:rsidR="000347E1" w:rsidRPr="00127608" w:rsidTr="006B3439"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  <w:rPr>
                <w:b/>
              </w:rPr>
            </w:pPr>
            <w:r w:rsidRPr="00127608">
              <w:t>1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  <w:rPr>
                <w:b/>
              </w:rPr>
            </w:pPr>
            <w:r w:rsidRPr="00127608">
              <w:t>Instrukcja obsługi w języku polskim (dostarczyć wraz z aparatem).</w:t>
            </w:r>
          </w:p>
        </w:tc>
        <w:tc>
          <w:tcPr>
            <w:tcW w:w="0" w:type="auto"/>
          </w:tcPr>
          <w:p w:rsidR="000347E1" w:rsidRPr="00127608" w:rsidRDefault="000347E1" w:rsidP="00B96C15">
            <w:pPr>
              <w:spacing w:line="240" w:lineRule="auto"/>
              <w:jc w:val="center"/>
            </w:pPr>
            <w:r w:rsidRPr="00127608">
              <w:t>TAK</w:t>
            </w:r>
          </w:p>
          <w:p w:rsidR="000347E1" w:rsidRPr="00127608" w:rsidRDefault="000347E1" w:rsidP="00E91724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</w:p>
        </w:tc>
      </w:tr>
      <w:tr w:rsidR="000347E1" w:rsidRPr="00127608" w:rsidTr="006B3439"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t>2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  <w:r w:rsidRPr="00127608">
              <w:t>Personel medyczny w zakresie obsługi i eksploatacji zakupionego sprzętu:</w:t>
            </w:r>
          </w:p>
          <w:p w:rsidR="000347E1" w:rsidRPr="00127608" w:rsidRDefault="000347E1" w:rsidP="00E91724">
            <w:pPr>
              <w:spacing w:line="240" w:lineRule="auto"/>
            </w:pPr>
            <w:r w:rsidRPr="00127608">
              <w:t>- przy uruchomieniu zestawu</w:t>
            </w:r>
          </w:p>
          <w:p w:rsidR="000347E1" w:rsidRPr="00127608" w:rsidRDefault="000347E1" w:rsidP="00E91724">
            <w:pPr>
              <w:spacing w:line="240" w:lineRule="auto"/>
            </w:pPr>
            <w:r w:rsidRPr="00127608">
              <w:t>- odświeżające bezpośrednio w ramach przeglądu okresowego oraz przed ukończeniem okresu gwarancji.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  <w:jc w:val="center"/>
            </w:pPr>
          </w:p>
          <w:p w:rsidR="000347E1" w:rsidRPr="00127608" w:rsidRDefault="000347E1" w:rsidP="00E91724">
            <w:pPr>
              <w:spacing w:line="240" w:lineRule="auto"/>
              <w:jc w:val="center"/>
            </w:pPr>
          </w:p>
          <w:p w:rsidR="000347E1" w:rsidRPr="00127608" w:rsidRDefault="000347E1" w:rsidP="00E91724">
            <w:pPr>
              <w:spacing w:line="240" w:lineRule="auto"/>
              <w:jc w:val="center"/>
            </w:pPr>
            <w:r w:rsidRPr="00127608">
              <w:t>TAK</w:t>
            </w:r>
          </w:p>
        </w:tc>
        <w:tc>
          <w:tcPr>
            <w:tcW w:w="0" w:type="auto"/>
          </w:tcPr>
          <w:p w:rsidR="000347E1" w:rsidRPr="00127608" w:rsidRDefault="000347E1" w:rsidP="00E91724">
            <w:pPr>
              <w:spacing w:line="240" w:lineRule="auto"/>
            </w:pPr>
          </w:p>
        </w:tc>
      </w:tr>
    </w:tbl>
    <w:p w:rsidR="00E91724" w:rsidRPr="00127608" w:rsidRDefault="00E91724"/>
    <w:sectPr w:rsidR="00E91724" w:rsidRPr="00127608" w:rsidSect="00EB1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06" w:rsidRDefault="00664406" w:rsidP="00EB1129">
      <w:pPr>
        <w:spacing w:after="0" w:line="240" w:lineRule="auto"/>
      </w:pPr>
      <w:r>
        <w:separator/>
      </w:r>
    </w:p>
  </w:endnote>
  <w:endnote w:type="continuationSeparator" w:id="0">
    <w:p w:rsidR="00664406" w:rsidRDefault="00664406" w:rsidP="00EB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29" w:rsidRDefault="00EB11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29" w:rsidRDefault="00EB11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29" w:rsidRDefault="00EB1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06" w:rsidRDefault="00664406" w:rsidP="00EB1129">
      <w:pPr>
        <w:spacing w:after="0" w:line="240" w:lineRule="auto"/>
      </w:pPr>
      <w:r>
        <w:separator/>
      </w:r>
    </w:p>
  </w:footnote>
  <w:footnote w:type="continuationSeparator" w:id="0">
    <w:p w:rsidR="00664406" w:rsidRDefault="00664406" w:rsidP="00EB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29" w:rsidRDefault="00EB11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29" w:rsidRDefault="00EB11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29" w:rsidRDefault="00EB1129">
    <w:pPr>
      <w:pStyle w:val="Nagwek"/>
    </w:pPr>
    <w:r w:rsidRPr="00ED5527">
      <w:rPr>
        <w:noProof/>
        <w:lang w:eastAsia="pl-PL"/>
      </w:rPr>
      <w:drawing>
        <wp:inline distT="0" distB="0" distL="0" distR="0">
          <wp:extent cx="5760720" cy="53175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firstLine="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firstLine="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firstLine="0"/>
      </w:pPr>
    </w:lvl>
  </w:abstractNum>
  <w:abstractNum w:abstractNumId="1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03BD"/>
    <w:multiLevelType w:val="hybridMultilevel"/>
    <w:tmpl w:val="2F10EA12"/>
    <w:lvl w:ilvl="0" w:tplc="107CA6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54238"/>
    <w:multiLevelType w:val="hybridMultilevel"/>
    <w:tmpl w:val="306AB664"/>
    <w:lvl w:ilvl="0" w:tplc="E9F286EC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009A"/>
    <w:multiLevelType w:val="hybridMultilevel"/>
    <w:tmpl w:val="98044CB6"/>
    <w:lvl w:ilvl="0" w:tplc="E9F286EC">
      <w:start w:val="1"/>
      <w:numFmt w:val="bullet"/>
      <w:lvlText w:val="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72061FB6"/>
    <w:multiLevelType w:val="hybridMultilevel"/>
    <w:tmpl w:val="734ED496"/>
    <w:lvl w:ilvl="0" w:tplc="D84A13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F"/>
    <w:rsid w:val="00006D98"/>
    <w:rsid w:val="00016022"/>
    <w:rsid w:val="00017B13"/>
    <w:rsid w:val="00024667"/>
    <w:rsid w:val="000347E1"/>
    <w:rsid w:val="00035EE0"/>
    <w:rsid w:val="000A1D7A"/>
    <w:rsid w:val="000A2DAA"/>
    <w:rsid w:val="000A5FEF"/>
    <w:rsid w:val="000C05C2"/>
    <w:rsid w:val="00127608"/>
    <w:rsid w:val="0013590D"/>
    <w:rsid w:val="00141669"/>
    <w:rsid w:val="00166C61"/>
    <w:rsid w:val="00194E49"/>
    <w:rsid w:val="001B2A7F"/>
    <w:rsid w:val="001B3D5F"/>
    <w:rsid w:val="00204E5C"/>
    <w:rsid w:val="002262A0"/>
    <w:rsid w:val="002B5642"/>
    <w:rsid w:val="00300798"/>
    <w:rsid w:val="00322DED"/>
    <w:rsid w:val="00334191"/>
    <w:rsid w:val="00336563"/>
    <w:rsid w:val="00344654"/>
    <w:rsid w:val="00346231"/>
    <w:rsid w:val="0038191B"/>
    <w:rsid w:val="003B49D0"/>
    <w:rsid w:val="00440F58"/>
    <w:rsid w:val="00443C2C"/>
    <w:rsid w:val="00456F3C"/>
    <w:rsid w:val="004A48F5"/>
    <w:rsid w:val="004E086F"/>
    <w:rsid w:val="00502FB0"/>
    <w:rsid w:val="005177F4"/>
    <w:rsid w:val="00536B3C"/>
    <w:rsid w:val="0055227F"/>
    <w:rsid w:val="005A11EA"/>
    <w:rsid w:val="005F42EB"/>
    <w:rsid w:val="00643B0F"/>
    <w:rsid w:val="00656D82"/>
    <w:rsid w:val="00664406"/>
    <w:rsid w:val="0066589C"/>
    <w:rsid w:val="006B3439"/>
    <w:rsid w:val="00700D06"/>
    <w:rsid w:val="00751C5D"/>
    <w:rsid w:val="007D19E9"/>
    <w:rsid w:val="007E160E"/>
    <w:rsid w:val="00804872"/>
    <w:rsid w:val="00857234"/>
    <w:rsid w:val="008727D8"/>
    <w:rsid w:val="008960BA"/>
    <w:rsid w:val="008B0F2F"/>
    <w:rsid w:val="008D5098"/>
    <w:rsid w:val="008F4F58"/>
    <w:rsid w:val="0090791C"/>
    <w:rsid w:val="009117CA"/>
    <w:rsid w:val="00937B8F"/>
    <w:rsid w:val="00941CA4"/>
    <w:rsid w:val="009A278C"/>
    <w:rsid w:val="009D256A"/>
    <w:rsid w:val="009E3A5A"/>
    <w:rsid w:val="009E67BC"/>
    <w:rsid w:val="00A05D20"/>
    <w:rsid w:val="00A34CF0"/>
    <w:rsid w:val="00A36F92"/>
    <w:rsid w:val="00A55841"/>
    <w:rsid w:val="00A55ABE"/>
    <w:rsid w:val="00A66F58"/>
    <w:rsid w:val="00A87F3C"/>
    <w:rsid w:val="00AA221F"/>
    <w:rsid w:val="00AD49DF"/>
    <w:rsid w:val="00AE3894"/>
    <w:rsid w:val="00B41360"/>
    <w:rsid w:val="00B47C99"/>
    <w:rsid w:val="00B71BC0"/>
    <w:rsid w:val="00B96C15"/>
    <w:rsid w:val="00BD69DA"/>
    <w:rsid w:val="00C33236"/>
    <w:rsid w:val="00C36F68"/>
    <w:rsid w:val="00C84B77"/>
    <w:rsid w:val="00CA4759"/>
    <w:rsid w:val="00CF3BEC"/>
    <w:rsid w:val="00D071D0"/>
    <w:rsid w:val="00D4546C"/>
    <w:rsid w:val="00D762B9"/>
    <w:rsid w:val="00D85617"/>
    <w:rsid w:val="00DA1E32"/>
    <w:rsid w:val="00DC0FC1"/>
    <w:rsid w:val="00DD7183"/>
    <w:rsid w:val="00DE2B52"/>
    <w:rsid w:val="00DE5819"/>
    <w:rsid w:val="00E14BA2"/>
    <w:rsid w:val="00E17C9C"/>
    <w:rsid w:val="00E25ED2"/>
    <w:rsid w:val="00E30D19"/>
    <w:rsid w:val="00E91724"/>
    <w:rsid w:val="00EB1129"/>
    <w:rsid w:val="00EB7D3B"/>
    <w:rsid w:val="00ED2949"/>
    <w:rsid w:val="00ED2F25"/>
    <w:rsid w:val="00EE47C2"/>
    <w:rsid w:val="00EE4B51"/>
    <w:rsid w:val="00F37A71"/>
    <w:rsid w:val="00F83C40"/>
    <w:rsid w:val="00F91B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6E6D-9358-4EF5-A750-375EE63A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FEF"/>
    <w:pPr>
      <w:spacing w:line="256" w:lineRule="auto"/>
    </w:pPr>
  </w:style>
  <w:style w:type="paragraph" w:styleId="Nagwek2">
    <w:name w:val="heading 2"/>
    <w:basedOn w:val="Normalny"/>
    <w:next w:val="Tekstpodstawowy"/>
    <w:link w:val="Nagwek2Znak"/>
    <w:qFormat/>
    <w:rsid w:val="000A1D7A"/>
    <w:pPr>
      <w:keepNext/>
      <w:keepLines/>
      <w:widowControl w:val="0"/>
      <w:suppressAutoHyphens/>
      <w:autoSpaceDE w:val="0"/>
      <w:spacing w:before="160" w:after="120" w:line="240" w:lineRule="auto"/>
      <w:ind w:left="1440" w:hanging="360"/>
      <w:outlineLvl w:val="1"/>
    </w:pPr>
    <w:rPr>
      <w:rFonts w:ascii="Arial" w:eastAsia="Times New Roman" w:hAnsi="Arial" w:cs="Calibri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0A5FE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0A5FEF"/>
  </w:style>
  <w:style w:type="paragraph" w:styleId="Akapitzlist">
    <w:name w:val="List Paragraph"/>
    <w:basedOn w:val="Normalny"/>
    <w:uiPriority w:val="34"/>
    <w:qFormat/>
    <w:rsid w:val="00204E5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A1D7A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1D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1D7A"/>
  </w:style>
  <w:style w:type="paragraph" w:styleId="Tekstdymka">
    <w:name w:val="Balloon Text"/>
    <w:basedOn w:val="Normalny"/>
    <w:link w:val="TekstdymkaZnak"/>
    <w:uiPriority w:val="99"/>
    <w:semiHidden/>
    <w:unhideWhenUsed/>
    <w:rsid w:val="009E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7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4B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129"/>
  </w:style>
  <w:style w:type="paragraph" w:styleId="Stopka">
    <w:name w:val="footer"/>
    <w:basedOn w:val="Normalny"/>
    <w:link w:val="StopkaZnak"/>
    <w:uiPriority w:val="99"/>
    <w:unhideWhenUsed/>
    <w:rsid w:val="00EB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99CA-1BAD-4AA6-9D58-AFA51A85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 Szpital Limanowa</dc:creator>
  <cp:keywords/>
  <dc:description/>
  <cp:lastModifiedBy>Adela</cp:lastModifiedBy>
  <cp:revision>4</cp:revision>
  <cp:lastPrinted>2020-06-15T08:37:00Z</cp:lastPrinted>
  <dcterms:created xsi:type="dcterms:W3CDTF">2020-06-26T10:36:00Z</dcterms:created>
  <dcterms:modified xsi:type="dcterms:W3CDTF">2020-06-26T10:40:00Z</dcterms:modified>
</cp:coreProperties>
</file>