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7521C" w:rsidRPr="0097521C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7521C" w:rsidRPr="0097521C">
        <w:rPr>
          <w:rFonts w:ascii="Times New Roman" w:hAnsi="Times New Roman"/>
          <w:b/>
        </w:rPr>
        <w:t>23/ZP/2019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7521C" w:rsidRPr="0097521C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7521C" w:rsidRPr="0097521C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97521C" w:rsidRPr="0097521C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7521C" w:rsidRPr="0097521C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97521C" w:rsidRPr="0097521C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7521C" w:rsidRPr="0097521C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7521C" w:rsidRPr="0097521C">
        <w:rPr>
          <w:rFonts w:ascii="Times New Roman" w:hAnsi="Times New Roman"/>
          <w:b/>
        </w:rPr>
        <w:t>Zakup respiratorów do nieinwazyjnej wentylacji pacjentów dorosłych dla Szpitala Chorób Płuc w Pilchowicach.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7521C" w:rsidRPr="0097521C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A7A" w:rsidRDefault="009C0A7A" w:rsidP="0038231F">
      <w:pPr>
        <w:spacing w:after="0" w:line="240" w:lineRule="auto"/>
      </w:pPr>
      <w:r>
        <w:separator/>
      </w:r>
    </w:p>
  </w:endnote>
  <w:endnote w:type="continuationSeparator" w:id="0">
    <w:p w:rsidR="009C0A7A" w:rsidRDefault="009C0A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21C" w:rsidRDefault="0097521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F11C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F11C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21C" w:rsidRDefault="009752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A7A" w:rsidRDefault="009C0A7A" w:rsidP="0038231F">
      <w:pPr>
        <w:spacing w:after="0" w:line="240" w:lineRule="auto"/>
      </w:pPr>
      <w:r>
        <w:separator/>
      </w:r>
    </w:p>
  </w:footnote>
  <w:footnote w:type="continuationSeparator" w:id="0">
    <w:p w:rsidR="009C0A7A" w:rsidRDefault="009C0A7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21C" w:rsidRDefault="009752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21C" w:rsidRDefault="009752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21C" w:rsidRDefault="009752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521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21C"/>
    <w:rsid w:val="00975C49"/>
    <w:rsid w:val="00997D0F"/>
    <w:rsid w:val="009C0A7A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11CA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C0C87-67EE-44A9-9F01-3AA53F095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536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2019-11-15T06:17:00Z</cp:lastPrinted>
  <dcterms:created xsi:type="dcterms:W3CDTF">2019-11-15T06:17:00Z</dcterms:created>
  <dcterms:modified xsi:type="dcterms:W3CDTF">2019-11-15T06:17:00Z</dcterms:modified>
</cp:coreProperties>
</file>