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B427A" w:rsidRPr="005B427A">
        <w:rPr>
          <w:rFonts w:ascii="Times New Roman" w:eastAsia="Times New Roman" w:hAnsi="Times New Roman"/>
          <w:b/>
          <w:sz w:val="24"/>
          <w:szCs w:val="20"/>
          <w:lang w:eastAsia="pl-PL"/>
        </w:rPr>
        <w:t>NZ/18/U/N/AC/2019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DF27D4">
        <w:t>T.j. Dz. U. z 2018 r. poz. 1986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5B427A" w:rsidRPr="005B427A">
        <w:rPr>
          <w:rFonts w:ascii="Times New Roman" w:eastAsia="Times New Roman" w:hAnsi="Times New Roman"/>
          <w:b/>
          <w:sz w:val="24"/>
          <w:szCs w:val="24"/>
          <w:lang w:eastAsia="pl-PL"/>
        </w:rPr>
        <w:t>Konserwacja tomografu komputerowego Somatom Emotion 16 ze stacją Syngo-Via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6D" w:rsidRDefault="00E33A6D" w:rsidP="00025386">
      <w:pPr>
        <w:spacing w:after="0" w:line="240" w:lineRule="auto"/>
      </w:pPr>
      <w:r>
        <w:separator/>
      </w:r>
    </w:p>
  </w:endnote>
  <w:endnote w:type="continuationSeparator" w:id="0">
    <w:p w:rsidR="00E33A6D" w:rsidRDefault="00E33A6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42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42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6D" w:rsidRDefault="00E33A6D" w:rsidP="00025386">
      <w:pPr>
        <w:spacing w:after="0" w:line="240" w:lineRule="auto"/>
      </w:pPr>
      <w:r>
        <w:separator/>
      </w:r>
    </w:p>
  </w:footnote>
  <w:footnote w:type="continuationSeparator" w:id="0">
    <w:p w:rsidR="00E33A6D" w:rsidRDefault="00E33A6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A6D"/>
    <w:rsid w:val="000125CE"/>
    <w:rsid w:val="00025386"/>
    <w:rsid w:val="000423B9"/>
    <w:rsid w:val="00084786"/>
    <w:rsid w:val="000F00E7"/>
    <w:rsid w:val="001C2314"/>
    <w:rsid w:val="002F20C0"/>
    <w:rsid w:val="004374F2"/>
    <w:rsid w:val="00460705"/>
    <w:rsid w:val="00485239"/>
    <w:rsid w:val="0055145C"/>
    <w:rsid w:val="005624D8"/>
    <w:rsid w:val="00565817"/>
    <w:rsid w:val="005B427A"/>
    <w:rsid w:val="00610AD2"/>
    <w:rsid w:val="00657A47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33A6D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164C522-A434-423B-953C-956B4A92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2019-03-19T09:09:00Z</dcterms:created>
  <dcterms:modified xsi:type="dcterms:W3CDTF">2019-03-19T09:09:00Z</dcterms:modified>
</cp:coreProperties>
</file>