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3C" w:rsidRPr="00D86884" w:rsidRDefault="00CC783C" w:rsidP="00CC783C">
      <w:pPr>
        <w:pStyle w:val="pkt"/>
        <w:tabs>
          <w:tab w:val="right" w:pos="9000"/>
        </w:tabs>
        <w:ind w:left="0" w:firstLine="0"/>
        <w:rPr>
          <w:rFonts w:ascii="Calibri" w:hAnsi="Calibri"/>
          <w:b/>
        </w:rPr>
      </w:pPr>
    </w:p>
    <w:p w:rsidR="00CC783C" w:rsidRPr="00D86884" w:rsidRDefault="00CC783C" w:rsidP="00CC783C">
      <w:pPr>
        <w:pStyle w:val="pkt"/>
        <w:tabs>
          <w:tab w:val="right" w:pos="9000"/>
        </w:tabs>
        <w:ind w:left="0" w:firstLine="0"/>
        <w:rPr>
          <w:rFonts w:ascii="Calibri" w:hAnsi="Calibri"/>
        </w:rPr>
      </w:pPr>
      <w:r w:rsidRPr="00D86884">
        <w:rPr>
          <w:rFonts w:ascii="Calibri" w:hAnsi="Calibri"/>
          <w:b/>
        </w:rPr>
        <w:t xml:space="preserve">Znak sprawy: </w:t>
      </w:r>
      <w:r w:rsidR="00B919E0" w:rsidRPr="00B919E0">
        <w:rPr>
          <w:rFonts w:ascii="Calibri" w:hAnsi="Calibri"/>
          <w:b/>
        </w:rPr>
        <w:t>NZ/07/U/N/AC/2018</w:t>
      </w:r>
      <w:r w:rsidRPr="00D86884">
        <w:rPr>
          <w:rFonts w:ascii="Calibri" w:hAnsi="Calibri"/>
        </w:rPr>
        <w:tab/>
      </w:r>
      <w:r w:rsidR="00B919E0" w:rsidRPr="00B919E0">
        <w:rPr>
          <w:rFonts w:ascii="Calibri" w:hAnsi="Calibri"/>
        </w:rPr>
        <w:t>Limanowa</w:t>
      </w:r>
      <w:r w:rsidRPr="00D86884">
        <w:rPr>
          <w:rFonts w:ascii="Calibri" w:hAnsi="Calibri"/>
        </w:rPr>
        <w:t xml:space="preserve">, </w:t>
      </w:r>
      <w:r w:rsidR="00B919E0" w:rsidRPr="00B919E0">
        <w:rPr>
          <w:rFonts w:ascii="Calibri" w:hAnsi="Calibri"/>
        </w:rPr>
        <w:t>2018-01-26</w:t>
      </w:r>
    </w:p>
    <w:p w:rsidR="00CC783C" w:rsidRPr="00D86884" w:rsidRDefault="00CC783C" w:rsidP="00CC783C">
      <w:pPr>
        <w:pStyle w:val="pkt"/>
        <w:ind w:left="0" w:firstLine="0"/>
        <w:rPr>
          <w:rFonts w:ascii="Calibri" w:hAnsi="Calibri"/>
          <w:b/>
        </w:rPr>
      </w:pPr>
    </w:p>
    <w:p w:rsidR="00CC783C" w:rsidRPr="00D86884" w:rsidRDefault="00CC783C" w:rsidP="00CC783C">
      <w:pPr>
        <w:pStyle w:val="Tytu"/>
        <w:rPr>
          <w:rFonts w:ascii="Calibri" w:hAnsi="Calibri"/>
        </w:rPr>
      </w:pPr>
      <w:r w:rsidRPr="00D86884">
        <w:rPr>
          <w:rFonts w:ascii="Calibri" w:hAnsi="Calibri"/>
        </w:rPr>
        <w:t>SPECYFIKACJA ISTOTNYCH WARUNKÓW ZAMÓWIENIA</w:t>
      </w:r>
    </w:p>
    <w:p w:rsidR="00CC783C" w:rsidRPr="00D86884" w:rsidRDefault="00CC783C" w:rsidP="00CC783C">
      <w:pPr>
        <w:jc w:val="center"/>
        <w:rPr>
          <w:rFonts w:ascii="Calibri" w:hAnsi="Calibri"/>
          <w:b/>
          <w:sz w:val="28"/>
          <w:szCs w:val="28"/>
        </w:rPr>
      </w:pPr>
      <w:r w:rsidRPr="00D86884">
        <w:rPr>
          <w:rFonts w:ascii="Calibri" w:hAnsi="Calibri"/>
          <w:b/>
          <w:sz w:val="28"/>
          <w:szCs w:val="28"/>
        </w:rPr>
        <w:t>na</w:t>
      </w:r>
    </w:p>
    <w:p w:rsidR="00CC783C" w:rsidRPr="00D86884" w:rsidRDefault="00CC783C" w:rsidP="00CC783C">
      <w:pPr>
        <w:jc w:val="center"/>
        <w:rPr>
          <w:rFonts w:ascii="Calibri" w:hAnsi="Calibri"/>
          <w:b/>
          <w:sz w:val="28"/>
          <w:szCs w:val="28"/>
        </w:rPr>
      </w:pPr>
      <w:r w:rsidRPr="00D86884">
        <w:rPr>
          <w:rFonts w:ascii="Calibri" w:hAnsi="Calibri"/>
          <w:b/>
          <w:sz w:val="32"/>
          <w:szCs w:val="32"/>
        </w:rPr>
        <w:t xml:space="preserve"> </w:t>
      </w:r>
      <w:r w:rsidR="00B919E0" w:rsidRPr="00B919E0">
        <w:rPr>
          <w:rFonts w:ascii="Calibri" w:hAnsi="Calibri"/>
          <w:b/>
          <w:sz w:val="32"/>
          <w:szCs w:val="32"/>
        </w:rPr>
        <w:t xml:space="preserve">Konserwacja tomografu komputerowego </w:t>
      </w:r>
      <w:proofErr w:type="spellStart"/>
      <w:r w:rsidR="00B919E0" w:rsidRPr="00B919E0">
        <w:rPr>
          <w:rFonts w:ascii="Calibri" w:hAnsi="Calibri"/>
          <w:b/>
          <w:sz w:val="32"/>
          <w:szCs w:val="32"/>
        </w:rPr>
        <w:t>Somatom</w:t>
      </w:r>
      <w:proofErr w:type="spellEnd"/>
      <w:r w:rsidR="00B919E0" w:rsidRPr="00B919E0">
        <w:rPr>
          <w:rFonts w:ascii="Calibri" w:hAnsi="Calibri"/>
          <w:b/>
          <w:sz w:val="32"/>
          <w:szCs w:val="32"/>
        </w:rPr>
        <w:t xml:space="preserve"> </w:t>
      </w:r>
      <w:proofErr w:type="spellStart"/>
      <w:r w:rsidR="00B919E0" w:rsidRPr="00B919E0">
        <w:rPr>
          <w:rFonts w:ascii="Calibri" w:hAnsi="Calibri"/>
          <w:b/>
          <w:sz w:val="32"/>
          <w:szCs w:val="32"/>
        </w:rPr>
        <w:t>Emation</w:t>
      </w:r>
      <w:proofErr w:type="spellEnd"/>
      <w:r w:rsidR="00B919E0" w:rsidRPr="00B919E0">
        <w:rPr>
          <w:rFonts w:ascii="Calibri" w:hAnsi="Calibri"/>
          <w:b/>
          <w:sz w:val="32"/>
          <w:szCs w:val="32"/>
        </w:rPr>
        <w:t xml:space="preserve"> 16 ze stacją </w:t>
      </w:r>
      <w:proofErr w:type="spellStart"/>
      <w:r w:rsidR="00B919E0" w:rsidRPr="00B919E0">
        <w:rPr>
          <w:rFonts w:ascii="Calibri" w:hAnsi="Calibri"/>
          <w:b/>
          <w:sz w:val="32"/>
          <w:szCs w:val="32"/>
        </w:rPr>
        <w:t>Syngo</w:t>
      </w:r>
      <w:proofErr w:type="spellEnd"/>
      <w:r w:rsidR="00B919E0" w:rsidRPr="00B919E0">
        <w:rPr>
          <w:rFonts w:ascii="Calibri" w:hAnsi="Calibri"/>
          <w:b/>
          <w:sz w:val="32"/>
          <w:szCs w:val="32"/>
        </w:rPr>
        <w:t>-Via</w:t>
      </w:r>
    </w:p>
    <w:p w:rsidR="00CC783C" w:rsidRPr="00D86884" w:rsidRDefault="00CC783C" w:rsidP="00CC783C">
      <w:pPr>
        <w:jc w:val="center"/>
        <w:rPr>
          <w:rFonts w:ascii="Calibri" w:hAnsi="Calibri"/>
          <w:b/>
          <w:sz w:val="32"/>
          <w:szCs w:val="32"/>
        </w:rPr>
      </w:pPr>
    </w:p>
    <w:p w:rsidR="00CC783C" w:rsidRPr="00D86884" w:rsidRDefault="00CC783C" w:rsidP="00CC783C">
      <w:pPr>
        <w:jc w:val="center"/>
        <w:rPr>
          <w:rFonts w:ascii="Calibri" w:hAnsi="Calibri"/>
        </w:rPr>
      </w:pPr>
      <w:r w:rsidRPr="00D86884">
        <w:rPr>
          <w:rFonts w:ascii="Calibri" w:hAnsi="Calibri"/>
        </w:rPr>
        <w:t xml:space="preserve">Postępowanie o udzielenie zamówienia prowadzone jest w trybie przetarg nieograniczony – wartość zamówienia poniżej kwot publikowanych na podstawie art. 11 ust. 1 pkt 8 na podstawie ustawy z dnia 29 stycznia 2004 roku Prawo zamówień </w:t>
      </w:r>
      <w:r w:rsidR="00B919E0" w:rsidRPr="00B919E0">
        <w:rPr>
          <w:rFonts w:ascii="Calibri" w:hAnsi="Calibri"/>
        </w:rPr>
        <w:t>(</w:t>
      </w:r>
      <w:proofErr w:type="spellStart"/>
      <w:r w:rsidR="00B919E0" w:rsidRPr="00B919E0">
        <w:rPr>
          <w:rFonts w:ascii="Calibri" w:hAnsi="Calibri"/>
        </w:rPr>
        <w:t>t.j</w:t>
      </w:r>
      <w:proofErr w:type="spellEnd"/>
      <w:r w:rsidR="00B919E0" w:rsidRPr="00B919E0">
        <w:rPr>
          <w:rFonts w:ascii="Calibri" w:hAnsi="Calibri"/>
        </w:rPr>
        <w:t xml:space="preserve">. Dz. U. z 2017 r. poz. 1579 z </w:t>
      </w:r>
      <w:proofErr w:type="spellStart"/>
      <w:r w:rsidR="00B919E0" w:rsidRPr="00B919E0">
        <w:rPr>
          <w:rFonts w:ascii="Calibri" w:hAnsi="Calibri"/>
        </w:rPr>
        <w:t>późn</w:t>
      </w:r>
      <w:proofErr w:type="spellEnd"/>
      <w:r w:rsidR="00B919E0" w:rsidRPr="00B919E0">
        <w:rPr>
          <w:rFonts w:ascii="Calibri" w:hAnsi="Calibri"/>
        </w:rPr>
        <w:t>. zm.)</w:t>
      </w:r>
      <w:r>
        <w:rPr>
          <w:rFonts w:ascii="Calibri" w:hAnsi="Calibri"/>
        </w:rPr>
        <w:t xml:space="preserve"> </w:t>
      </w:r>
      <w:r w:rsidRPr="00D86884">
        <w:rPr>
          <w:rFonts w:ascii="Calibri" w:hAnsi="Calibri"/>
        </w:rPr>
        <w:t>wraz z aktami wykonawczymi do tej ustawy oraz przepisami Kodeksu  Cywilnego.</w:t>
      </w:r>
    </w:p>
    <w:p w:rsidR="00CC783C" w:rsidRPr="00D86884" w:rsidRDefault="00CC783C" w:rsidP="00CC783C">
      <w:pPr>
        <w:jc w:val="both"/>
        <w:rPr>
          <w:rFonts w:ascii="Calibri" w:hAnsi="Calibri"/>
        </w:rPr>
      </w:pPr>
    </w:p>
    <w:p w:rsidR="00CC783C" w:rsidRPr="00D86884" w:rsidRDefault="00CC783C" w:rsidP="00CC783C">
      <w:pPr>
        <w:jc w:val="both"/>
        <w:rPr>
          <w:rFonts w:ascii="Calibri" w:hAnsi="Calibri"/>
        </w:rPr>
      </w:pPr>
    </w:p>
    <w:p w:rsidR="00CC783C" w:rsidRPr="00D86884" w:rsidRDefault="00CC783C" w:rsidP="00CC783C">
      <w:pPr>
        <w:jc w:val="both"/>
        <w:rPr>
          <w:rFonts w:ascii="Calibri" w:hAnsi="Calibri"/>
        </w:rPr>
      </w:pPr>
    </w:p>
    <w:p w:rsidR="00CC783C" w:rsidRDefault="00CC783C" w:rsidP="00CC783C">
      <w:pPr>
        <w:ind w:left="5940"/>
        <w:rPr>
          <w:rFonts w:ascii="Calibri" w:hAnsi="Calibri"/>
        </w:rPr>
      </w:pPr>
      <w:r w:rsidRPr="00D86884">
        <w:rPr>
          <w:rFonts w:ascii="Calibri" w:hAnsi="Calibri"/>
        </w:rPr>
        <w:t>Zatwierdzono w dniu:</w:t>
      </w:r>
    </w:p>
    <w:p w:rsidR="00CC783C" w:rsidRPr="00D86884" w:rsidRDefault="00353B14" w:rsidP="00CC783C">
      <w:pPr>
        <w:ind w:left="5940"/>
        <w:rPr>
          <w:rFonts w:ascii="Calibri" w:hAnsi="Calibri"/>
        </w:rPr>
      </w:pPr>
      <w:r>
        <w:rPr>
          <w:rFonts w:ascii="Calibri" w:hAnsi="Calibri"/>
        </w:rPr>
        <w:t>26.01.</w:t>
      </w:r>
      <w:r w:rsidR="004F2489">
        <w:rPr>
          <w:rFonts w:ascii="Calibri" w:hAnsi="Calibri"/>
        </w:rPr>
        <w:t>2018</w:t>
      </w:r>
      <w:r w:rsidR="00CC783C">
        <w:rPr>
          <w:rFonts w:ascii="Calibri" w:hAnsi="Calibri"/>
        </w:rPr>
        <w:t>r.</w:t>
      </w:r>
    </w:p>
    <w:p w:rsidR="00CC783C" w:rsidRPr="00D86884" w:rsidRDefault="00CC783C" w:rsidP="00CC783C">
      <w:pPr>
        <w:ind w:left="5940"/>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3617595</wp:posOffset>
            </wp:positionH>
            <wp:positionV relativeFrom="paragraph">
              <wp:posOffset>141605</wp:posOffset>
            </wp:positionV>
            <wp:extent cx="2076450" cy="1447800"/>
            <wp:effectExtent l="0" t="0" r="0" b="0"/>
            <wp:wrapNone/>
            <wp:docPr id="1" name="Obraz 1" descr="podpis_mradz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_mradzi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47800"/>
                    </a:xfrm>
                    <a:prstGeom prst="rect">
                      <a:avLst/>
                    </a:prstGeom>
                    <a:noFill/>
                  </pic:spPr>
                </pic:pic>
              </a:graphicData>
            </a:graphic>
            <wp14:sizeRelH relativeFrom="page">
              <wp14:pctWidth>0</wp14:pctWidth>
            </wp14:sizeRelH>
            <wp14:sizeRelV relativeFrom="page">
              <wp14:pctHeight>0</wp14:pctHeight>
            </wp14:sizeRelV>
          </wp:anchor>
        </w:drawing>
      </w:r>
    </w:p>
    <w:p w:rsidR="00CC783C" w:rsidRPr="00D86884" w:rsidRDefault="00CC783C" w:rsidP="00CC783C">
      <w:pPr>
        <w:ind w:left="5940"/>
        <w:rPr>
          <w:rFonts w:ascii="Calibri" w:hAnsi="Calibri"/>
        </w:rPr>
      </w:pPr>
    </w:p>
    <w:p w:rsidR="00CC783C" w:rsidRPr="00D86884" w:rsidRDefault="00CC783C" w:rsidP="00CC783C">
      <w:pPr>
        <w:ind w:left="5940"/>
        <w:rPr>
          <w:rFonts w:ascii="Calibri" w:hAnsi="Calibri"/>
        </w:rPr>
      </w:pPr>
    </w:p>
    <w:p w:rsidR="00CC783C" w:rsidRPr="00D86884" w:rsidRDefault="00CC783C" w:rsidP="00CC783C">
      <w:pPr>
        <w:ind w:left="5940"/>
        <w:rPr>
          <w:rFonts w:ascii="Calibri" w:hAnsi="Calibri"/>
        </w:rPr>
      </w:pPr>
    </w:p>
    <w:p w:rsidR="00CC783C" w:rsidRPr="00D86884" w:rsidRDefault="00CC783C" w:rsidP="00CC783C">
      <w:pPr>
        <w:ind w:left="5940"/>
        <w:rPr>
          <w:rFonts w:ascii="Calibri" w:hAnsi="Calibri"/>
        </w:rPr>
      </w:pPr>
    </w:p>
    <w:p w:rsidR="00CC783C" w:rsidRDefault="00CC783C" w:rsidP="00CC783C">
      <w:pPr>
        <w:ind w:left="5940"/>
        <w:rPr>
          <w:rFonts w:ascii="Calibri" w:hAnsi="Calibri"/>
        </w:rPr>
      </w:pPr>
    </w:p>
    <w:p w:rsidR="00CC783C" w:rsidRDefault="00CC783C" w:rsidP="00CC783C">
      <w:pPr>
        <w:ind w:left="5940"/>
        <w:rPr>
          <w:rFonts w:ascii="Calibri" w:hAnsi="Calibri"/>
        </w:rPr>
      </w:pPr>
    </w:p>
    <w:p w:rsidR="00CC783C" w:rsidRDefault="00CC783C" w:rsidP="00CC783C">
      <w:pPr>
        <w:ind w:left="5940"/>
        <w:rPr>
          <w:rFonts w:ascii="Calibri" w:hAnsi="Calibri"/>
        </w:rPr>
      </w:pPr>
    </w:p>
    <w:p w:rsidR="00CC783C" w:rsidRDefault="00CC783C" w:rsidP="00CC783C">
      <w:pPr>
        <w:ind w:left="5940"/>
        <w:rPr>
          <w:rFonts w:ascii="Calibri" w:hAnsi="Calibri"/>
        </w:rPr>
      </w:pPr>
    </w:p>
    <w:p w:rsidR="00144A6E" w:rsidRDefault="00144A6E" w:rsidP="00CC783C">
      <w:pPr>
        <w:ind w:left="5940"/>
        <w:rPr>
          <w:rFonts w:ascii="Calibri" w:hAnsi="Calibri"/>
        </w:rPr>
      </w:pPr>
    </w:p>
    <w:p w:rsidR="00144A6E" w:rsidRDefault="00144A6E" w:rsidP="00CC783C">
      <w:pPr>
        <w:ind w:left="5940"/>
        <w:rPr>
          <w:rFonts w:ascii="Calibri" w:hAnsi="Calibri"/>
        </w:rPr>
      </w:pPr>
    </w:p>
    <w:p w:rsidR="00CC783C" w:rsidRPr="009D42CE" w:rsidRDefault="00CC783C" w:rsidP="00CC783C">
      <w:pPr>
        <w:rPr>
          <w:rFonts w:ascii="Calibri" w:hAnsi="Calibri"/>
          <w:sz w:val="18"/>
          <w:szCs w:val="18"/>
        </w:rPr>
      </w:pPr>
      <w:r w:rsidRPr="009D42CE">
        <w:rPr>
          <w:rFonts w:ascii="Calibri" w:hAnsi="Calibri"/>
          <w:sz w:val="18"/>
          <w:szCs w:val="18"/>
        </w:rPr>
        <w:t>Załączniki:</w:t>
      </w:r>
    </w:p>
    <w:p w:rsidR="00CC783C" w:rsidRPr="009D42CE" w:rsidRDefault="00CC783C" w:rsidP="00CC783C">
      <w:pPr>
        <w:rPr>
          <w:rFonts w:ascii="Calibri" w:hAnsi="Calibri"/>
          <w:sz w:val="18"/>
          <w:szCs w:val="18"/>
        </w:rPr>
      </w:pPr>
      <w:r w:rsidRPr="009D42CE">
        <w:rPr>
          <w:rFonts w:ascii="Calibri" w:hAnsi="Calibri"/>
          <w:b/>
          <w:sz w:val="18"/>
          <w:szCs w:val="18"/>
        </w:rPr>
        <w:t>1.</w:t>
      </w:r>
      <w:r w:rsidRPr="009D42CE">
        <w:rPr>
          <w:rFonts w:ascii="Calibri" w:hAnsi="Calibri"/>
          <w:sz w:val="18"/>
          <w:szCs w:val="18"/>
        </w:rPr>
        <w:t xml:space="preserve"> Oświadczenie o niepodleganiu wykluczeniu oraz spełnianiu warunków udziału.</w:t>
      </w:r>
    </w:p>
    <w:p w:rsidR="00CC783C" w:rsidRPr="009D42CE" w:rsidRDefault="00CC783C" w:rsidP="00CC783C">
      <w:pPr>
        <w:rPr>
          <w:rFonts w:ascii="Calibri" w:hAnsi="Calibri"/>
          <w:sz w:val="18"/>
          <w:szCs w:val="18"/>
        </w:rPr>
      </w:pPr>
      <w:r w:rsidRPr="009D42CE">
        <w:rPr>
          <w:rFonts w:ascii="Calibri" w:hAnsi="Calibri"/>
          <w:b/>
          <w:sz w:val="18"/>
          <w:szCs w:val="18"/>
        </w:rPr>
        <w:t>2.</w:t>
      </w:r>
      <w:r w:rsidRPr="009D42CE">
        <w:rPr>
          <w:rFonts w:ascii="Calibri" w:hAnsi="Calibri"/>
          <w:sz w:val="18"/>
          <w:szCs w:val="18"/>
        </w:rPr>
        <w:t xml:space="preserve"> Oświadczenia wykonawcy o przynależności albo braku przynależności do samej grupy </w:t>
      </w:r>
      <w:r>
        <w:rPr>
          <w:rFonts w:ascii="Calibri" w:hAnsi="Calibri"/>
          <w:sz w:val="18"/>
          <w:szCs w:val="18"/>
        </w:rPr>
        <w:t>kapitałowej.</w:t>
      </w:r>
    </w:p>
    <w:p w:rsidR="00CC783C" w:rsidRPr="009D42CE" w:rsidRDefault="00CC783C" w:rsidP="00CC783C">
      <w:pPr>
        <w:rPr>
          <w:rFonts w:ascii="Calibri" w:hAnsi="Calibri"/>
          <w:sz w:val="18"/>
          <w:szCs w:val="18"/>
        </w:rPr>
      </w:pPr>
      <w:r>
        <w:rPr>
          <w:rFonts w:ascii="Calibri" w:hAnsi="Calibri"/>
          <w:b/>
          <w:sz w:val="18"/>
          <w:szCs w:val="18"/>
        </w:rPr>
        <w:t>3</w:t>
      </w:r>
      <w:r w:rsidRPr="009D42CE">
        <w:rPr>
          <w:rFonts w:ascii="Calibri" w:hAnsi="Calibri"/>
          <w:b/>
          <w:sz w:val="18"/>
          <w:szCs w:val="18"/>
        </w:rPr>
        <w:t>.</w:t>
      </w:r>
      <w:r w:rsidRPr="009D42CE">
        <w:rPr>
          <w:rFonts w:ascii="Calibri" w:hAnsi="Calibri"/>
          <w:sz w:val="18"/>
          <w:szCs w:val="18"/>
        </w:rPr>
        <w:t xml:space="preserve"> Zobowiązanie podmiotów trzecich do oddania do dyspozycji niezbędnych zasobów.</w:t>
      </w:r>
    </w:p>
    <w:p w:rsidR="00CC783C" w:rsidRPr="009D42CE" w:rsidRDefault="00CC783C" w:rsidP="00CC783C">
      <w:pPr>
        <w:rPr>
          <w:rFonts w:ascii="Calibri" w:hAnsi="Calibri"/>
          <w:sz w:val="18"/>
          <w:szCs w:val="18"/>
        </w:rPr>
      </w:pPr>
      <w:r>
        <w:rPr>
          <w:rFonts w:ascii="Calibri" w:hAnsi="Calibri"/>
          <w:b/>
          <w:sz w:val="18"/>
          <w:szCs w:val="18"/>
        </w:rPr>
        <w:t>4</w:t>
      </w:r>
      <w:r w:rsidRPr="009D42CE">
        <w:rPr>
          <w:rFonts w:ascii="Calibri" w:hAnsi="Calibri"/>
          <w:b/>
          <w:sz w:val="18"/>
          <w:szCs w:val="18"/>
        </w:rPr>
        <w:t>.</w:t>
      </w:r>
      <w:r w:rsidRPr="009D42CE">
        <w:rPr>
          <w:rFonts w:ascii="Calibri" w:hAnsi="Calibri"/>
          <w:sz w:val="18"/>
          <w:szCs w:val="18"/>
        </w:rPr>
        <w:t xml:space="preserve"> Projekt umowy</w:t>
      </w:r>
    </w:p>
    <w:p w:rsidR="00CC783C" w:rsidRPr="009D42CE" w:rsidRDefault="00CC783C" w:rsidP="00CC783C">
      <w:pPr>
        <w:rPr>
          <w:rFonts w:ascii="Calibri" w:hAnsi="Calibri"/>
          <w:sz w:val="18"/>
          <w:szCs w:val="18"/>
        </w:rPr>
      </w:pPr>
      <w:r>
        <w:rPr>
          <w:rFonts w:ascii="Calibri" w:hAnsi="Calibri"/>
          <w:b/>
          <w:sz w:val="18"/>
          <w:szCs w:val="18"/>
        </w:rPr>
        <w:t>5</w:t>
      </w:r>
      <w:r w:rsidRPr="009D42CE">
        <w:rPr>
          <w:rFonts w:ascii="Calibri" w:hAnsi="Calibri"/>
          <w:b/>
          <w:sz w:val="18"/>
          <w:szCs w:val="18"/>
        </w:rPr>
        <w:t>.</w:t>
      </w:r>
      <w:r w:rsidRPr="009D42CE">
        <w:rPr>
          <w:rFonts w:ascii="Calibri" w:hAnsi="Calibri"/>
          <w:sz w:val="18"/>
          <w:szCs w:val="18"/>
        </w:rPr>
        <w:t xml:space="preserve"> Formularz ofertowy</w:t>
      </w:r>
    </w:p>
    <w:p w:rsidR="00CC783C" w:rsidRPr="009D42CE" w:rsidRDefault="00CC783C" w:rsidP="00701018">
      <w:pPr>
        <w:pStyle w:val="Default"/>
        <w:rPr>
          <w:sz w:val="18"/>
          <w:szCs w:val="18"/>
        </w:rPr>
      </w:pPr>
      <w:r>
        <w:rPr>
          <w:b/>
          <w:sz w:val="18"/>
          <w:szCs w:val="18"/>
        </w:rPr>
        <w:t>6</w:t>
      </w:r>
      <w:r w:rsidRPr="009D42CE">
        <w:rPr>
          <w:b/>
          <w:sz w:val="18"/>
          <w:szCs w:val="18"/>
        </w:rPr>
        <w:t>.</w:t>
      </w:r>
      <w:r w:rsidRPr="009D42CE">
        <w:rPr>
          <w:sz w:val="18"/>
          <w:szCs w:val="18"/>
        </w:rPr>
        <w:t xml:space="preserve"> </w:t>
      </w:r>
      <w:bookmarkStart w:id="0" w:name="_GoBack"/>
      <w:bookmarkEnd w:id="0"/>
      <w:r w:rsidR="00701018" w:rsidRPr="00701018">
        <w:rPr>
          <w:sz w:val="18"/>
          <w:szCs w:val="18"/>
        </w:rPr>
        <w:t>Zakres obsługi</w:t>
      </w:r>
    </w:p>
    <w:p w:rsidR="00CC783C" w:rsidRPr="00BC1A06" w:rsidRDefault="00CC783C" w:rsidP="00CC783C">
      <w:pPr>
        <w:pStyle w:val="Nagwek1"/>
        <w:tabs>
          <w:tab w:val="num" w:pos="432"/>
        </w:tabs>
        <w:spacing w:before="0" w:after="0"/>
        <w:ind w:left="431" w:hanging="431"/>
        <w:rPr>
          <w:rFonts w:ascii="Calibri" w:hAnsi="Calibri"/>
          <w:sz w:val="20"/>
          <w:szCs w:val="20"/>
        </w:rPr>
      </w:pPr>
      <w:r w:rsidRPr="009030AD">
        <w:br w:type="page"/>
      </w:r>
      <w:bookmarkStart w:id="1" w:name="_Toc258314242"/>
      <w:r w:rsidRPr="00BC1A06">
        <w:rPr>
          <w:rFonts w:ascii="Calibri" w:hAnsi="Calibri"/>
          <w:sz w:val="20"/>
          <w:szCs w:val="20"/>
        </w:rPr>
        <w:lastRenderedPageBreak/>
        <w:t>Nazwa (firma) oraz adres Zamawiającego</w:t>
      </w:r>
      <w:bookmarkEnd w:id="1"/>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w:t>
      </w:r>
      <w:r w:rsidR="00B919E0" w:rsidRPr="00B919E0">
        <w:rPr>
          <w:rFonts w:ascii="Calibri" w:hAnsi="Calibri"/>
          <w:sz w:val="20"/>
          <w:szCs w:val="20"/>
        </w:rPr>
        <w:t>Szpital Powiatowy w Limanowej Imienia Miłosierdzia Bożego</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w:t>
      </w:r>
      <w:r w:rsidR="00B919E0" w:rsidRPr="00B919E0">
        <w:rPr>
          <w:rFonts w:ascii="Calibri" w:hAnsi="Calibri"/>
          <w:sz w:val="20"/>
          <w:szCs w:val="20"/>
        </w:rPr>
        <w:t>ul. Piłsudskiego</w:t>
      </w:r>
      <w:r w:rsidRPr="00BC1A06">
        <w:rPr>
          <w:rFonts w:ascii="Calibri" w:hAnsi="Calibri"/>
          <w:sz w:val="20"/>
          <w:szCs w:val="20"/>
        </w:rPr>
        <w:t xml:space="preserve"> </w:t>
      </w:r>
      <w:r w:rsidR="00B919E0" w:rsidRPr="00B919E0">
        <w:rPr>
          <w:rFonts w:ascii="Calibri" w:hAnsi="Calibri"/>
          <w:sz w:val="20"/>
          <w:szCs w:val="20"/>
        </w:rPr>
        <w:t>61</w:t>
      </w:r>
      <w:r w:rsidRPr="00BC1A06">
        <w:rPr>
          <w:rFonts w:ascii="Calibri" w:hAnsi="Calibri"/>
          <w:sz w:val="20"/>
          <w:szCs w:val="20"/>
        </w:rPr>
        <w:t xml:space="preserve"> </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w:t>
      </w:r>
      <w:r w:rsidR="00B919E0" w:rsidRPr="00B919E0">
        <w:rPr>
          <w:rFonts w:ascii="Calibri" w:hAnsi="Calibri"/>
          <w:sz w:val="20"/>
          <w:szCs w:val="20"/>
        </w:rPr>
        <w:t>34-600</w:t>
      </w:r>
      <w:r w:rsidRPr="00BC1A06">
        <w:rPr>
          <w:rFonts w:ascii="Calibri" w:hAnsi="Calibri"/>
          <w:sz w:val="20"/>
          <w:szCs w:val="20"/>
        </w:rPr>
        <w:t xml:space="preserve"> </w:t>
      </w:r>
      <w:r w:rsidR="00B919E0" w:rsidRPr="00B919E0">
        <w:rPr>
          <w:rFonts w:ascii="Calibri" w:hAnsi="Calibri"/>
          <w:sz w:val="20"/>
          <w:szCs w:val="20"/>
        </w:rPr>
        <w:t>Limanowa</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Tel.: </w:t>
      </w:r>
      <w:r w:rsidR="00B919E0" w:rsidRPr="00B919E0">
        <w:rPr>
          <w:rFonts w:ascii="Calibri" w:hAnsi="Calibri"/>
          <w:sz w:val="20"/>
          <w:szCs w:val="20"/>
        </w:rPr>
        <w:t>18</w:t>
      </w:r>
      <w:r w:rsidRPr="00BC1A06">
        <w:rPr>
          <w:rFonts w:ascii="Calibri" w:hAnsi="Calibri"/>
          <w:sz w:val="20"/>
          <w:szCs w:val="20"/>
        </w:rPr>
        <w:t xml:space="preserve"> </w:t>
      </w:r>
      <w:r w:rsidR="00B919E0" w:rsidRPr="00B919E0">
        <w:rPr>
          <w:rFonts w:ascii="Calibri" w:hAnsi="Calibri"/>
          <w:sz w:val="20"/>
          <w:szCs w:val="20"/>
        </w:rPr>
        <w:t>3372710</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Faks: </w:t>
      </w:r>
      <w:r w:rsidR="00B919E0" w:rsidRPr="00B919E0">
        <w:rPr>
          <w:rFonts w:ascii="Calibri" w:hAnsi="Calibri"/>
          <w:sz w:val="20"/>
          <w:szCs w:val="20"/>
        </w:rPr>
        <w:t>18</w:t>
      </w:r>
      <w:r w:rsidRPr="00BC1A06">
        <w:rPr>
          <w:rFonts w:ascii="Calibri" w:hAnsi="Calibri"/>
          <w:sz w:val="20"/>
          <w:szCs w:val="20"/>
        </w:rPr>
        <w:t xml:space="preserve"> </w:t>
      </w:r>
      <w:r w:rsidR="00B919E0" w:rsidRPr="00B919E0">
        <w:rPr>
          <w:rFonts w:ascii="Calibri" w:hAnsi="Calibri"/>
          <w:sz w:val="20"/>
          <w:szCs w:val="20"/>
        </w:rPr>
        <w:t>3372710</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e-mail: </w:t>
      </w:r>
      <w:r w:rsidR="00B919E0" w:rsidRPr="00B919E0">
        <w:rPr>
          <w:rFonts w:ascii="Calibri" w:hAnsi="Calibri"/>
          <w:color w:val="0000FF"/>
          <w:sz w:val="20"/>
          <w:szCs w:val="20"/>
        </w:rPr>
        <w:t>zampub@szpitallimanowa.pl</w:t>
      </w:r>
    </w:p>
    <w:p w:rsidR="00CC783C" w:rsidRPr="00BC1A06" w:rsidRDefault="00CC783C" w:rsidP="00CC783C">
      <w:pPr>
        <w:pStyle w:val="Tekstpodstawowy"/>
        <w:spacing w:after="0"/>
        <w:ind w:left="360"/>
        <w:rPr>
          <w:rFonts w:ascii="Calibri" w:hAnsi="Calibri"/>
          <w:sz w:val="20"/>
          <w:szCs w:val="20"/>
        </w:rPr>
      </w:pPr>
      <w:r w:rsidRPr="00BC1A06">
        <w:rPr>
          <w:rFonts w:ascii="Calibri" w:hAnsi="Calibri"/>
          <w:sz w:val="20"/>
          <w:szCs w:val="20"/>
        </w:rPr>
        <w:t xml:space="preserve"> adres strony internetowej: </w:t>
      </w:r>
      <w:r w:rsidR="00B919E0" w:rsidRPr="00B919E0">
        <w:rPr>
          <w:rFonts w:ascii="Calibri" w:hAnsi="Calibri"/>
          <w:color w:val="0000FF"/>
          <w:sz w:val="20"/>
          <w:szCs w:val="20"/>
          <w:u w:val="single"/>
        </w:rPr>
        <w:t>www.szpitallimanowa.pl</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2" w:name="_Toc258314243"/>
      <w:r w:rsidRPr="00BC1A06">
        <w:rPr>
          <w:rFonts w:ascii="Calibri" w:hAnsi="Calibri"/>
          <w:sz w:val="20"/>
          <w:szCs w:val="20"/>
        </w:rPr>
        <w:t>Tryb udzielenia zamówienia</w:t>
      </w:r>
      <w:bookmarkEnd w:id="2"/>
    </w:p>
    <w:p w:rsidR="00CC783C" w:rsidRPr="00BC1A06" w:rsidRDefault="00CC783C" w:rsidP="00CC783C">
      <w:pPr>
        <w:pStyle w:val="Tekstpodstawowywcity"/>
        <w:spacing w:after="0"/>
        <w:ind w:left="360" w:firstLine="71"/>
        <w:rPr>
          <w:rFonts w:ascii="Calibri" w:hAnsi="Calibri"/>
          <w:sz w:val="20"/>
          <w:szCs w:val="20"/>
        </w:rPr>
      </w:pPr>
      <w:r w:rsidRPr="00BC1A06">
        <w:rPr>
          <w:rFonts w:ascii="Calibri" w:hAnsi="Calibri"/>
          <w:sz w:val="20"/>
          <w:szCs w:val="20"/>
        </w:rPr>
        <w:t xml:space="preserve">Postępowanie prowadzone będzie w trybie: </w:t>
      </w:r>
      <w:r w:rsidR="00B919E0" w:rsidRPr="00B919E0">
        <w:rPr>
          <w:rFonts w:ascii="Calibri" w:hAnsi="Calibri"/>
          <w:b/>
          <w:sz w:val="20"/>
          <w:szCs w:val="20"/>
        </w:rPr>
        <w:t>przetarg nieograniczony</w:t>
      </w:r>
      <w:r w:rsidRPr="00BC1A06">
        <w:rPr>
          <w:rFonts w:ascii="Calibri" w:hAnsi="Calibri"/>
          <w:sz w:val="20"/>
          <w:szCs w:val="20"/>
        </w:rPr>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3" w:name="_Toc258314244"/>
      <w:r w:rsidRPr="00BC1A06">
        <w:rPr>
          <w:rFonts w:ascii="Calibri" w:hAnsi="Calibri"/>
          <w:sz w:val="20"/>
          <w:szCs w:val="20"/>
        </w:rPr>
        <w:t>Opis przedmiotu zamówienia</w:t>
      </w:r>
      <w:bookmarkEnd w:id="3"/>
    </w:p>
    <w:p w:rsidR="00CC783C" w:rsidRPr="00BC1A06" w:rsidRDefault="00CC783C" w:rsidP="00D43B58">
      <w:pPr>
        <w:pStyle w:val="Nagwek2"/>
        <w:numPr>
          <w:ilvl w:val="1"/>
          <w:numId w:val="1"/>
        </w:numPr>
      </w:pPr>
      <w:r w:rsidRPr="00BC1A06">
        <w:t xml:space="preserve">Przedmiotem zamówienia jest </w:t>
      </w:r>
      <w:r w:rsidR="00B919E0" w:rsidRPr="00B919E0">
        <w:t xml:space="preserve">Konserwacja tomografu komputerowego </w:t>
      </w:r>
      <w:proofErr w:type="spellStart"/>
      <w:r w:rsidR="00B919E0" w:rsidRPr="00B919E0">
        <w:t>Somatom</w:t>
      </w:r>
      <w:proofErr w:type="spellEnd"/>
      <w:r w:rsidR="00B919E0" w:rsidRPr="00B919E0">
        <w:t xml:space="preserve"> </w:t>
      </w:r>
      <w:proofErr w:type="spellStart"/>
      <w:r w:rsidR="00B919E0" w:rsidRPr="00B919E0">
        <w:t>Emation</w:t>
      </w:r>
      <w:proofErr w:type="spellEnd"/>
      <w:r w:rsidR="00B919E0" w:rsidRPr="00B919E0">
        <w:t xml:space="preserve"> 16 ze stacją </w:t>
      </w:r>
      <w:proofErr w:type="spellStart"/>
      <w:r w:rsidR="00B919E0" w:rsidRPr="00B919E0">
        <w:t>Syngo</w:t>
      </w:r>
      <w:proofErr w:type="spellEnd"/>
      <w:r w:rsidR="00B919E0" w:rsidRPr="00B919E0">
        <w:t>-Via</w:t>
      </w:r>
      <w:r w:rsidRPr="00BC1A06">
        <w:t>.</w:t>
      </w:r>
    </w:p>
    <w:tbl>
      <w:tblPr>
        <w:tblW w:w="983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7"/>
      </w:tblGrid>
      <w:tr w:rsidR="00B919E0" w:rsidRPr="00BC1A06" w:rsidTr="00A669DD">
        <w:tc>
          <w:tcPr>
            <w:tcW w:w="9837" w:type="dxa"/>
          </w:tcPr>
          <w:p w:rsidR="00B919E0" w:rsidRPr="00BC1A06" w:rsidRDefault="00B919E0" w:rsidP="0049385D">
            <w:pPr>
              <w:pStyle w:val="Tekstpodstawowy"/>
              <w:spacing w:after="0"/>
              <w:rPr>
                <w:rFonts w:ascii="Calibri" w:hAnsi="Calibri"/>
                <w:b/>
                <w:sz w:val="20"/>
                <w:szCs w:val="20"/>
              </w:rPr>
            </w:pPr>
            <w:r w:rsidRPr="00BC1A06">
              <w:rPr>
                <w:rFonts w:ascii="Calibri" w:hAnsi="Calibri"/>
                <w:b/>
                <w:sz w:val="20"/>
                <w:szCs w:val="20"/>
              </w:rPr>
              <w:t xml:space="preserve">Wspólny Słownik Zamówień: </w:t>
            </w:r>
            <w:r w:rsidRPr="00B919E0">
              <w:rPr>
                <w:rFonts w:ascii="Calibri" w:hAnsi="Calibri"/>
                <w:sz w:val="20"/>
                <w:szCs w:val="20"/>
              </w:rPr>
              <w:t>50421200-4 - Usługi w zakresie napraw i konserwacji sprzętu rentgenowskiego</w:t>
            </w:r>
            <w:r w:rsidRPr="00BC1A06">
              <w:rPr>
                <w:rFonts w:ascii="Calibri" w:hAnsi="Calibri"/>
                <w:sz w:val="20"/>
                <w:szCs w:val="20"/>
              </w:rPr>
              <w:t xml:space="preserve"> </w:t>
            </w:r>
          </w:p>
          <w:p w:rsidR="00B919E0" w:rsidRPr="00BC1A06" w:rsidRDefault="00B919E0" w:rsidP="0049385D">
            <w:pPr>
              <w:pStyle w:val="Tekstpodstawowy"/>
              <w:spacing w:after="0"/>
              <w:rPr>
                <w:rFonts w:ascii="Calibri" w:hAnsi="Calibri"/>
                <w:sz w:val="20"/>
                <w:szCs w:val="20"/>
              </w:rPr>
            </w:pPr>
            <w:r w:rsidRPr="00B919E0">
              <w:rPr>
                <w:rFonts w:ascii="Calibri" w:hAnsi="Calibri"/>
                <w:sz w:val="20"/>
                <w:szCs w:val="20"/>
              </w:rPr>
              <w:t xml:space="preserve">Konserwacja tomografu komputerowego </w:t>
            </w:r>
            <w:proofErr w:type="spellStart"/>
            <w:r w:rsidRPr="00B919E0">
              <w:rPr>
                <w:rFonts w:ascii="Calibri" w:hAnsi="Calibri"/>
                <w:sz w:val="20"/>
                <w:szCs w:val="20"/>
              </w:rPr>
              <w:t>Somatom</w:t>
            </w:r>
            <w:proofErr w:type="spellEnd"/>
            <w:r w:rsidRPr="00B919E0">
              <w:rPr>
                <w:rFonts w:ascii="Calibri" w:hAnsi="Calibri"/>
                <w:sz w:val="20"/>
                <w:szCs w:val="20"/>
              </w:rPr>
              <w:t xml:space="preserve"> </w:t>
            </w:r>
            <w:proofErr w:type="spellStart"/>
            <w:r w:rsidRPr="00B919E0">
              <w:rPr>
                <w:rFonts w:ascii="Calibri" w:hAnsi="Calibri"/>
                <w:sz w:val="20"/>
                <w:szCs w:val="20"/>
              </w:rPr>
              <w:t>Emation</w:t>
            </w:r>
            <w:proofErr w:type="spellEnd"/>
            <w:r w:rsidRPr="00B919E0">
              <w:rPr>
                <w:rFonts w:ascii="Calibri" w:hAnsi="Calibri"/>
                <w:sz w:val="20"/>
                <w:szCs w:val="20"/>
              </w:rPr>
              <w:t xml:space="preserve"> 16 ze stacją </w:t>
            </w:r>
            <w:proofErr w:type="spellStart"/>
            <w:r w:rsidRPr="00B919E0">
              <w:rPr>
                <w:rFonts w:ascii="Calibri" w:hAnsi="Calibri"/>
                <w:sz w:val="20"/>
                <w:szCs w:val="20"/>
              </w:rPr>
              <w:t>Syngo</w:t>
            </w:r>
            <w:proofErr w:type="spellEnd"/>
            <w:r w:rsidRPr="00B919E0">
              <w:rPr>
                <w:rFonts w:ascii="Calibri" w:hAnsi="Calibri"/>
                <w:sz w:val="20"/>
                <w:szCs w:val="20"/>
              </w:rPr>
              <w:t>-Via - na okres 12 miesięcy</w:t>
            </w:r>
          </w:p>
          <w:p w:rsidR="00B919E0" w:rsidRPr="00BC1A06" w:rsidRDefault="00B919E0" w:rsidP="0049385D">
            <w:pPr>
              <w:pStyle w:val="Tekstpodstawowy"/>
              <w:spacing w:after="0"/>
              <w:rPr>
                <w:rFonts w:ascii="Calibri" w:hAnsi="Calibri"/>
                <w:sz w:val="20"/>
                <w:szCs w:val="20"/>
              </w:rPr>
            </w:pPr>
            <w:r w:rsidRPr="00B919E0">
              <w:rPr>
                <w:rFonts w:ascii="Calibri" w:hAnsi="Calibri"/>
                <w:b/>
                <w:sz w:val="20"/>
                <w:szCs w:val="20"/>
              </w:rPr>
              <w:t>Zamawiający nie dopuszcza składania ofert równoważnych</w:t>
            </w:r>
          </w:p>
          <w:p w:rsidR="00B919E0" w:rsidRPr="00BC1A06" w:rsidRDefault="00B919E0" w:rsidP="00A669DD">
            <w:pPr>
              <w:pStyle w:val="Tekstpodstawowy"/>
              <w:spacing w:after="0"/>
              <w:rPr>
                <w:rFonts w:ascii="Calibri" w:hAnsi="Calibri"/>
                <w:sz w:val="20"/>
                <w:szCs w:val="20"/>
              </w:rPr>
            </w:pPr>
            <w:r w:rsidRPr="00B919E0">
              <w:rPr>
                <w:rFonts w:ascii="Calibri" w:hAnsi="Calibri"/>
                <w:b/>
                <w:sz w:val="20"/>
                <w:szCs w:val="20"/>
              </w:rPr>
              <w:t>Zamawiający nie dopuszcza składania ofert wariantowych</w:t>
            </w:r>
            <w:r w:rsidRPr="00BC1A06">
              <w:rPr>
                <w:rFonts w:ascii="Calibri" w:hAnsi="Calibri"/>
                <w:sz w:val="20"/>
                <w:szCs w:val="20"/>
              </w:rPr>
              <w:t>.</w:t>
            </w:r>
          </w:p>
        </w:tc>
      </w:tr>
    </w:tbl>
    <w:p w:rsidR="00BA0D11" w:rsidRDefault="00BA0D11" w:rsidP="00D43B58">
      <w:pPr>
        <w:pStyle w:val="Nagwek2"/>
        <w:numPr>
          <w:ilvl w:val="1"/>
          <w:numId w:val="1"/>
        </w:numPr>
      </w:pPr>
      <w:r>
        <w:t xml:space="preserve">Zamawiający nie dopuszcza składania ofert częściowych w ramach zadania. Oferty nie zawierające pełnego zakresu przedmiotu zamówienia w zakresie zadania zostaną odrzucone. </w:t>
      </w:r>
    </w:p>
    <w:p w:rsidR="00CC783C" w:rsidRPr="00BC1A06" w:rsidRDefault="00CC783C" w:rsidP="00D43B58">
      <w:pPr>
        <w:pStyle w:val="Nagwek2"/>
        <w:numPr>
          <w:ilvl w:val="1"/>
          <w:numId w:val="1"/>
        </w:numPr>
      </w:pPr>
      <w:r w:rsidRPr="00BC1A06">
        <w:t xml:space="preserve">Miejsce realizacji: </w:t>
      </w:r>
      <w:r w:rsidR="00B919E0" w:rsidRPr="00B919E0">
        <w:t>Szpital Powiatowy Imienia Miłosierdzia Bożego ul. Piłsudskiego 61; 34-600 Limanowa</w:t>
      </w:r>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4" w:name="_Toc258314245"/>
      <w:r w:rsidRPr="00BC1A06">
        <w:rPr>
          <w:rFonts w:ascii="Calibri" w:hAnsi="Calibri"/>
          <w:sz w:val="20"/>
          <w:szCs w:val="20"/>
        </w:rPr>
        <w:t>Informacja o przewidywanych zamówieniach, o których mowa w art. 67 ust. 1 pkt 6 i 7 lub art. 134 ust. 6 pkt 3 USTAWY PZP</w:t>
      </w:r>
      <w:bookmarkEnd w:id="4"/>
      <w:r w:rsidRPr="00BC1A06">
        <w:rPr>
          <w:rFonts w:ascii="Calibri" w:hAnsi="Calibri"/>
          <w:sz w:val="20"/>
          <w:szCs w:val="20"/>
        </w:rPr>
        <w:t xml:space="preserve">. </w:t>
      </w:r>
    </w:p>
    <w:p w:rsidR="00CC783C" w:rsidRPr="00BC1A06" w:rsidRDefault="00B919E0" w:rsidP="00D43B58">
      <w:pPr>
        <w:pStyle w:val="Nagwek2"/>
      </w:pPr>
      <w:r w:rsidRPr="00BC1A06">
        <w:t xml:space="preserve">Zamawiający nie przewiduje udzielenia zamówień, o których mowa w art. 67 ust. 1 pkt 6 i 7 lub art. 134 ust. 6 pkt 3 ustawy </w:t>
      </w:r>
      <w:proofErr w:type="spellStart"/>
      <w:r w:rsidRPr="00BC1A06">
        <w:t>Pzp</w:t>
      </w:r>
      <w:proofErr w:type="spellEnd"/>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5" w:name="_Toc258314246"/>
      <w:r w:rsidRPr="00BC1A06">
        <w:rPr>
          <w:rFonts w:ascii="Calibri" w:hAnsi="Calibri"/>
          <w:sz w:val="20"/>
          <w:szCs w:val="20"/>
        </w:rPr>
        <w:t>Termin wykonania zamówienia</w:t>
      </w:r>
      <w:bookmarkEnd w:id="5"/>
    </w:p>
    <w:p w:rsidR="00CC783C" w:rsidRPr="00BC1A06" w:rsidRDefault="00CC783C" w:rsidP="00D43B58">
      <w:pPr>
        <w:pStyle w:val="Nagwek2"/>
        <w:numPr>
          <w:ilvl w:val="1"/>
          <w:numId w:val="1"/>
        </w:numPr>
        <w:rPr>
          <w:b/>
        </w:rPr>
      </w:pPr>
      <w:r w:rsidRPr="00BC1A06">
        <w:t xml:space="preserve">Zamówienie musi zostać zrealizowane w terminie: </w:t>
      </w:r>
      <w:r w:rsidR="00B919E0" w:rsidRPr="00177498">
        <w:rPr>
          <w:b/>
        </w:rPr>
        <w:t>12 miesięcy od daty udzielenia zamówienia</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6" w:name="_Toc258314247"/>
      <w:r w:rsidRPr="00BC1A06">
        <w:rPr>
          <w:rFonts w:ascii="Calibri" w:hAnsi="Calibri"/>
          <w:sz w:val="20"/>
          <w:szCs w:val="20"/>
        </w:rPr>
        <w:t>Warunki udziału w postępowaniu</w:t>
      </w:r>
      <w:bookmarkEnd w:id="6"/>
    </w:p>
    <w:p w:rsidR="00CC783C" w:rsidRPr="00BC1A06" w:rsidRDefault="00CC783C" w:rsidP="00D43B58">
      <w:pPr>
        <w:pStyle w:val="Nagwek2"/>
        <w:numPr>
          <w:ilvl w:val="1"/>
          <w:numId w:val="1"/>
        </w:numPr>
      </w:pPr>
      <w:r w:rsidRPr="00BC1A06">
        <w:t>O udzielenie zamówienia mogą ubiegać się Wykonawcy, którzy nie podlegają wykluczeniu oraz spełniają warunki udziału w postępowaniu i wymagania określone w niniejszej SIWZ.</w:t>
      </w:r>
    </w:p>
    <w:p w:rsidR="00CC783C" w:rsidRPr="00BC1A06" w:rsidRDefault="00CC783C" w:rsidP="00D43B58">
      <w:pPr>
        <w:pStyle w:val="Nagwek2"/>
        <w:numPr>
          <w:ilvl w:val="1"/>
          <w:numId w:val="1"/>
        </w:numPr>
      </w:pPr>
      <w:r w:rsidRPr="00BC1A06">
        <w:t>O udzielenie zamówienia mogą ubiegać się Wykonawcy, którzy spełniają następujące warunki:</w:t>
      </w:r>
    </w:p>
    <w:tbl>
      <w:tblPr>
        <w:tblW w:w="96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37"/>
      </w:tblGrid>
      <w:tr w:rsidR="00CC783C" w:rsidRPr="00BC1A06" w:rsidTr="00051D5B">
        <w:tc>
          <w:tcPr>
            <w:tcW w:w="720" w:type="dxa"/>
            <w:vAlign w:val="center"/>
          </w:tcPr>
          <w:p w:rsidR="00CC783C" w:rsidRPr="00BC1A06" w:rsidRDefault="00CC783C" w:rsidP="00EF1D15">
            <w:pPr>
              <w:jc w:val="center"/>
              <w:rPr>
                <w:rFonts w:ascii="Calibri" w:hAnsi="Calibri"/>
                <w:b/>
                <w:sz w:val="20"/>
                <w:szCs w:val="20"/>
              </w:rPr>
            </w:pPr>
            <w:r w:rsidRPr="00BC1A06">
              <w:rPr>
                <w:rFonts w:ascii="Calibri" w:hAnsi="Calibri"/>
                <w:b/>
                <w:sz w:val="20"/>
                <w:szCs w:val="20"/>
              </w:rPr>
              <w:t>Lp.</w:t>
            </w:r>
          </w:p>
        </w:tc>
        <w:tc>
          <w:tcPr>
            <w:tcW w:w="8937" w:type="dxa"/>
            <w:vAlign w:val="center"/>
          </w:tcPr>
          <w:p w:rsidR="00CC783C" w:rsidRPr="00BC1A06" w:rsidRDefault="00CC783C" w:rsidP="00EF1D15">
            <w:pPr>
              <w:rPr>
                <w:rFonts w:ascii="Calibri" w:hAnsi="Calibri"/>
                <w:sz w:val="20"/>
                <w:szCs w:val="20"/>
              </w:rPr>
            </w:pPr>
            <w:r w:rsidRPr="00BC1A06">
              <w:rPr>
                <w:rFonts w:ascii="Calibri" w:hAnsi="Calibri"/>
                <w:b/>
                <w:sz w:val="20"/>
                <w:szCs w:val="20"/>
              </w:rPr>
              <w:t>Warunki udziału w postępowaniu</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937"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Sytuacja ekonomiczna lub finansowa</w:t>
            </w:r>
          </w:p>
          <w:p w:rsidR="00B919E0" w:rsidRPr="00BC1A06" w:rsidRDefault="00B919E0" w:rsidP="0049385D">
            <w:pPr>
              <w:jc w:val="both"/>
              <w:rPr>
                <w:rFonts w:ascii="Calibri" w:hAnsi="Calibri"/>
                <w:sz w:val="20"/>
                <w:szCs w:val="20"/>
              </w:rPr>
            </w:pPr>
            <w:r w:rsidRPr="00B919E0">
              <w:rPr>
                <w:rFonts w:ascii="Calibri" w:hAnsi="Calibri"/>
                <w:sz w:val="20"/>
                <w:szCs w:val="20"/>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2</w:t>
            </w:r>
          </w:p>
        </w:tc>
        <w:tc>
          <w:tcPr>
            <w:tcW w:w="8937"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Zdolność techniczna lub zawodowa</w:t>
            </w:r>
          </w:p>
          <w:p w:rsidR="00B919E0" w:rsidRPr="00BC1A06" w:rsidRDefault="00B919E0" w:rsidP="0049385D">
            <w:pPr>
              <w:jc w:val="both"/>
              <w:rPr>
                <w:rFonts w:ascii="Calibri" w:hAnsi="Calibri"/>
                <w:sz w:val="20"/>
                <w:szCs w:val="20"/>
              </w:rPr>
            </w:pPr>
            <w:r w:rsidRPr="00B919E0">
              <w:rPr>
                <w:rFonts w:ascii="Calibri" w:hAnsi="Calibri"/>
                <w:sz w:val="20"/>
                <w:szCs w:val="20"/>
              </w:rPr>
              <w:t>O udzielenie zamówienia publicznego mogą ubiegać się wykonawcy, którzy spełniają warunki, dotyczące  zdolności technicznej lub zawodowej. Ocena spełniania warunków udziału w postępowaniu będzie dokonana na zasadzie spełnia/nie spełnia.</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3</w:t>
            </w:r>
          </w:p>
        </w:tc>
        <w:tc>
          <w:tcPr>
            <w:tcW w:w="8937"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Kompetencje lub uprawnienia do prowadzenia określonej działalności zawodowej, o ile wynika to z odrębnych przepisów</w:t>
            </w:r>
          </w:p>
          <w:p w:rsidR="00B919E0" w:rsidRPr="00BC1A06" w:rsidRDefault="00B919E0" w:rsidP="0049385D">
            <w:pPr>
              <w:jc w:val="both"/>
              <w:rPr>
                <w:rFonts w:ascii="Calibri" w:hAnsi="Calibri"/>
                <w:sz w:val="20"/>
                <w:szCs w:val="20"/>
              </w:rPr>
            </w:pPr>
            <w:r w:rsidRPr="00B919E0">
              <w:rPr>
                <w:rFonts w:ascii="Calibri" w:hAnsi="Calibri"/>
                <w:sz w:val="20"/>
                <w:szCs w:val="20"/>
              </w:rPr>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CC783C" w:rsidRPr="00BC1A06" w:rsidRDefault="00CC783C" w:rsidP="00CC783C">
      <w:pPr>
        <w:pStyle w:val="Nagwek1"/>
        <w:tabs>
          <w:tab w:val="num" w:pos="432"/>
        </w:tabs>
        <w:spacing w:before="0" w:after="0"/>
        <w:ind w:left="431" w:hanging="431"/>
        <w:rPr>
          <w:rFonts w:ascii="Calibri" w:hAnsi="Calibri"/>
          <w:sz w:val="20"/>
          <w:szCs w:val="20"/>
        </w:rPr>
      </w:pPr>
      <w:r w:rsidRPr="00BC1A06">
        <w:rPr>
          <w:rFonts w:ascii="Calibri" w:hAnsi="Calibri"/>
          <w:sz w:val="20"/>
          <w:szCs w:val="20"/>
        </w:rPr>
        <w:t>Podstawy wykluczenia wykonawcy Z POSTĘPOWANIA</w:t>
      </w:r>
    </w:p>
    <w:p w:rsidR="00CC783C" w:rsidRPr="00BC1A06" w:rsidRDefault="00CC783C" w:rsidP="00D43B58">
      <w:pPr>
        <w:pStyle w:val="Nagwek2"/>
        <w:numPr>
          <w:ilvl w:val="1"/>
          <w:numId w:val="1"/>
        </w:numPr>
      </w:pPr>
      <w:r w:rsidRPr="00BC1A06">
        <w:t xml:space="preserve">Zamawiający wykluczy z postępowania o udzielenie zamówienia Wykonawcę na podstawie przepisów art. 24 ust.1 pkt 12-23 ustawy </w:t>
      </w:r>
      <w:proofErr w:type="spellStart"/>
      <w:r w:rsidRPr="00BC1A06">
        <w:t>Pzp</w:t>
      </w:r>
      <w:proofErr w:type="spellEnd"/>
      <w:r w:rsidRPr="00BC1A06">
        <w:t>.</w:t>
      </w:r>
    </w:p>
    <w:p w:rsidR="00B919E0" w:rsidRPr="00BC1A06" w:rsidRDefault="00B919E0" w:rsidP="00D43B58">
      <w:pPr>
        <w:pStyle w:val="Nagwek2"/>
        <w:numPr>
          <w:ilvl w:val="1"/>
          <w:numId w:val="1"/>
        </w:numPr>
      </w:pPr>
      <w:r w:rsidRPr="00BC1A06">
        <w:t xml:space="preserve"> Zamawiający, na podstawie art. 24 ust. 5 ustawy </w:t>
      </w:r>
      <w:proofErr w:type="spellStart"/>
      <w:r w:rsidRPr="00BC1A06">
        <w:t>Pzp</w:t>
      </w:r>
      <w:proofErr w:type="spellEnd"/>
      <w:r w:rsidRPr="00BC1A06">
        <w:t>, wykluczy również z postępowania o udzielenie zamówienia Wykonawcę:</w:t>
      </w:r>
    </w:p>
    <w:p w:rsidR="00B919E0" w:rsidRPr="00BC1A06" w:rsidRDefault="00B919E0" w:rsidP="00D43B58">
      <w:pPr>
        <w:pStyle w:val="Nagwek2"/>
        <w:numPr>
          <w:ilvl w:val="0"/>
          <w:numId w:val="2"/>
        </w:numPr>
      </w:pPr>
      <w:r w:rsidRPr="00BC1A06">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t>estrukturyzacyjne (Dz. U. z 2017</w:t>
      </w:r>
      <w:r w:rsidRPr="00BC1A06">
        <w:t xml:space="preserve"> r. po</w:t>
      </w:r>
      <w:r>
        <w:t>z. 1508</w:t>
      </w:r>
      <w:r w:rsidRPr="00BC1A06">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t>rawo upadłościowe (Dz. U. z 2017 r. poz. 2344),</w:t>
      </w:r>
    </w:p>
    <w:p w:rsidR="00CC783C" w:rsidRPr="00BC1A06" w:rsidRDefault="00CC783C" w:rsidP="00BA0D11">
      <w:pPr>
        <w:pStyle w:val="Nagwek2"/>
      </w:pPr>
      <w:r w:rsidRPr="00BC1A06">
        <w:lastRenderedPageBreak/>
        <w:t xml:space="preserve"> Wykluczenie Wykonawcy nastąpi w przypadkach, o których mowa w art. 24 ust. 7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 xml:space="preserve">Wykonawca, który podlega wykluczeniu na podstawie art. 24 ust. 1 pkt 13 i 14 oraz 16–20 lub ust. 5 ustawy </w:t>
      </w:r>
      <w:proofErr w:type="spellStart"/>
      <w:r w:rsidRPr="00BC1A06">
        <w:t>Pzp</w:t>
      </w:r>
      <w:proofErr w:type="spellEnd"/>
      <w:r w:rsidRPr="00BC1A06">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C783C" w:rsidRPr="00BC1A06" w:rsidRDefault="00CC783C" w:rsidP="00D43B58">
      <w:pPr>
        <w:pStyle w:val="Nagwek2"/>
      </w:pPr>
      <w:r w:rsidRPr="00BC1A06">
        <w:t>Wykonawca nie podlega wykluczeniu, jeżeli Zamawiający, uwzględniając wagę i szczególne okoliczności czynu Wykonawcy, uzna przedstawione dowody za wystarczające.</w:t>
      </w:r>
    </w:p>
    <w:p w:rsidR="00CC783C" w:rsidRPr="00BC1A06" w:rsidRDefault="00CC783C" w:rsidP="00D43B58">
      <w:pPr>
        <w:pStyle w:val="Nagwek2"/>
        <w:numPr>
          <w:ilvl w:val="1"/>
          <w:numId w:val="1"/>
        </w:numPr>
      </w:pPr>
      <w:r w:rsidRPr="00BC1A06">
        <w:t>Zamawiający może wykluczyć Wykonawcę na każdym etapie postępowania, ofertę Wykonawcy wykluczonego uznaje się za odrzuconą.</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7" w:name="_Toc258314248"/>
      <w:r w:rsidRPr="00BC1A06">
        <w:rPr>
          <w:rFonts w:ascii="Calibri" w:hAnsi="Calibri"/>
          <w:sz w:val="20"/>
          <w:szCs w:val="20"/>
        </w:rPr>
        <w:t>Wykaz oświadczeń lub dokumentów, jakie mają dostarczyć Wykonawcy w celu potwierdzenia spełniania warunków udziału w postępowaniu ORAZ BRAKU PODSTAW WYKLUCZENIA</w:t>
      </w:r>
      <w:bookmarkEnd w:id="7"/>
    </w:p>
    <w:p w:rsidR="00CC783C" w:rsidRPr="00BC1A06" w:rsidRDefault="00CC783C" w:rsidP="00D43B58">
      <w:pPr>
        <w:pStyle w:val="Nagwek2"/>
        <w:numPr>
          <w:ilvl w:val="1"/>
          <w:numId w:val="1"/>
        </w:numPr>
      </w:pPr>
      <w:r w:rsidRPr="00BC1A06">
        <w:t xml:space="preserve">Do oferty, w celu wstępnego wykazania spełniania warunków udziału w postępowaniu oraz braku podstaw wykluczenia, Wykonawca zobowiązany jest dołączyć aktualne na dzień składania ofert: </w:t>
      </w:r>
    </w:p>
    <w:tbl>
      <w:tblPr>
        <w:tblW w:w="96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17"/>
      </w:tblGrid>
      <w:tr w:rsidR="00CC783C" w:rsidRPr="00BC1A06" w:rsidTr="00051D5B">
        <w:tc>
          <w:tcPr>
            <w:tcW w:w="851" w:type="dxa"/>
          </w:tcPr>
          <w:p w:rsidR="00CC783C" w:rsidRPr="00BC1A06" w:rsidRDefault="00CC783C" w:rsidP="00EF1D15">
            <w:pPr>
              <w:jc w:val="both"/>
              <w:rPr>
                <w:rFonts w:ascii="Calibri" w:hAnsi="Calibri"/>
                <w:sz w:val="20"/>
                <w:szCs w:val="20"/>
              </w:rPr>
            </w:pPr>
            <w:r w:rsidRPr="00BC1A06">
              <w:rPr>
                <w:rFonts w:ascii="Calibri" w:hAnsi="Calibri"/>
                <w:b/>
                <w:sz w:val="20"/>
                <w:szCs w:val="20"/>
              </w:rPr>
              <w:t>Lp.</w:t>
            </w:r>
          </w:p>
        </w:tc>
        <w:tc>
          <w:tcPr>
            <w:tcW w:w="8817" w:type="dxa"/>
          </w:tcPr>
          <w:p w:rsidR="00CC783C" w:rsidRPr="00BC1A06" w:rsidRDefault="00CC783C" w:rsidP="00EF1D15">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851"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817" w:type="dxa"/>
          </w:tcPr>
          <w:p w:rsidR="00B919E0" w:rsidRPr="00BC1A06" w:rsidRDefault="00B919E0" w:rsidP="0049385D">
            <w:pPr>
              <w:jc w:val="both"/>
              <w:rPr>
                <w:rFonts w:ascii="Calibri" w:hAnsi="Calibri"/>
                <w:sz w:val="20"/>
                <w:szCs w:val="20"/>
              </w:rPr>
            </w:pPr>
            <w:r w:rsidRPr="00B919E0">
              <w:rPr>
                <w:rFonts w:ascii="Calibri" w:hAnsi="Calibri"/>
                <w:b/>
                <w:sz w:val="20"/>
                <w:szCs w:val="20"/>
              </w:rPr>
              <w:t>Oświadczenie o niepodleganiu wykluczeniu oraz spełnianiu warunków udziału</w:t>
            </w:r>
          </w:p>
          <w:p w:rsidR="00B919E0" w:rsidRPr="00BC1A06" w:rsidRDefault="00B919E0" w:rsidP="0049385D">
            <w:pPr>
              <w:rPr>
                <w:rFonts w:ascii="Calibri" w:hAnsi="Calibri"/>
                <w:sz w:val="20"/>
                <w:szCs w:val="20"/>
              </w:rPr>
            </w:pPr>
            <w:r w:rsidRPr="00B919E0">
              <w:rPr>
                <w:rFonts w:ascii="Calibri" w:hAnsi="Calibri"/>
                <w:sz w:val="20"/>
                <w:szCs w:val="20"/>
              </w:rPr>
              <w:t>Oświadczenie o niepodleganiu wykluczeniu oraz spełnianiu warunków udziału</w:t>
            </w:r>
          </w:p>
        </w:tc>
      </w:tr>
    </w:tbl>
    <w:p w:rsidR="00CC783C" w:rsidRPr="00BC1A06" w:rsidRDefault="00CC783C" w:rsidP="00D43B58">
      <w:pPr>
        <w:pStyle w:val="Nagwek2"/>
        <w:numPr>
          <w:ilvl w:val="1"/>
          <w:numId w:val="1"/>
        </w:numPr>
      </w:pPr>
      <w:r w:rsidRPr="00BC1A06">
        <w:t xml:space="preserve">Wykonawca, w terminie 3 dni od dnia zamieszczenia na stronie internetowej informacji, o której mowa w art. 86 ust. 5 ustawy </w:t>
      </w:r>
      <w:proofErr w:type="spellStart"/>
      <w:r w:rsidRPr="00BC1A06">
        <w:t>Pzp</w:t>
      </w:r>
      <w:proofErr w:type="spellEnd"/>
      <w:r w:rsidRPr="00BC1A06">
        <w:t xml:space="preserve">, przekazuje Zamawiającemu oświadczenie o przynależności lub braku przynależności do tej samej grupy kapitałowej, o której mowa w art. 24 ust. 1 pkt 23 ustawy </w:t>
      </w:r>
      <w:proofErr w:type="spellStart"/>
      <w:r w:rsidRPr="00BC1A06">
        <w:t>Pzp</w:t>
      </w:r>
      <w:proofErr w:type="spellEnd"/>
      <w:r w:rsidRPr="00BC1A06">
        <w:t>:</w:t>
      </w:r>
    </w:p>
    <w:tbl>
      <w:tblPr>
        <w:tblW w:w="96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17"/>
      </w:tblGrid>
      <w:tr w:rsidR="00CC783C" w:rsidRPr="00BC1A06" w:rsidTr="00051D5B">
        <w:tc>
          <w:tcPr>
            <w:tcW w:w="851" w:type="dxa"/>
          </w:tcPr>
          <w:p w:rsidR="00CC783C" w:rsidRPr="00BC1A06" w:rsidRDefault="00CC783C" w:rsidP="00EF1D15">
            <w:pPr>
              <w:jc w:val="both"/>
              <w:rPr>
                <w:rFonts w:ascii="Calibri" w:hAnsi="Calibri"/>
                <w:sz w:val="20"/>
                <w:szCs w:val="20"/>
              </w:rPr>
            </w:pPr>
            <w:r w:rsidRPr="00BC1A06">
              <w:rPr>
                <w:rFonts w:ascii="Calibri" w:hAnsi="Calibri"/>
                <w:b/>
                <w:sz w:val="20"/>
                <w:szCs w:val="20"/>
              </w:rPr>
              <w:t>Lp.</w:t>
            </w:r>
          </w:p>
        </w:tc>
        <w:tc>
          <w:tcPr>
            <w:tcW w:w="8817" w:type="dxa"/>
          </w:tcPr>
          <w:p w:rsidR="00CC783C" w:rsidRPr="00BC1A06" w:rsidRDefault="00CC783C" w:rsidP="00EF1D15">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851"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817" w:type="dxa"/>
          </w:tcPr>
          <w:p w:rsidR="00B919E0" w:rsidRPr="00BC1A06" w:rsidRDefault="00B919E0" w:rsidP="0049385D">
            <w:pPr>
              <w:jc w:val="both"/>
              <w:rPr>
                <w:rFonts w:ascii="Calibri" w:hAnsi="Calibri"/>
                <w:sz w:val="20"/>
                <w:szCs w:val="20"/>
              </w:rPr>
            </w:pPr>
            <w:r w:rsidRPr="00B919E0">
              <w:rPr>
                <w:rFonts w:ascii="Calibri" w:hAnsi="Calibri"/>
                <w:b/>
                <w:sz w:val="20"/>
                <w:szCs w:val="20"/>
              </w:rPr>
              <w:t>Oświadczenia wykonawcy o przynależności albo braku przynależności do tej samej grupy kapitałowej.</w:t>
            </w:r>
          </w:p>
          <w:p w:rsidR="00B919E0" w:rsidRPr="00BC1A06" w:rsidRDefault="00B919E0" w:rsidP="0049385D">
            <w:pPr>
              <w:rPr>
                <w:rFonts w:ascii="Calibri" w:hAnsi="Calibri"/>
                <w:sz w:val="20"/>
                <w:szCs w:val="20"/>
              </w:rPr>
            </w:pPr>
            <w:r w:rsidRPr="00B919E0">
              <w:rPr>
                <w:rFonts w:ascii="Calibri" w:hAnsi="Calibri"/>
                <w:sz w:val="20"/>
                <w:szCs w:val="20"/>
              </w:rPr>
              <w:t>Oświadczenie wykonawcy o przynależności albo braku przynależności do tej samej grupy kapitałowej.</w:t>
            </w:r>
          </w:p>
        </w:tc>
      </w:tr>
    </w:tbl>
    <w:p w:rsidR="00CC783C" w:rsidRPr="00BC1A06" w:rsidRDefault="00CC783C" w:rsidP="00D43B58">
      <w:pPr>
        <w:pStyle w:val="Nagwek2"/>
      </w:pPr>
      <w:r w:rsidRPr="00BC1A06">
        <w:t xml:space="preserve">Wraz ze złożeniem oświadczenia, Wykonawca może przedstawić dowody, że powiązania z innym Wykonawcą nie prowadzą do zakłócenia konkurencji w postępowaniu o udzielenie zamówienia. </w:t>
      </w:r>
    </w:p>
    <w:p w:rsidR="00CC783C" w:rsidRPr="00BC1A06" w:rsidRDefault="00CC783C" w:rsidP="00D43B58">
      <w:pPr>
        <w:pStyle w:val="Nagwek2"/>
        <w:numPr>
          <w:ilvl w:val="1"/>
          <w:numId w:val="1"/>
        </w:numPr>
      </w:pPr>
      <w:r w:rsidRPr="00BC1A06">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 xml:space="preserve">Wykaz dokumentów i oświadczeń składanych na wezwanie Zamawiającego na potwierdzenie okoliczności, o których mowa w art. 25 ust. 1 ustawy </w:t>
      </w:r>
      <w:proofErr w:type="spellStart"/>
      <w:r w:rsidRPr="00BC1A06">
        <w:t>Pzp</w:t>
      </w:r>
      <w:proofErr w:type="spellEnd"/>
      <w:r w:rsidRPr="00BC1A06">
        <w:t>:</w:t>
      </w:r>
    </w:p>
    <w:p w:rsidR="00B919E0" w:rsidRPr="00BC1A06" w:rsidRDefault="00B919E0" w:rsidP="00D43B58">
      <w:pPr>
        <w:pStyle w:val="Nagwek2"/>
        <w:numPr>
          <w:ilvl w:val="0"/>
          <w:numId w:val="4"/>
        </w:numPr>
      </w:pPr>
      <w:r w:rsidRPr="00BC1A06">
        <w:t>W celu wykazania braku podstaw do wykluczenia z postępowania o udzielenie zamówienia należy przedłożyć:</w:t>
      </w:r>
    </w:p>
    <w:tbl>
      <w:tblPr>
        <w:tblW w:w="96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37"/>
      </w:tblGrid>
      <w:tr w:rsidR="00B919E0" w:rsidRPr="00BC1A06" w:rsidTr="00051D5B">
        <w:tc>
          <w:tcPr>
            <w:tcW w:w="720" w:type="dxa"/>
          </w:tcPr>
          <w:p w:rsidR="00B919E0" w:rsidRPr="00BC1A06" w:rsidRDefault="00B919E0" w:rsidP="0049385D">
            <w:pPr>
              <w:jc w:val="both"/>
              <w:rPr>
                <w:rFonts w:ascii="Calibri" w:hAnsi="Calibri"/>
                <w:sz w:val="20"/>
                <w:szCs w:val="20"/>
              </w:rPr>
            </w:pPr>
            <w:r w:rsidRPr="00BC1A06">
              <w:rPr>
                <w:rFonts w:ascii="Calibri" w:hAnsi="Calibri"/>
                <w:b/>
                <w:sz w:val="20"/>
                <w:szCs w:val="20"/>
              </w:rPr>
              <w:t>Lp.</w:t>
            </w:r>
          </w:p>
        </w:tc>
        <w:tc>
          <w:tcPr>
            <w:tcW w:w="8937" w:type="dxa"/>
          </w:tcPr>
          <w:p w:rsidR="00B919E0" w:rsidRPr="00BC1A06" w:rsidRDefault="00B919E0" w:rsidP="0049385D">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937"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Odpis z właściwego rejestru lub z centralnej ewidencji i informacji o działalności gospodarczej</w:t>
            </w:r>
          </w:p>
          <w:p w:rsidR="00B919E0" w:rsidRPr="00BC1A06" w:rsidRDefault="00B919E0" w:rsidP="0049385D">
            <w:pPr>
              <w:jc w:val="both"/>
              <w:rPr>
                <w:rFonts w:ascii="Calibri" w:hAnsi="Calibri"/>
                <w:sz w:val="20"/>
                <w:szCs w:val="20"/>
              </w:rPr>
            </w:pPr>
            <w:r w:rsidRPr="00B919E0">
              <w:rPr>
                <w:rFonts w:ascii="Calibri" w:hAnsi="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919E0">
              <w:rPr>
                <w:rFonts w:ascii="Calibri" w:hAnsi="Calibri"/>
                <w:sz w:val="20"/>
                <w:szCs w:val="20"/>
              </w:rPr>
              <w:t>Pzp</w:t>
            </w:r>
            <w:proofErr w:type="spellEnd"/>
            <w:r w:rsidRPr="00B919E0">
              <w:rPr>
                <w:rFonts w:ascii="Calibri" w:hAnsi="Calibri"/>
                <w:sz w:val="20"/>
                <w:szCs w:val="20"/>
              </w:rPr>
              <w:t>.</w:t>
            </w:r>
          </w:p>
        </w:tc>
      </w:tr>
    </w:tbl>
    <w:p w:rsidR="00B919E0" w:rsidRPr="00BC1A06" w:rsidRDefault="00B919E0" w:rsidP="00D43B58">
      <w:pPr>
        <w:pStyle w:val="Nagwek2"/>
        <w:numPr>
          <w:ilvl w:val="0"/>
          <w:numId w:val="4"/>
        </w:numPr>
      </w:pPr>
      <w:r w:rsidRPr="00BC1A06">
        <w:t>Dokumenty podmiotów zagranicznych:</w:t>
      </w:r>
    </w:p>
    <w:tbl>
      <w:tblPr>
        <w:tblW w:w="96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37"/>
      </w:tblGrid>
      <w:tr w:rsidR="00B919E0" w:rsidRPr="00BC1A06" w:rsidTr="00051D5B">
        <w:tc>
          <w:tcPr>
            <w:tcW w:w="720" w:type="dxa"/>
          </w:tcPr>
          <w:p w:rsidR="00B919E0" w:rsidRPr="00BC1A06" w:rsidRDefault="00B919E0" w:rsidP="0049385D">
            <w:pPr>
              <w:jc w:val="both"/>
              <w:rPr>
                <w:rFonts w:ascii="Calibri" w:hAnsi="Calibri"/>
                <w:sz w:val="20"/>
                <w:szCs w:val="20"/>
              </w:rPr>
            </w:pPr>
            <w:r w:rsidRPr="00BC1A06">
              <w:rPr>
                <w:rFonts w:ascii="Calibri" w:hAnsi="Calibri"/>
                <w:b/>
                <w:sz w:val="20"/>
                <w:szCs w:val="20"/>
              </w:rPr>
              <w:t>Lp.</w:t>
            </w:r>
          </w:p>
        </w:tc>
        <w:tc>
          <w:tcPr>
            <w:tcW w:w="8937" w:type="dxa"/>
          </w:tcPr>
          <w:p w:rsidR="00B919E0" w:rsidRPr="00BC1A06" w:rsidRDefault="00B919E0" w:rsidP="0049385D">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937"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Dokument potwierdzający, że nie otwarto jego likwidacji ani nie ogłoszono upadłości</w:t>
            </w:r>
          </w:p>
          <w:p w:rsidR="00B919E0" w:rsidRPr="00BC1A06" w:rsidRDefault="00B919E0" w:rsidP="0049385D">
            <w:pPr>
              <w:jc w:val="both"/>
              <w:rPr>
                <w:rFonts w:ascii="Calibri" w:hAnsi="Calibri"/>
                <w:sz w:val="20"/>
                <w:szCs w:val="20"/>
              </w:rPr>
            </w:pPr>
            <w:r w:rsidRPr="00B919E0">
              <w:rPr>
                <w:rFonts w:ascii="Calibri" w:hAnsi="Calibri"/>
                <w:sz w:val="20"/>
                <w:szCs w:val="20"/>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bl>
    <w:p w:rsidR="00B919E0" w:rsidRPr="00BC1A06" w:rsidRDefault="00B919E0" w:rsidP="00D43B58">
      <w:pPr>
        <w:pStyle w:val="Nagwek2"/>
      </w:pPr>
      <w:r w:rsidRPr="00BC1A06">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B919E0" w:rsidRPr="00BC1A06" w:rsidRDefault="00B919E0" w:rsidP="00D43B58">
      <w:pPr>
        <w:pStyle w:val="Nagwek2"/>
      </w:pPr>
      <w:r w:rsidRPr="00BC1A06">
        <w:t xml:space="preserve">W przypadku wątpliwości co do treści dokumentu złożonego przez Wykonawcę, Zamawiający może zwrócić się do właściwych organów odpowiednio kraju, w którym Wykonawca ma siedzibę lub miejsce zamieszkania lub miejsce </w:t>
      </w:r>
      <w:r w:rsidRPr="00BC1A06">
        <w:lastRenderedPageBreak/>
        <w:t>zamieszkania ma osoba, której dokument dotyczy, o udzielenie niezbędnych informacji dotyczących tego dokumentu.</w:t>
      </w:r>
    </w:p>
    <w:p w:rsidR="00B919E0" w:rsidRPr="00BC1A06" w:rsidRDefault="00B919E0" w:rsidP="00D43B58">
      <w:pPr>
        <w:pStyle w:val="Nagwek2"/>
        <w:numPr>
          <w:ilvl w:val="0"/>
          <w:numId w:val="4"/>
        </w:numPr>
      </w:pPr>
      <w:r w:rsidRPr="00BC1A06">
        <w:t xml:space="preserve">W celu oceny, czy Wykonawca polegając na zdolnościach lub sytuacji innych podmiotów na zasadach określonych w art. 22a ustawy </w:t>
      </w:r>
      <w:proofErr w:type="spellStart"/>
      <w:r w:rsidRPr="00BC1A06">
        <w:t>Pzp</w:t>
      </w:r>
      <w:proofErr w:type="spellEnd"/>
      <w:r w:rsidRPr="00BC1A06">
        <w:t>, będzie dysponował niezbędnymi zasobami w stopniu umożliwiającym należyte wykonanie zamówienia publicznego oraz oceny, czy stosunek łączący Wykonawcę z tymi podmiotami gwarantuje rzeczywisty dostęp do ich zasobów, należy przedłożyć:</w:t>
      </w:r>
    </w:p>
    <w:tbl>
      <w:tblPr>
        <w:tblW w:w="95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95"/>
      </w:tblGrid>
      <w:tr w:rsidR="00B919E0" w:rsidRPr="00BC1A06" w:rsidTr="00051D5B">
        <w:tc>
          <w:tcPr>
            <w:tcW w:w="720" w:type="dxa"/>
          </w:tcPr>
          <w:p w:rsidR="00B919E0" w:rsidRPr="00BC1A06" w:rsidRDefault="00B919E0" w:rsidP="0049385D">
            <w:pPr>
              <w:jc w:val="both"/>
              <w:rPr>
                <w:rFonts w:ascii="Calibri" w:hAnsi="Calibri"/>
                <w:sz w:val="20"/>
                <w:szCs w:val="20"/>
              </w:rPr>
            </w:pPr>
            <w:r w:rsidRPr="00BC1A06">
              <w:rPr>
                <w:rFonts w:ascii="Calibri" w:hAnsi="Calibri"/>
                <w:b/>
                <w:sz w:val="20"/>
                <w:szCs w:val="20"/>
              </w:rPr>
              <w:t>Lp.</w:t>
            </w:r>
          </w:p>
        </w:tc>
        <w:tc>
          <w:tcPr>
            <w:tcW w:w="8795" w:type="dxa"/>
          </w:tcPr>
          <w:p w:rsidR="00B919E0" w:rsidRPr="00BC1A06" w:rsidRDefault="00B919E0" w:rsidP="0049385D">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795"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Zobowiązanie podmiotów trzecich do oddania do dyspozycji niezbędnych zasobów.</w:t>
            </w:r>
          </w:p>
          <w:p w:rsidR="00B919E0" w:rsidRPr="00BC1A06" w:rsidRDefault="00B919E0" w:rsidP="0049385D">
            <w:pPr>
              <w:jc w:val="both"/>
              <w:rPr>
                <w:rFonts w:ascii="Calibri" w:hAnsi="Calibri"/>
                <w:sz w:val="20"/>
                <w:szCs w:val="20"/>
              </w:rPr>
            </w:pPr>
            <w:r w:rsidRPr="00B919E0">
              <w:rPr>
                <w:rFonts w:ascii="Calibri" w:hAnsi="Calibri"/>
                <w:sz w:val="20"/>
                <w:szCs w:val="20"/>
              </w:rPr>
              <w:t>Zobowiązanie podmiotów, na zdolnościach lub sytuacji których Wykonawca polega, do oddania mu do dyspozycji niezbędnych zasobów na potrzeby realizacji zamówienia.</w:t>
            </w:r>
          </w:p>
        </w:tc>
      </w:tr>
    </w:tbl>
    <w:p w:rsidR="00B919E0" w:rsidRPr="00BC1A06" w:rsidRDefault="00B919E0" w:rsidP="00D43B58">
      <w:pPr>
        <w:pStyle w:val="Nagwek2"/>
        <w:numPr>
          <w:ilvl w:val="0"/>
          <w:numId w:val="4"/>
        </w:numPr>
      </w:pPr>
      <w:r w:rsidRPr="00BC1A06">
        <w:t>W celu potwierdzenia, że oferowane dostawy, usługi lub roboty budowlane odpowiadają wymaganiom określonym przez Zamawiającego, należy przedłożyć:</w:t>
      </w:r>
    </w:p>
    <w:tbl>
      <w:tblPr>
        <w:tblW w:w="95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95"/>
      </w:tblGrid>
      <w:tr w:rsidR="00B919E0" w:rsidRPr="00BC1A06" w:rsidTr="00051D5B">
        <w:tc>
          <w:tcPr>
            <w:tcW w:w="720" w:type="dxa"/>
          </w:tcPr>
          <w:p w:rsidR="00B919E0" w:rsidRPr="00BC1A06" w:rsidRDefault="00B919E0" w:rsidP="0049385D">
            <w:pPr>
              <w:jc w:val="both"/>
              <w:rPr>
                <w:rFonts w:ascii="Calibri" w:hAnsi="Calibri"/>
                <w:sz w:val="20"/>
                <w:szCs w:val="20"/>
              </w:rPr>
            </w:pPr>
            <w:r w:rsidRPr="00BC1A06">
              <w:rPr>
                <w:rFonts w:ascii="Calibri" w:hAnsi="Calibri"/>
                <w:b/>
                <w:sz w:val="20"/>
                <w:szCs w:val="20"/>
              </w:rPr>
              <w:t>Lp.</w:t>
            </w:r>
          </w:p>
        </w:tc>
        <w:tc>
          <w:tcPr>
            <w:tcW w:w="8795" w:type="dxa"/>
          </w:tcPr>
          <w:p w:rsidR="00B919E0" w:rsidRPr="00BC1A06" w:rsidRDefault="00B919E0" w:rsidP="0049385D">
            <w:pPr>
              <w:jc w:val="both"/>
              <w:rPr>
                <w:rFonts w:ascii="Calibri" w:hAnsi="Calibri"/>
                <w:sz w:val="20"/>
                <w:szCs w:val="20"/>
              </w:rPr>
            </w:pPr>
            <w:r w:rsidRPr="00BC1A06">
              <w:rPr>
                <w:rFonts w:ascii="Calibri" w:hAnsi="Calibri"/>
                <w:b/>
                <w:sz w:val="20"/>
                <w:szCs w:val="20"/>
              </w:rPr>
              <w:t>Wymagany dokument</w:t>
            </w:r>
          </w:p>
        </w:tc>
      </w:tr>
      <w:tr w:rsidR="00B919E0" w:rsidRPr="00BC1A06" w:rsidTr="00051D5B">
        <w:tc>
          <w:tcPr>
            <w:tcW w:w="720" w:type="dxa"/>
          </w:tcPr>
          <w:p w:rsidR="00B919E0" w:rsidRPr="00BC1A06" w:rsidRDefault="00B919E0" w:rsidP="0049385D">
            <w:pPr>
              <w:jc w:val="both"/>
              <w:rPr>
                <w:rFonts w:ascii="Calibri" w:hAnsi="Calibri"/>
                <w:sz w:val="20"/>
                <w:szCs w:val="20"/>
              </w:rPr>
            </w:pPr>
            <w:r w:rsidRPr="00B919E0">
              <w:rPr>
                <w:rFonts w:ascii="Calibri" w:hAnsi="Calibri"/>
                <w:sz w:val="20"/>
                <w:szCs w:val="20"/>
              </w:rPr>
              <w:t>1</w:t>
            </w:r>
          </w:p>
        </w:tc>
        <w:tc>
          <w:tcPr>
            <w:tcW w:w="8795" w:type="dxa"/>
          </w:tcPr>
          <w:p w:rsidR="00B919E0" w:rsidRPr="00BC1A06" w:rsidRDefault="00B919E0" w:rsidP="0049385D">
            <w:pPr>
              <w:jc w:val="both"/>
              <w:rPr>
                <w:rFonts w:ascii="Calibri" w:hAnsi="Calibri"/>
                <w:b/>
                <w:bCs/>
                <w:sz w:val="20"/>
                <w:szCs w:val="20"/>
              </w:rPr>
            </w:pPr>
            <w:r w:rsidRPr="00B919E0">
              <w:rPr>
                <w:rFonts w:ascii="Calibri" w:hAnsi="Calibri"/>
                <w:b/>
                <w:bCs/>
                <w:sz w:val="20"/>
                <w:szCs w:val="20"/>
              </w:rPr>
              <w:t>Dokument autoryzacji serwisu</w:t>
            </w:r>
          </w:p>
          <w:p w:rsidR="00B919E0" w:rsidRPr="00BC1A06" w:rsidRDefault="00B919E0" w:rsidP="0049385D">
            <w:pPr>
              <w:jc w:val="both"/>
              <w:rPr>
                <w:rFonts w:ascii="Calibri" w:hAnsi="Calibri"/>
                <w:sz w:val="20"/>
                <w:szCs w:val="20"/>
              </w:rPr>
            </w:pPr>
            <w:r w:rsidRPr="00B919E0">
              <w:rPr>
                <w:rFonts w:ascii="Calibri" w:hAnsi="Calibri"/>
                <w:sz w:val="20"/>
                <w:szCs w:val="20"/>
              </w:rPr>
              <w:t>Dokument potwierdzający autoryzację serwisu wystawiony przez producenta urządzeń</w:t>
            </w:r>
          </w:p>
        </w:tc>
      </w:tr>
    </w:tbl>
    <w:p w:rsidR="00CC783C" w:rsidRPr="00BC1A06" w:rsidRDefault="00CC783C" w:rsidP="00D43B58">
      <w:pPr>
        <w:pStyle w:val="Nagwek2"/>
        <w:numPr>
          <w:ilvl w:val="1"/>
          <w:numId w:val="1"/>
        </w:numPr>
      </w:pPr>
      <w:r w:rsidRPr="00BC1A06">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C783C" w:rsidRPr="00BC1A06" w:rsidRDefault="00CC783C" w:rsidP="00D43B58">
      <w:pPr>
        <w:pStyle w:val="Nagwek2"/>
        <w:numPr>
          <w:ilvl w:val="1"/>
          <w:numId w:val="1"/>
        </w:numPr>
      </w:pPr>
      <w:r w:rsidRPr="00BC1A06">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4970AA">
        <w:t>zadania publiczne (Dz. U. z 2017 r. poz. 570</w:t>
      </w:r>
      <w:r w:rsidRPr="00BC1A06">
        <w:t>).</w:t>
      </w:r>
    </w:p>
    <w:p w:rsidR="00CC783C" w:rsidRPr="00BC1A06" w:rsidRDefault="00CC783C" w:rsidP="00D43B58">
      <w:pPr>
        <w:pStyle w:val="Nagwek2"/>
      </w:pPr>
      <w:r w:rsidRPr="00BC1A06">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C783C" w:rsidRPr="00BC1A06" w:rsidRDefault="00CC783C" w:rsidP="00D43B58">
      <w:pPr>
        <w:pStyle w:val="Nagwek2"/>
      </w:pPr>
      <w:r w:rsidRPr="00BC1A06">
        <w:t>Zamawiający może żądać od Wykonawcy przedstawienia tłumaczenia na język polski wskazanych przez Wykonawcę i pobranych samodzielnie przez Zamawiającego dokumentów.</w:t>
      </w:r>
    </w:p>
    <w:p w:rsidR="00CC783C" w:rsidRPr="00BC1A06" w:rsidRDefault="00CC783C" w:rsidP="00D43B58">
      <w:pPr>
        <w:pStyle w:val="Nagwek2"/>
        <w:numPr>
          <w:ilvl w:val="1"/>
          <w:numId w:val="1"/>
        </w:numPr>
      </w:pPr>
      <w:r w:rsidRPr="00BC1A06">
        <w:t xml:space="preserve">Oświadczenia, dotyczące Wykonawcy i innych podmiotów, na których zdolnościach lub sytuacji polega Wykonawca na zasadach określonych w art. 22a ustawy </w:t>
      </w:r>
      <w:proofErr w:type="spellStart"/>
      <w:r w:rsidRPr="00BC1A06">
        <w:t>Pzp</w:t>
      </w:r>
      <w:proofErr w:type="spellEnd"/>
      <w:r w:rsidRPr="00BC1A06">
        <w:t xml:space="preserve"> oraz dotyczące Podwykonawców, składane są w oryginale. Dokumenty, inne niż oświadczenia, składane są w oryginale lub kopii poświadczonej za zgodność z oryginałem.</w:t>
      </w:r>
    </w:p>
    <w:p w:rsidR="00CC783C" w:rsidRPr="00BC1A06" w:rsidRDefault="00CC783C" w:rsidP="00D43B58">
      <w:pPr>
        <w:pStyle w:val="Nagwek2"/>
      </w:pPr>
      <w:r w:rsidRPr="00BC1A06">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CC783C" w:rsidRPr="00BC1A06" w:rsidRDefault="00CC783C" w:rsidP="00D43B58">
      <w:pPr>
        <w:pStyle w:val="Nagwek2"/>
      </w:pPr>
      <w:r w:rsidRPr="00BC1A06">
        <w:t>Poświadczenie za zgodność z oryginałem następuje w formie pisemnej lub w formie elektronicznej.</w:t>
      </w:r>
    </w:p>
    <w:p w:rsidR="00CC783C" w:rsidRPr="00BC1A06" w:rsidRDefault="00CC783C" w:rsidP="00D43B58">
      <w:pPr>
        <w:pStyle w:val="Nagwek2"/>
        <w:numPr>
          <w:ilvl w:val="1"/>
          <w:numId w:val="1"/>
        </w:numPr>
      </w:pPr>
      <w:r w:rsidRPr="00BC1A06">
        <w:t>W przypadku gdy złożona kopia dokumentu jest nieczytelna lub budzi wątpliwości co do jej prawdziwości, Zamawiający może żądać przedstawienia oryginału lub notarialnie poświadczonej kopii.</w:t>
      </w:r>
    </w:p>
    <w:p w:rsidR="00CC783C" w:rsidRPr="00BC1A06" w:rsidRDefault="00CC783C" w:rsidP="00D43B58">
      <w:pPr>
        <w:pStyle w:val="Nagwek2"/>
        <w:numPr>
          <w:ilvl w:val="1"/>
          <w:numId w:val="1"/>
        </w:numPr>
        <w:rPr>
          <w:rFonts w:eastAsia="EUAlbertina-Regular-Identity-H"/>
        </w:rPr>
      </w:pPr>
      <w:r w:rsidRPr="00BC1A06">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C783C" w:rsidRPr="00BC1A06" w:rsidRDefault="00CC783C" w:rsidP="00D43B58">
      <w:pPr>
        <w:pStyle w:val="Nagwek2"/>
        <w:numPr>
          <w:ilvl w:val="1"/>
          <w:numId w:val="1"/>
        </w:numPr>
      </w:pPr>
      <w:r w:rsidRPr="00BC1A06">
        <w:t>Dokumenty sporządzone w języku obcym są składane wraz z tłumaczeniem na język polski.</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8" w:name="_Toc258314249"/>
      <w:r w:rsidRPr="00BC1A06">
        <w:rPr>
          <w:rFonts w:ascii="Calibri" w:hAnsi="Calibri"/>
          <w:sz w:val="20"/>
          <w:szCs w:val="20"/>
        </w:rPr>
        <w:t>INFORMACJA DLA WYKONAWCÓW POLEGAJĄCYCH NA ZASOBACH INNYCH PODMIOTÓW, NA ZASADACH OKREŚLONYCH W ART. 22A USTAWY PZP</w:t>
      </w:r>
    </w:p>
    <w:p w:rsidR="00CC783C" w:rsidRPr="00BC1A06" w:rsidRDefault="00CC783C" w:rsidP="00D43B58">
      <w:pPr>
        <w:pStyle w:val="Nagwek2"/>
        <w:numPr>
          <w:ilvl w:val="1"/>
          <w:numId w:val="1"/>
        </w:numPr>
      </w:pPr>
      <w:r w:rsidRPr="00BC1A06">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C783C" w:rsidRPr="00BC1A06" w:rsidRDefault="00CC783C" w:rsidP="00D43B58">
      <w:pPr>
        <w:pStyle w:val="Nagwek2"/>
        <w:numPr>
          <w:ilvl w:val="1"/>
          <w:numId w:val="1"/>
        </w:numPr>
      </w:pPr>
      <w:r w:rsidRPr="00BC1A06">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C783C" w:rsidRPr="00D43B58" w:rsidRDefault="00CC783C" w:rsidP="00D43B58">
      <w:pPr>
        <w:pStyle w:val="Nagwek2"/>
        <w:numPr>
          <w:ilvl w:val="1"/>
          <w:numId w:val="1"/>
        </w:numPr>
      </w:pPr>
      <w:r w:rsidRPr="00BC1A06">
        <w:t xml:space="preserve">Zamawiający oceni, czy udostępniane Wykonawcy przez inne podmioty zdolności techniczne lub zawodowe lub ich sytuacja finansowa lub ekonomiczna, pozwalają na </w:t>
      </w:r>
      <w:r w:rsidRPr="00D43B58">
        <w:t xml:space="preserve">wykazanie przez Wykonawcę spełniania warunków udziału w </w:t>
      </w:r>
      <w:r w:rsidRPr="00D43B58">
        <w:lastRenderedPageBreak/>
        <w:t>postępowaniu oraz zbada czy nie zachodzą wobec tego podmiotu podstawy wykluczenia, a których mowa w pkt 7 niniejszej SIWZ.</w:t>
      </w:r>
    </w:p>
    <w:p w:rsidR="00CC783C" w:rsidRPr="00D43B58" w:rsidRDefault="00CC783C" w:rsidP="00D43B58">
      <w:pPr>
        <w:pStyle w:val="Nagwek2"/>
        <w:numPr>
          <w:ilvl w:val="1"/>
          <w:numId w:val="1"/>
        </w:numPr>
      </w:pPr>
      <w:r w:rsidRPr="00D43B5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C783C" w:rsidRPr="00D43B58" w:rsidRDefault="00CC783C" w:rsidP="00D43B58">
      <w:pPr>
        <w:pStyle w:val="Nagwek2"/>
        <w:numPr>
          <w:ilvl w:val="1"/>
          <w:numId w:val="1"/>
        </w:numPr>
      </w:pPr>
      <w:r w:rsidRPr="00D43B58">
        <w:t xml:space="preserve">Zamawiający żąda od Wykonawcy, który polega na zdolnościach lub sytuacji innych podmiotów na zasadach określonych w art. 22a ustawy </w:t>
      </w:r>
      <w:proofErr w:type="spellStart"/>
      <w:r w:rsidRPr="00D43B58">
        <w:t>Pzp</w:t>
      </w:r>
      <w:proofErr w:type="spellEnd"/>
      <w:r w:rsidRPr="00D43B58">
        <w:t xml:space="preserve">, przedstawienia w odniesieniu do tych podmiotów dokumentów wymienionych w pkt 8.5 </w:t>
      </w:r>
      <w:proofErr w:type="spellStart"/>
      <w:r w:rsidRPr="00D43B58">
        <w:t>ppkt</w:t>
      </w:r>
      <w:proofErr w:type="spellEnd"/>
      <w:r w:rsidRPr="00D43B58">
        <w:t xml:space="preserve"> 2 SIWZ.</w:t>
      </w:r>
    </w:p>
    <w:p w:rsidR="00CC783C" w:rsidRPr="00D43B58" w:rsidRDefault="00CC783C" w:rsidP="00D43B58">
      <w:pPr>
        <w:pStyle w:val="Nagwek2"/>
        <w:numPr>
          <w:ilvl w:val="1"/>
          <w:numId w:val="1"/>
        </w:numPr>
      </w:pPr>
      <w:r w:rsidRPr="00D43B58">
        <w:t xml:space="preserve">W celu oceny, czy Wykonawca polegając na zdolnościach lub sytuacji innych podmiotów na zasadach określonych w art. 22a ustawy </w:t>
      </w:r>
      <w:proofErr w:type="spellStart"/>
      <w:r w:rsidRPr="00D43B58">
        <w:t>Pzp</w:t>
      </w:r>
      <w:proofErr w:type="spellEnd"/>
      <w:r w:rsidRPr="00D43B58">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C783C" w:rsidRPr="00D43B58" w:rsidRDefault="00CC783C" w:rsidP="00D43B58">
      <w:pPr>
        <w:pStyle w:val="Nagwek2"/>
        <w:numPr>
          <w:ilvl w:val="0"/>
          <w:numId w:val="5"/>
        </w:numPr>
      </w:pPr>
      <w:r w:rsidRPr="00D43B58">
        <w:t>zakres dostępnych Wykonawcy zasobów innego podmiotu;</w:t>
      </w:r>
    </w:p>
    <w:p w:rsidR="00CC783C" w:rsidRPr="00D43B58" w:rsidRDefault="00CC783C" w:rsidP="00D43B58">
      <w:pPr>
        <w:pStyle w:val="Nagwek2"/>
        <w:numPr>
          <w:ilvl w:val="0"/>
          <w:numId w:val="5"/>
        </w:numPr>
      </w:pPr>
      <w:r w:rsidRPr="00D43B58">
        <w:t>sposób wykorzystania zasobów innego podmiotu, przez Wykonawcę, przy wykonywaniu zamówienia publicznego;</w:t>
      </w:r>
    </w:p>
    <w:p w:rsidR="00CC783C" w:rsidRPr="00D43B58" w:rsidRDefault="00CC783C" w:rsidP="00D43B58">
      <w:pPr>
        <w:pStyle w:val="Nagwek2"/>
        <w:numPr>
          <w:ilvl w:val="0"/>
          <w:numId w:val="5"/>
        </w:numPr>
      </w:pPr>
      <w:r w:rsidRPr="00D43B58">
        <w:t>zakres i okres udziału innego podmiotu przy wykonywaniu zamówienia publicznego;</w:t>
      </w:r>
    </w:p>
    <w:p w:rsidR="00CC783C" w:rsidRPr="00D43B58" w:rsidRDefault="00CC783C" w:rsidP="00D43B58">
      <w:pPr>
        <w:pStyle w:val="Nagwek2"/>
        <w:numPr>
          <w:ilvl w:val="0"/>
          <w:numId w:val="5"/>
        </w:numPr>
      </w:pPr>
      <w:r w:rsidRPr="00D43B58">
        <w:t>czy podmiot, na zdolnościach którego Wykonawca polega w odniesieniu do warunków udziału w postępowaniu dotyczących wykształcenia, kwalifikacji zawodowych lub doświadczenia, zrealizuje roboty budowlane lub usługi, których wskazane zdolności dotyczą.</w:t>
      </w:r>
    </w:p>
    <w:p w:rsidR="00CC783C" w:rsidRPr="00D43B58" w:rsidRDefault="00CC783C" w:rsidP="00D43B58">
      <w:pPr>
        <w:pStyle w:val="Nagwek2"/>
        <w:numPr>
          <w:ilvl w:val="1"/>
          <w:numId w:val="1"/>
        </w:numPr>
      </w:pPr>
      <w:r w:rsidRPr="00D43B58">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C783C" w:rsidRPr="00D43B58" w:rsidRDefault="00CC783C" w:rsidP="00D43B58">
      <w:pPr>
        <w:pStyle w:val="Nagwek2"/>
      </w:pPr>
      <w:r w:rsidRPr="00D43B58">
        <w:t>a)  zastąpił ten podmiot innym podmiotem lub podmiotami lub</w:t>
      </w:r>
    </w:p>
    <w:p w:rsidR="00CC783C" w:rsidRPr="00D43B58" w:rsidRDefault="00CC783C" w:rsidP="00D43B58">
      <w:pPr>
        <w:pStyle w:val="Nagwek2"/>
      </w:pPr>
      <w:r w:rsidRPr="00D43B58">
        <w:t>b) zobowiązał się do osobistego wykonania odpowiedniej części zamówienia, jeżeli wykaże zdolności techniczne lub zawodowe lub sytuację finansową lub ekonomiczną, o których mowa w pkt. 9.1 SIWZ.</w:t>
      </w:r>
    </w:p>
    <w:p w:rsidR="00CC783C" w:rsidRPr="00D43B58" w:rsidRDefault="00CC783C" w:rsidP="00CC783C">
      <w:pPr>
        <w:pStyle w:val="Nagwek1"/>
        <w:tabs>
          <w:tab w:val="num" w:pos="432"/>
        </w:tabs>
        <w:spacing w:before="0" w:after="0"/>
        <w:ind w:left="431" w:hanging="431"/>
        <w:rPr>
          <w:rFonts w:ascii="Calibri" w:hAnsi="Calibri"/>
          <w:sz w:val="20"/>
          <w:szCs w:val="20"/>
        </w:rPr>
      </w:pPr>
      <w:r w:rsidRPr="00D43B58">
        <w:rPr>
          <w:rFonts w:ascii="Calibri" w:hAnsi="Calibri"/>
          <w:sz w:val="20"/>
          <w:szCs w:val="20"/>
        </w:rPr>
        <w:t>INFORMACJA DLA WYKONAWCÓW zamierzających powierzyć wykonanie części zamówienia podwykonawcom</w:t>
      </w:r>
    </w:p>
    <w:p w:rsidR="00CC783C" w:rsidRPr="00D43B58" w:rsidRDefault="00CC783C" w:rsidP="00D43B58">
      <w:pPr>
        <w:pStyle w:val="Nagwek2"/>
        <w:numPr>
          <w:ilvl w:val="1"/>
          <w:numId w:val="1"/>
        </w:numPr>
      </w:pPr>
      <w:r w:rsidRPr="00D43B58">
        <w:tab/>
        <w:t>Wykonawca może powierzyć wykonanie części zamówienia Podwykonawcom.</w:t>
      </w:r>
    </w:p>
    <w:p w:rsidR="00CC783C" w:rsidRPr="00D43B58" w:rsidRDefault="00CC783C" w:rsidP="00D43B58">
      <w:pPr>
        <w:pStyle w:val="Nagwek2"/>
        <w:numPr>
          <w:ilvl w:val="1"/>
          <w:numId w:val="1"/>
        </w:numPr>
      </w:pPr>
      <w:r w:rsidRPr="00D43B58">
        <w:t>Zamawiający wymaga wskazania przez Wykonawcę części zamówienia, których wykonanie zamierza powierzyć Podwykonawcom i podania przez Wykonawcę firm Podwykonawców.</w:t>
      </w:r>
    </w:p>
    <w:p w:rsidR="00B919E0" w:rsidRPr="00D43B58" w:rsidRDefault="00B919E0" w:rsidP="00D43B58">
      <w:pPr>
        <w:pStyle w:val="Nagwek2"/>
        <w:numPr>
          <w:ilvl w:val="1"/>
          <w:numId w:val="1"/>
        </w:numPr>
      </w:pPr>
      <w:r w:rsidRPr="00D43B58">
        <w:t>Zamawiający żąda, aby przed przystąpieniem do wykonania zamówienia Wykonawca, o ile są już znane, podał nazwy albo imiona i nazwiska oraz dane kontaktowe Podwykonawców i osób do kontaktu z nimi, zaangażowanych w realizację zamówienia.</w:t>
      </w:r>
    </w:p>
    <w:p w:rsidR="00B919E0" w:rsidRPr="00D43B58" w:rsidRDefault="00B919E0" w:rsidP="00D43B58">
      <w:pPr>
        <w:pStyle w:val="Nagwek2"/>
      </w:pPr>
      <w:r w:rsidRPr="00D43B58">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C783C" w:rsidRPr="00D43B58" w:rsidRDefault="00CC783C" w:rsidP="00D43B58">
      <w:pPr>
        <w:pStyle w:val="Nagwek2"/>
        <w:numPr>
          <w:ilvl w:val="1"/>
          <w:numId w:val="1"/>
        </w:numPr>
      </w:pPr>
      <w:r w:rsidRPr="00D43B58">
        <w:t>Wykonawca, który zamierza powierzyć wykonanie części zamówienia Podwykonawcom, w celu wykazania braku istnienia wobec nich podstaw wykluczenia z udziału w postępowaniu składa także oświadczenia dla każdego z tych Podwykonawców.</w:t>
      </w:r>
    </w:p>
    <w:p w:rsidR="00CC783C" w:rsidRPr="00D43B58" w:rsidRDefault="00CC783C" w:rsidP="00CC783C">
      <w:pPr>
        <w:pStyle w:val="Nagwek1"/>
        <w:tabs>
          <w:tab w:val="num" w:pos="432"/>
        </w:tabs>
        <w:spacing w:before="0" w:after="0"/>
        <w:ind w:left="431" w:hanging="431"/>
        <w:rPr>
          <w:rFonts w:ascii="Calibri" w:hAnsi="Calibri"/>
          <w:sz w:val="20"/>
          <w:szCs w:val="20"/>
        </w:rPr>
      </w:pPr>
      <w:r w:rsidRPr="00D43B58">
        <w:rPr>
          <w:rFonts w:ascii="Calibri" w:hAnsi="Calibri"/>
          <w:sz w:val="20"/>
          <w:szCs w:val="20"/>
        </w:rPr>
        <w:t>Informacja dla wykonawców wspólnie ubiegających się o udzielenie zamówienia</w:t>
      </w:r>
    </w:p>
    <w:p w:rsidR="00CC783C" w:rsidRPr="00D43B58" w:rsidRDefault="00CC783C" w:rsidP="00D43B58">
      <w:pPr>
        <w:pStyle w:val="Nagwek2"/>
        <w:numPr>
          <w:ilvl w:val="1"/>
          <w:numId w:val="1"/>
        </w:numPr>
      </w:pPr>
      <w:r w:rsidRPr="00D43B58">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C783C" w:rsidRPr="00D43B58" w:rsidRDefault="00CC783C" w:rsidP="00D43B58">
      <w:pPr>
        <w:pStyle w:val="Nagwek2"/>
        <w:numPr>
          <w:ilvl w:val="1"/>
          <w:numId w:val="1"/>
        </w:numPr>
      </w:pPr>
      <w:r w:rsidRPr="00D43B58">
        <w:t>W przypadku wspólnego ubiegania się o zamówienie przez Wykonawców, wypełnione oświadczenia, o których mowa</w:t>
      </w:r>
    </w:p>
    <w:p w:rsidR="00CC783C" w:rsidRPr="00BC1A06" w:rsidRDefault="00CC783C" w:rsidP="00D43B58">
      <w:pPr>
        <w:pStyle w:val="Nagwek2"/>
      </w:pPr>
      <w:r w:rsidRPr="00D43B58">
        <w:t xml:space="preserve"> w pkt 8.1 składa</w:t>
      </w:r>
      <w:r w:rsidRPr="00BC1A06">
        <w:t xml:space="preserve">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CC783C" w:rsidRPr="00BC1A06" w:rsidRDefault="00CC783C" w:rsidP="00CC783C">
      <w:pPr>
        <w:pStyle w:val="Nagwek1"/>
        <w:tabs>
          <w:tab w:val="num" w:pos="432"/>
        </w:tabs>
        <w:spacing w:before="0" w:after="0"/>
        <w:ind w:left="431" w:hanging="431"/>
        <w:rPr>
          <w:rFonts w:ascii="Calibri" w:hAnsi="Calibri"/>
          <w:sz w:val="20"/>
          <w:szCs w:val="20"/>
        </w:rPr>
      </w:pPr>
      <w:r w:rsidRPr="00BC1A06">
        <w:rPr>
          <w:rFonts w:ascii="Calibri" w:hAnsi="Calibri"/>
          <w:sz w:val="20"/>
          <w:szCs w:val="20"/>
        </w:rPr>
        <w:t>Informacje o sposobie porozumiewania się zamawiającego z Wykonawcami oraz przekazywania oświadczeń lub dokumentów, a także wskazanie osób uprawnionych do porozumiewania się z wykonawcami</w:t>
      </w:r>
      <w:bookmarkEnd w:id="8"/>
    </w:p>
    <w:p w:rsidR="00CC783C" w:rsidRPr="00BC1A06" w:rsidRDefault="00CC783C" w:rsidP="00D43B58">
      <w:pPr>
        <w:pStyle w:val="Nagwek2"/>
        <w:numPr>
          <w:ilvl w:val="1"/>
          <w:numId w:val="1"/>
        </w:numPr>
      </w:pPr>
      <w:r w:rsidRPr="00BC1A06">
        <w:t>W niniejszym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CC783C" w:rsidRPr="00BC1A06" w:rsidRDefault="00CC783C" w:rsidP="00D43B58">
      <w:pPr>
        <w:pStyle w:val="Nagwek2"/>
        <w:numPr>
          <w:ilvl w:val="1"/>
          <w:numId w:val="1"/>
        </w:numPr>
      </w:pPr>
      <w:r w:rsidRPr="00BC1A06">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C783C" w:rsidRPr="00D43B58" w:rsidRDefault="00CC783C" w:rsidP="00D43B58">
      <w:pPr>
        <w:pStyle w:val="Nagwek2"/>
        <w:numPr>
          <w:ilvl w:val="1"/>
          <w:numId w:val="1"/>
        </w:numPr>
      </w:pPr>
      <w:r w:rsidRPr="00BC1A06">
        <w:t>W postępowaniu oświadczenia</w:t>
      </w:r>
      <w:r>
        <w:t>, o których</w:t>
      </w:r>
      <w:r w:rsidRPr="00BC1A06">
        <w:t xml:space="preserve"> mowa w </w:t>
      </w:r>
      <w:r w:rsidRPr="00D43B58">
        <w:t>pkt 8.1, składa się zgodnie z wzorem standardowego formularza w formie pisemnej albo w postaci elektronicznej.</w:t>
      </w:r>
    </w:p>
    <w:p w:rsidR="00CC783C" w:rsidRPr="00D43B58" w:rsidRDefault="00CC783C" w:rsidP="00D43B58">
      <w:pPr>
        <w:pStyle w:val="Nagwek2"/>
        <w:numPr>
          <w:ilvl w:val="1"/>
          <w:numId w:val="1"/>
        </w:numPr>
      </w:pPr>
      <w:r w:rsidRPr="00D43B58">
        <w:t>Ofertę składa się pod rygorem nieważności w formie pisemnej</w:t>
      </w:r>
    </w:p>
    <w:p w:rsidR="00CC783C" w:rsidRPr="00D43B58" w:rsidRDefault="00CC783C" w:rsidP="00D43B58">
      <w:pPr>
        <w:pStyle w:val="Nagwek2"/>
        <w:numPr>
          <w:ilvl w:val="1"/>
          <w:numId w:val="1"/>
        </w:numPr>
      </w:pPr>
      <w:r w:rsidRPr="00D43B58">
        <w:t>Postępowanie o udzielenie zamówienia prowadzi się w języku polskim. Dokumenty sporządzone w języku obcym są składane wraz z tłumaczeniem na język polski.</w:t>
      </w:r>
    </w:p>
    <w:p w:rsidR="00CC783C" w:rsidRPr="00D43B58" w:rsidRDefault="00CC783C" w:rsidP="00D43B58">
      <w:pPr>
        <w:pStyle w:val="Nagwek2"/>
        <w:numPr>
          <w:ilvl w:val="1"/>
          <w:numId w:val="1"/>
        </w:numPr>
      </w:pPr>
      <w:r w:rsidRPr="00D43B58">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tj. do dnia: </w:t>
      </w:r>
      <w:r w:rsidR="00B919E0" w:rsidRPr="00D43B58">
        <w:rPr>
          <w:b/>
        </w:rPr>
        <w:t>2018-02-01</w:t>
      </w:r>
      <w:r w:rsidRPr="00D43B58">
        <w:rPr>
          <w:b/>
        </w:rPr>
        <w:t>.</w:t>
      </w:r>
    </w:p>
    <w:p w:rsidR="00CC783C" w:rsidRPr="00D43B58" w:rsidRDefault="00CC783C" w:rsidP="00D43B58">
      <w:pPr>
        <w:pStyle w:val="Nagwek2"/>
        <w:numPr>
          <w:ilvl w:val="1"/>
          <w:numId w:val="1"/>
        </w:numPr>
      </w:pPr>
      <w:r w:rsidRPr="00D43B58">
        <w:t>Jeżeli wniosek o wyjaśnienie treści SIWZ wpłynął po upływie terminu składania wniosku, o którym mowa w pkt 12.6, lub dotyczy udzielonych wyjaśnień, Zamawiający może udzielić wyjaśnień albo pozostawić wniosek bez rozpoznania.</w:t>
      </w:r>
    </w:p>
    <w:p w:rsidR="00CC783C" w:rsidRPr="00D43B58" w:rsidRDefault="00CC783C" w:rsidP="00D43B58">
      <w:pPr>
        <w:pStyle w:val="Nagwek2"/>
        <w:numPr>
          <w:ilvl w:val="1"/>
          <w:numId w:val="1"/>
        </w:numPr>
      </w:pPr>
      <w:r w:rsidRPr="00D43B58">
        <w:t>Przedłużenie terminu składania ofert nie wpływa na bieg terminu składania wniosku, o którym mowa w pkt 12.6.</w:t>
      </w:r>
    </w:p>
    <w:p w:rsidR="00CC783C" w:rsidRPr="00BC1A06" w:rsidRDefault="00CC783C" w:rsidP="00D43B58">
      <w:pPr>
        <w:pStyle w:val="Nagwek2"/>
        <w:numPr>
          <w:ilvl w:val="1"/>
          <w:numId w:val="1"/>
        </w:numPr>
      </w:pPr>
      <w:r w:rsidRPr="00BC1A06">
        <w:t>Treść zapytań wraz z wyjaśnieniami Zamawiający przekazuje Wykonawcom, którym przekazał SIWZ, bez ujawniania źródła zapytania, a jeżeli SIWZ jest udostępniona na stronie internetowej, zamieszcza na tej stronie.</w:t>
      </w:r>
    </w:p>
    <w:p w:rsidR="00CC783C" w:rsidRPr="00BC1A06" w:rsidRDefault="00CC783C" w:rsidP="00D43B58">
      <w:pPr>
        <w:pStyle w:val="Nagwek2"/>
        <w:numPr>
          <w:ilvl w:val="1"/>
          <w:numId w:val="1"/>
        </w:numPr>
      </w:pPr>
      <w:r w:rsidRPr="00BC1A06">
        <w:t>W uzasadnionych przypadkach Zamawiający może przed upływem terminu składania ofert zmienić treść SIWZ. Dokonaną zmianę treści SIWZ Zamawiający udostępnia na stronie internetowej.</w:t>
      </w:r>
    </w:p>
    <w:p w:rsidR="00CC783C" w:rsidRPr="00BC1A06" w:rsidRDefault="00CC783C" w:rsidP="00D43B58">
      <w:pPr>
        <w:pStyle w:val="Nagwek2"/>
        <w:numPr>
          <w:ilvl w:val="1"/>
          <w:numId w:val="1"/>
        </w:numPr>
      </w:pPr>
      <w:r w:rsidRPr="00BC1A06">
        <w:t>Osoby uprawnione do kontaktu z Wykonawcami:</w:t>
      </w:r>
    </w:p>
    <w:p w:rsidR="00CC783C" w:rsidRPr="00BC1A06" w:rsidRDefault="00CC783C" w:rsidP="00D43B58">
      <w:pPr>
        <w:pStyle w:val="Nagwek2"/>
      </w:pPr>
      <w:bookmarkStart w:id="9" w:name="_Toc258314250"/>
      <w:r w:rsidRPr="00BC1A06">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919E0" w:rsidRPr="00D43B58" w:rsidTr="0049385D">
        <w:tc>
          <w:tcPr>
            <w:tcW w:w="744" w:type="dxa"/>
            <w:tcBorders>
              <w:top w:val="nil"/>
              <w:left w:val="nil"/>
              <w:bottom w:val="nil"/>
              <w:right w:val="nil"/>
            </w:tcBorders>
          </w:tcPr>
          <w:p w:rsidR="00B919E0" w:rsidRPr="00D43B58" w:rsidRDefault="00B919E0" w:rsidP="0049385D">
            <w:pPr>
              <w:rPr>
                <w:rFonts w:ascii="Calibri" w:hAnsi="Calibri"/>
                <w:b/>
                <w:sz w:val="20"/>
                <w:szCs w:val="20"/>
              </w:rPr>
            </w:pPr>
            <w:r w:rsidRPr="00D43B58">
              <w:rPr>
                <w:rFonts w:ascii="Calibri" w:hAnsi="Calibri"/>
                <w:b/>
                <w:sz w:val="20"/>
                <w:szCs w:val="20"/>
              </w:rPr>
              <w:t>1</w:t>
            </w:r>
          </w:p>
        </w:tc>
        <w:tc>
          <w:tcPr>
            <w:tcW w:w="7304" w:type="dxa"/>
            <w:tcBorders>
              <w:top w:val="nil"/>
              <w:left w:val="nil"/>
              <w:bottom w:val="nil"/>
              <w:right w:val="nil"/>
            </w:tcBorders>
          </w:tcPr>
          <w:p w:rsidR="00B919E0" w:rsidRPr="00D43B58" w:rsidRDefault="00B919E0" w:rsidP="0049385D">
            <w:pPr>
              <w:rPr>
                <w:rFonts w:ascii="Calibri" w:hAnsi="Calibri"/>
                <w:b/>
                <w:sz w:val="20"/>
                <w:szCs w:val="20"/>
                <w:lang w:val="en-US"/>
              </w:rPr>
            </w:pPr>
            <w:r w:rsidRPr="00D43B58">
              <w:rPr>
                <w:rFonts w:ascii="Calibri" w:hAnsi="Calibri"/>
                <w:b/>
                <w:sz w:val="20"/>
                <w:szCs w:val="20"/>
                <w:lang w:val="en-US"/>
              </w:rPr>
              <w:t xml:space="preserve">  Adela </w:t>
            </w:r>
            <w:proofErr w:type="spellStart"/>
            <w:r w:rsidRPr="00D43B58">
              <w:rPr>
                <w:rFonts w:ascii="Calibri" w:hAnsi="Calibri"/>
                <w:b/>
                <w:sz w:val="20"/>
                <w:szCs w:val="20"/>
                <w:lang w:val="en-US"/>
              </w:rPr>
              <w:t>Ćwik</w:t>
            </w:r>
            <w:proofErr w:type="spellEnd"/>
            <w:r w:rsidRPr="00D43B58">
              <w:rPr>
                <w:rFonts w:ascii="Calibri" w:hAnsi="Calibri"/>
                <w:b/>
                <w:sz w:val="20"/>
                <w:szCs w:val="20"/>
                <w:lang w:val="en-US"/>
              </w:rPr>
              <w:t xml:space="preserve"> -   </w:t>
            </w:r>
            <w:proofErr w:type="spellStart"/>
            <w:r w:rsidRPr="00D43B58">
              <w:rPr>
                <w:rFonts w:ascii="Calibri" w:hAnsi="Calibri"/>
                <w:b/>
                <w:sz w:val="20"/>
                <w:szCs w:val="20"/>
                <w:lang w:val="en-US"/>
              </w:rPr>
              <w:t>Inspektor</w:t>
            </w:r>
            <w:proofErr w:type="spellEnd"/>
            <w:r w:rsidRPr="00D43B58">
              <w:rPr>
                <w:rFonts w:ascii="Calibri" w:hAnsi="Calibri"/>
                <w:b/>
                <w:sz w:val="20"/>
                <w:szCs w:val="20"/>
                <w:lang w:val="en-US"/>
              </w:rPr>
              <w:t xml:space="preserve"> ds. </w:t>
            </w:r>
            <w:proofErr w:type="spellStart"/>
            <w:r w:rsidRPr="00D43B58">
              <w:rPr>
                <w:rFonts w:ascii="Calibri" w:hAnsi="Calibri"/>
                <w:b/>
                <w:sz w:val="20"/>
                <w:szCs w:val="20"/>
                <w:lang w:val="en-US"/>
              </w:rPr>
              <w:t>Zamówień</w:t>
            </w:r>
            <w:proofErr w:type="spellEnd"/>
            <w:r w:rsidRPr="00D43B58">
              <w:rPr>
                <w:rFonts w:ascii="Calibri" w:hAnsi="Calibri"/>
                <w:b/>
                <w:sz w:val="20"/>
                <w:szCs w:val="20"/>
                <w:lang w:val="en-US"/>
              </w:rPr>
              <w:t xml:space="preserve"> </w:t>
            </w:r>
            <w:proofErr w:type="spellStart"/>
            <w:r w:rsidRPr="00D43B58">
              <w:rPr>
                <w:rFonts w:ascii="Calibri" w:hAnsi="Calibri"/>
                <w:b/>
                <w:sz w:val="20"/>
                <w:szCs w:val="20"/>
                <w:lang w:val="en-US"/>
              </w:rPr>
              <w:t>Publicznych</w:t>
            </w:r>
            <w:proofErr w:type="spellEnd"/>
            <w:r w:rsidRPr="00D43B58">
              <w:rPr>
                <w:rFonts w:ascii="Calibri" w:hAnsi="Calibri"/>
                <w:b/>
                <w:sz w:val="20"/>
                <w:szCs w:val="20"/>
                <w:lang w:val="en-US"/>
              </w:rPr>
              <w:t xml:space="preserve"> tel.</w:t>
            </w:r>
            <w:r w:rsidR="00D01B85">
              <w:rPr>
                <w:rFonts w:ascii="Calibri" w:hAnsi="Calibri"/>
                <w:b/>
                <w:sz w:val="20"/>
                <w:szCs w:val="20"/>
                <w:lang w:val="en-US"/>
              </w:rPr>
              <w:t>/fax</w:t>
            </w:r>
            <w:r w:rsidRPr="00D43B58">
              <w:rPr>
                <w:rFonts w:ascii="Calibri" w:hAnsi="Calibri"/>
                <w:b/>
                <w:sz w:val="20"/>
                <w:szCs w:val="20"/>
                <w:lang w:val="en-US"/>
              </w:rPr>
              <w:t>: (18) 3372710, e-mail: zampub@szpitallimanowa.pl</w:t>
            </w:r>
          </w:p>
        </w:tc>
      </w:tr>
    </w:tbl>
    <w:p w:rsidR="00CC783C" w:rsidRPr="00D43B58" w:rsidRDefault="00CC783C" w:rsidP="00D43B58">
      <w:pPr>
        <w:pStyle w:val="Nagwek2"/>
      </w:pPr>
      <w:r w:rsidRPr="00D43B5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919E0" w:rsidRPr="00D43B58" w:rsidTr="0049385D">
        <w:tc>
          <w:tcPr>
            <w:tcW w:w="744" w:type="dxa"/>
            <w:tcBorders>
              <w:top w:val="nil"/>
              <w:left w:val="nil"/>
              <w:bottom w:val="nil"/>
              <w:right w:val="nil"/>
            </w:tcBorders>
          </w:tcPr>
          <w:p w:rsidR="00B919E0" w:rsidRPr="00D43B58" w:rsidRDefault="00B919E0" w:rsidP="0049385D">
            <w:pPr>
              <w:rPr>
                <w:rFonts w:ascii="Calibri" w:hAnsi="Calibri"/>
                <w:b/>
                <w:sz w:val="20"/>
                <w:szCs w:val="20"/>
              </w:rPr>
            </w:pPr>
            <w:r w:rsidRPr="00D43B58">
              <w:rPr>
                <w:rFonts w:ascii="Calibri" w:hAnsi="Calibri"/>
                <w:b/>
                <w:sz w:val="20"/>
                <w:szCs w:val="20"/>
              </w:rPr>
              <w:t>1</w:t>
            </w:r>
          </w:p>
        </w:tc>
        <w:tc>
          <w:tcPr>
            <w:tcW w:w="7176" w:type="dxa"/>
            <w:tcBorders>
              <w:top w:val="nil"/>
              <w:left w:val="nil"/>
              <w:bottom w:val="nil"/>
              <w:right w:val="nil"/>
            </w:tcBorders>
          </w:tcPr>
          <w:p w:rsidR="00B919E0" w:rsidRPr="00D43B58" w:rsidRDefault="00B919E0" w:rsidP="0049385D">
            <w:pPr>
              <w:rPr>
                <w:rFonts w:ascii="Calibri" w:hAnsi="Calibri"/>
                <w:b/>
                <w:sz w:val="20"/>
                <w:szCs w:val="20"/>
                <w:lang w:val="en-US"/>
              </w:rPr>
            </w:pPr>
            <w:r w:rsidRPr="00D43B58">
              <w:rPr>
                <w:rFonts w:ascii="Calibri" w:hAnsi="Calibri"/>
                <w:b/>
                <w:sz w:val="20"/>
                <w:szCs w:val="20"/>
                <w:lang w:val="en-US"/>
              </w:rPr>
              <w:t xml:space="preserve">  Andrzej </w:t>
            </w:r>
            <w:proofErr w:type="spellStart"/>
            <w:r w:rsidRPr="00D43B58">
              <w:rPr>
                <w:rFonts w:ascii="Calibri" w:hAnsi="Calibri"/>
                <w:b/>
                <w:sz w:val="20"/>
                <w:szCs w:val="20"/>
                <w:lang w:val="en-US"/>
              </w:rPr>
              <w:t>Kurek</w:t>
            </w:r>
            <w:proofErr w:type="spellEnd"/>
            <w:r w:rsidRPr="00D43B58">
              <w:rPr>
                <w:rFonts w:ascii="Calibri" w:hAnsi="Calibri"/>
                <w:b/>
                <w:sz w:val="20"/>
                <w:szCs w:val="20"/>
                <w:lang w:val="en-US"/>
              </w:rPr>
              <w:t xml:space="preserve"> -   </w:t>
            </w:r>
            <w:r w:rsidR="00D01B85" w:rsidRPr="00D01B85">
              <w:rPr>
                <w:rFonts w:ascii="Calibri" w:hAnsi="Calibri"/>
                <w:b/>
                <w:sz w:val="20"/>
                <w:szCs w:val="20"/>
                <w:lang w:val="en-US"/>
              </w:rPr>
              <w:t xml:space="preserve">St. </w:t>
            </w:r>
            <w:proofErr w:type="spellStart"/>
            <w:r w:rsidR="00D01B85" w:rsidRPr="00D01B85">
              <w:rPr>
                <w:rFonts w:ascii="Calibri" w:hAnsi="Calibri"/>
                <w:b/>
                <w:sz w:val="20"/>
                <w:szCs w:val="20"/>
                <w:lang w:val="en-US"/>
              </w:rPr>
              <w:t>Inspektor</w:t>
            </w:r>
            <w:proofErr w:type="spellEnd"/>
            <w:r w:rsidR="00D01B85" w:rsidRPr="00D01B85">
              <w:rPr>
                <w:rFonts w:ascii="Calibri" w:hAnsi="Calibri"/>
                <w:b/>
                <w:sz w:val="20"/>
                <w:szCs w:val="20"/>
                <w:lang w:val="en-US"/>
              </w:rPr>
              <w:t xml:space="preserve"> </w:t>
            </w:r>
            <w:proofErr w:type="spellStart"/>
            <w:r w:rsidR="00D01B85" w:rsidRPr="00D01B85">
              <w:rPr>
                <w:rFonts w:ascii="Calibri" w:hAnsi="Calibri"/>
                <w:b/>
                <w:sz w:val="20"/>
                <w:szCs w:val="20"/>
                <w:lang w:val="en-US"/>
              </w:rPr>
              <w:t>Sekcji</w:t>
            </w:r>
            <w:proofErr w:type="spellEnd"/>
            <w:r w:rsidR="00D01B85" w:rsidRPr="00D01B85">
              <w:rPr>
                <w:rFonts w:ascii="Calibri" w:hAnsi="Calibri"/>
                <w:b/>
                <w:sz w:val="20"/>
                <w:szCs w:val="20"/>
                <w:lang w:val="en-US"/>
              </w:rPr>
              <w:t xml:space="preserve"> </w:t>
            </w:r>
            <w:proofErr w:type="spellStart"/>
            <w:r w:rsidR="00D01B85" w:rsidRPr="00D01B85">
              <w:rPr>
                <w:rFonts w:ascii="Calibri" w:hAnsi="Calibri"/>
                <w:b/>
                <w:sz w:val="20"/>
                <w:szCs w:val="20"/>
                <w:lang w:val="en-US"/>
              </w:rPr>
              <w:t>Dozoru</w:t>
            </w:r>
            <w:proofErr w:type="spellEnd"/>
            <w:r w:rsidR="00D01B85" w:rsidRPr="00D01B85">
              <w:rPr>
                <w:rFonts w:ascii="Calibri" w:hAnsi="Calibri"/>
                <w:b/>
                <w:sz w:val="20"/>
                <w:szCs w:val="20"/>
                <w:lang w:val="en-US"/>
              </w:rPr>
              <w:t xml:space="preserve"> </w:t>
            </w:r>
            <w:proofErr w:type="spellStart"/>
            <w:r w:rsidR="00D01B85" w:rsidRPr="00D01B85">
              <w:rPr>
                <w:rFonts w:ascii="Calibri" w:hAnsi="Calibri"/>
                <w:b/>
                <w:sz w:val="20"/>
                <w:szCs w:val="20"/>
                <w:lang w:val="en-US"/>
              </w:rPr>
              <w:t>Sprzętu</w:t>
            </w:r>
            <w:proofErr w:type="spellEnd"/>
            <w:r w:rsidR="00D01B85" w:rsidRPr="00D01B85">
              <w:rPr>
                <w:rFonts w:ascii="Calibri" w:hAnsi="Calibri"/>
                <w:b/>
                <w:sz w:val="20"/>
                <w:szCs w:val="20"/>
                <w:lang w:val="en-US"/>
              </w:rPr>
              <w:t xml:space="preserve"> </w:t>
            </w:r>
            <w:proofErr w:type="spellStart"/>
            <w:r w:rsidR="00D01B85" w:rsidRPr="00D01B85">
              <w:rPr>
                <w:rFonts w:ascii="Calibri" w:hAnsi="Calibri"/>
                <w:b/>
                <w:sz w:val="20"/>
                <w:szCs w:val="20"/>
                <w:lang w:val="en-US"/>
              </w:rPr>
              <w:t>i</w:t>
            </w:r>
            <w:proofErr w:type="spellEnd"/>
            <w:r w:rsidR="00D01B85" w:rsidRPr="00D01B85">
              <w:rPr>
                <w:rFonts w:ascii="Calibri" w:hAnsi="Calibri"/>
                <w:b/>
                <w:sz w:val="20"/>
                <w:szCs w:val="20"/>
                <w:lang w:val="en-US"/>
              </w:rPr>
              <w:t xml:space="preserve"> </w:t>
            </w:r>
            <w:proofErr w:type="spellStart"/>
            <w:r w:rsidR="00D01B85" w:rsidRPr="00D01B85">
              <w:rPr>
                <w:rFonts w:ascii="Calibri" w:hAnsi="Calibri"/>
                <w:b/>
                <w:sz w:val="20"/>
                <w:szCs w:val="20"/>
                <w:lang w:val="en-US"/>
              </w:rPr>
              <w:t>Mienia</w:t>
            </w:r>
            <w:proofErr w:type="spellEnd"/>
            <w:r w:rsidR="00D01B85">
              <w:rPr>
                <w:rFonts w:ascii="Calibri" w:hAnsi="Calibri"/>
                <w:b/>
                <w:sz w:val="20"/>
                <w:szCs w:val="20"/>
                <w:lang w:val="en-US"/>
              </w:rPr>
              <w:t xml:space="preserve"> </w:t>
            </w:r>
            <w:r w:rsidRPr="00D43B58">
              <w:rPr>
                <w:rFonts w:ascii="Calibri" w:hAnsi="Calibri"/>
                <w:b/>
                <w:sz w:val="20"/>
                <w:szCs w:val="20"/>
                <w:lang w:val="en-US"/>
              </w:rPr>
              <w:t>tel.: (018) 330 17 93, e-mail:</w:t>
            </w:r>
            <w:r w:rsidR="00D43B58" w:rsidRPr="00D43B58">
              <w:rPr>
                <w:rFonts w:ascii="Calibri" w:hAnsi="Calibri"/>
                <w:b/>
                <w:sz w:val="20"/>
                <w:szCs w:val="20"/>
                <w:lang w:val="en-US"/>
              </w:rPr>
              <w:t xml:space="preserve"> zampub@szpitallimanowa.pl</w:t>
            </w:r>
          </w:p>
        </w:tc>
      </w:tr>
    </w:tbl>
    <w:p w:rsidR="00CC783C" w:rsidRPr="00BC1A06" w:rsidRDefault="00CC783C" w:rsidP="00CC783C">
      <w:pPr>
        <w:pStyle w:val="Nagwek1"/>
        <w:tabs>
          <w:tab w:val="num" w:pos="432"/>
        </w:tabs>
        <w:spacing w:before="0" w:after="0"/>
        <w:ind w:left="431" w:hanging="431"/>
        <w:rPr>
          <w:rFonts w:ascii="Calibri" w:hAnsi="Calibri"/>
          <w:sz w:val="20"/>
          <w:szCs w:val="20"/>
        </w:rPr>
      </w:pPr>
      <w:r w:rsidRPr="00BC1A06">
        <w:rPr>
          <w:rFonts w:ascii="Calibri" w:hAnsi="Calibri"/>
          <w:sz w:val="20"/>
          <w:szCs w:val="20"/>
        </w:rPr>
        <w:t>Wymagania dotycz</w:t>
      </w:r>
      <w:r w:rsidRPr="00BC1A06">
        <w:rPr>
          <w:rFonts w:ascii="Calibri" w:eastAsia="TimesNewRoman" w:hAnsi="Calibri" w:cs="TimesNewRoman"/>
          <w:sz w:val="20"/>
          <w:szCs w:val="20"/>
        </w:rPr>
        <w:t>ą</w:t>
      </w:r>
      <w:r w:rsidRPr="00BC1A06">
        <w:rPr>
          <w:rFonts w:ascii="Calibri" w:hAnsi="Calibri"/>
          <w:sz w:val="20"/>
          <w:szCs w:val="20"/>
        </w:rPr>
        <w:t>ce wadium</w:t>
      </w:r>
      <w:bookmarkEnd w:id="9"/>
    </w:p>
    <w:p w:rsidR="00CC783C" w:rsidRPr="00BC1A06" w:rsidRDefault="00B919E0" w:rsidP="00D43B58">
      <w:pPr>
        <w:pStyle w:val="Nagwek2"/>
      </w:pPr>
      <w:r w:rsidRPr="00BC1A06">
        <w:t>W postępowaniu nie jest przewidziane składanie wadium.</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0" w:name="_Toc258314251"/>
      <w:r w:rsidRPr="00BC1A06">
        <w:rPr>
          <w:rFonts w:ascii="Calibri" w:hAnsi="Calibri"/>
          <w:sz w:val="20"/>
          <w:szCs w:val="20"/>
        </w:rPr>
        <w:t>Termin zwi</w:t>
      </w:r>
      <w:r w:rsidRPr="00BC1A06">
        <w:rPr>
          <w:rFonts w:ascii="Calibri" w:eastAsia="TimesNewRoman" w:hAnsi="Calibri" w:cs="TimesNewRoman"/>
          <w:sz w:val="20"/>
          <w:szCs w:val="20"/>
        </w:rPr>
        <w:t>ą</w:t>
      </w:r>
      <w:r w:rsidRPr="00BC1A06">
        <w:rPr>
          <w:rFonts w:ascii="Calibri" w:hAnsi="Calibri"/>
          <w:sz w:val="20"/>
          <w:szCs w:val="20"/>
        </w:rPr>
        <w:t>zania ofert</w:t>
      </w:r>
      <w:r w:rsidRPr="00BC1A06">
        <w:rPr>
          <w:rFonts w:ascii="Calibri" w:eastAsia="TimesNewRoman" w:hAnsi="Calibri" w:cs="TimesNewRoman"/>
          <w:sz w:val="20"/>
          <w:szCs w:val="20"/>
        </w:rPr>
        <w:t>ą</w:t>
      </w:r>
      <w:bookmarkEnd w:id="10"/>
    </w:p>
    <w:p w:rsidR="00CC783C" w:rsidRPr="00BC1A06" w:rsidRDefault="00CC783C" w:rsidP="00D43B58">
      <w:pPr>
        <w:pStyle w:val="Nagwek2"/>
        <w:numPr>
          <w:ilvl w:val="1"/>
          <w:numId w:val="1"/>
        </w:numPr>
      </w:pPr>
      <w:r w:rsidRPr="00BC1A06">
        <w:t xml:space="preserve">Wykonawca pozostaje związany ofertą przez okres </w:t>
      </w:r>
      <w:r w:rsidR="00B919E0" w:rsidRPr="00B919E0">
        <w:t>30</w:t>
      </w:r>
      <w:r w:rsidRPr="00BC1A06">
        <w:t xml:space="preserve"> dni.</w:t>
      </w:r>
    </w:p>
    <w:p w:rsidR="00CC783C" w:rsidRPr="00BC1A06" w:rsidRDefault="00CC783C" w:rsidP="00D43B58">
      <w:pPr>
        <w:pStyle w:val="Nagwek2"/>
        <w:numPr>
          <w:ilvl w:val="1"/>
          <w:numId w:val="1"/>
        </w:numPr>
      </w:pPr>
      <w:r w:rsidRPr="00BC1A06">
        <w:t>Bieg terminu związania ofertą rozpoczyna się wraz z upływem terminu składania ofert.</w:t>
      </w:r>
    </w:p>
    <w:p w:rsidR="00CC783C" w:rsidRPr="00BC1A06" w:rsidRDefault="00CC783C" w:rsidP="00D43B58">
      <w:pPr>
        <w:pStyle w:val="Nagwek2"/>
        <w:numPr>
          <w:ilvl w:val="1"/>
          <w:numId w:val="1"/>
        </w:numPr>
      </w:pPr>
      <w:r w:rsidRPr="00BC1A06">
        <w:t>W przypadku wniesienia odwołania po upływie terminu składania ofert bieg terminu związania ofertą ulega zawieszeniu do czasu ogłoszenia przez Krajową Izbę Odwoławczą orzeczenia.</w:t>
      </w:r>
    </w:p>
    <w:p w:rsidR="00B919E0" w:rsidRPr="00BC1A06" w:rsidRDefault="00CC783C" w:rsidP="00D43B58">
      <w:pPr>
        <w:pStyle w:val="Nagwek2"/>
        <w:numPr>
          <w:ilvl w:val="1"/>
          <w:numId w:val="1"/>
        </w:numPr>
      </w:pPr>
      <w:r w:rsidRPr="00BC1A06">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BC1A06">
        <w:t xml:space="preserve"> </w:t>
      </w:r>
      <w:r w:rsidRPr="00BC1A06">
        <w:rPr>
          <w:rFonts w:eastAsia="TimesNewRoman"/>
        </w:rPr>
        <w:t>60 dni.</w:t>
      </w:r>
      <w:r w:rsidRPr="00BC1A06">
        <w:t xml:space="preserve"> </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1" w:name="_Toc258314252"/>
      <w:r w:rsidRPr="00BC1A06">
        <w:rPr>
          <w:rFonts w:ascii="Calibri" w:hAnsi="Calibri"/>
          <w:sz w:val="20"/>
          <w:szCs w:val="20"/>
        </w:rPr>
        <w:t>Opis sposobu przygotowywania ofert</w:t>
      </w:r>
      <w:bookmarkEnd w:id="11"/>
    </w:p>
    <w:p w:rsidR="00CC783C" w:rsidRPr="00BC1A06" w:rsidRDefault="00CC783C" w:rsidP="00D43B58">
      <w:pPr>
        <w:pStyle w:val="Nagwek2"/>
        <w:numPr>
          <w:ilvl w:val="1"/>
          <w:numId w:val="1"/>
        </w:numPr>
      </w:pPr>
      <w:r w:rsidRPr="00BC1A06">
        <w:t>Wykonawca może złożyć tylko jedną ofertę.</w:t>
      </w:r>
    </w:p>
    <w:p w:rsidR="00CC783C" w:rsidRPr="00BC1A06" w:rsidRDefault="00CC783C" w:rsidP="00D43B58">
      <w:pPr>
        <w:pStyle w:val="Nagwek2"/>
        <w:numPr>
          <w:ilvl w:val="1"/>
          <w:numId w:val="1"/>
        </w:numPr>
      </w:pPr>
      <w:r w:rsidRPr="00BC1A06">
        <w:t>Tre</w:t>
      </w:r>
      <w:r w:rsidRPr="00BC1A06">
        <w:rPr>
          <w:rFonts w:eastAsia="TimesNewRoman" w:cs="TimesNewRoman"/>
        </w:rPr>
        <w:t xml:space="preserve">ść </w:t>
      </w:r>
      <w:r w:rsidRPr="00BC1A06">
        <w:t>oferty musi odpowiada</w:t>
      </w:r>
      <w:r w:rsidRPr="00BC1A06">
        <w:rPr>
          <w:rFonts w:eastAsia="TimesNewRoman" w:cs="TimesNewRoman"/>
        </w:rPr>
        <w:t xml:space="preserve">ć </w:t>
      </w:r>
      <w:r w:rsidRPr="00BC1A06">
        <w:t>tre</w:t>
      </w:r>
      <w:r w:rsidRPr="00BC1A06">
        <w:rPr>
          <w:rFonts w:eastAsia="TimesNewRoman" w:cs="TimesNewRoman"/>
        </w:rPr>
        <w:t>ś</w:t>
      </w:r>
      <w:r w:rsidRPr="00BC1A06">
        <w:t xml:space="preserve">ci SIWZ. </w:t>
      </w:r>
    </w:p>
    <w:p w:rsidR="00CC783C" w:rsidRPr="00BC1A06" w:rsidRDefault="00CC783C" w:rsidP="00D43B58">
      <w:pPr>
        <w:pStyle w:val="Nagwek2"/>
        <w:numPr>
          <w:ilvl w:val="1"/>
          <w:numId w:val="1"/>
        </w:numPr>
      </w:pPr>
      <w:r w:rsidRPr="00BC1A06">
        <w:t>Zamawiający nie przewiduje zwrotu kosztów udziału w postępowaniu.</w:t>
      </w:r>
    </w:p>
    <w:p w:rsidR="00CC783C" w:rsidRPr="00BC1A06" w:rsidRDefault="00CC783C" w:rsidP="00D43B58">
      <w:pPr>
        <w:pStyle w:val="Nagwek2"/>
        <w:numPr>
          <w:ilvl w:val="1"/>
          <w:numId w:val="1"/>
        </w:numPr>
      </w:pPr>
      <w:r w:rsidRPr="00BC1A06">
        <w:t>W przypadku uniewa</w:t>
      </w:r>
      <w:r w:rsidRPr="00BC1A06">
        <w:rPr>
          <w:rFonts w:eastAsia="TimesNewRoman" w:cs="TimesNewRoman"/>
        </w:rPr>
        <w:t>ż</w:t>
      </w:r>
      <w:r w:rsidRPr="00BC1A06">
        <w:t>nienia post</w:t>
      </w:r>
      <w:r w:rsidRPr="00BC1A06">
        <w:rPr>
          <w:rFonts w:eastAsia="TimesNewRoman" w:cs="TimesNewRoman"/>
        </w:rPr>
        <w:t>ę</w:t>
      </w:r>
      <w:r w:rsidRPr="00BC1A06">
        <w:t>powania o udzielenie zamówienia z przyczyn le</w:t>
      </w:r>
      <w:r w:rsidRPr="00BC1A06">
        <w:rPr>
          <w:rFonts w:eastAsia="TimesNewRoman" w:cs="TimesNewRoman"/>
        </w:rPr>
        <w:t>żą</w:t>
      </w:r>
      <w:r w:rsidRPr="00BC1A06">
        <w:t>cych po stronie Zamawiaj</w:t>
      </w:r>
      <w:r w:rsidRPr="00BC1A06">
        <w:rPr>
          <w:rFonts w:eastAsia="TimesNewRoman" w:cs="TimesNewRoman"/>
        </w:rPr>
        <w:t>ą</w:t>
      </w:r>
      <w:r w:rsidRPr="00BC1A06">
        <w:t>cego, Wykonawcom, którzy zło</w:t>
      </w:r>
      <w:r w:rsidRPr="00BC1A06">
        <w:rPr>
          <w:rFonts w:eastAsia="TimesNewRoman" w:cs="TimesNewRoman"/>
        </w:rPr>
        <w:t>ż</w:t>
      </w:r>
      <w:r w:rsidRPr="00BC1A06">
        <w:t>yli oferty niepodlegaj</w:t>
      </w:r>
      <w:r w:rsidRPr="00BC1A06">
        <w:rPr>
          <w:rFonts w:eastAsia="TimesNewRoman" w:cs="TimesNewRoman"/>
        </w:rPr>
        <w:t>ą</w:t>
      </w:r>
      <w:r w:rsidRPr="00BC1A06">
        <w:t>ce odrzuceniu, przysługuje roszczenie o zwrot uzasadnionych kosztów uczestnictwa w post</w:t>
      </w:r>
      <w:r w:rsidRPr="00BC1A06">
        <w:rPr>
          <w:rFonts w:eastAsia="TimesNewRoman" w:cs="TimesNewRoman"/>
        </w:rPr>
        <w:t>ę</w:t>
      </w:r>
      <w:r w:rsidRPr="00BC1A06">
        <w:t>powaniu, w szczególno</w:t>
      </w:r>
      <w:r w:rsidRPr="00BC1A06">
        <w:rPr>
          <w:rFonts w:eastAsia="TimesNewRoman" w:cs="TimesNewRoman"/>
        </w:rPr>
        <w:t>ś</w:t>
      </w:r>
      <w:r w:rsidRPr="00BC1A06">
        <w:t>ci kosztów przygotowania oferty.</w:t>
      </w:r>
    </w:p>
    <w:p w:rsidR="00CC783C" w:rsidRPr="00BC1A06" w:rsidRDefault="00CC783C" w:rsidP="00D43B58">
      <w:pPr>
        <w:pStyle w:val="Nagwek2"/>
        <w:numPr>
          <w:ilvl w:val="1"/>
          <w:numId w:val="1"/>
        </w:numPr>
      </w:pPr>
      <w:r w:rsidRPr="00BC1A06">
        <w:t>Oferta wraz ze stanowiącymi jej integralną część załącznikami musi być sporządzona przez Wykonawcę ściśle według postanowień niniejszej SIWZ.</w:t>
      </w:r>
    </w:p>
    <w:p w:rsidR="00CC783C" w:rsidRPr="00D43B58" w:rsidRDefault="00CC783C" w:rsidP="00D43B58">
      <w:pPr>
        <w:pStyle w:val="Nagwek2"/>
        <w:numPr>
          <w:ilvl w:val="1"/>
          <w:numId w:val="1"/>
        </w:numPr>
      </w:pPr>
      <w:r w:rsidRPr="00D43B58">
        <w:t>Oferta musi być sporządzona według wzoru Formularza oferty stanowiących załącznik do niniejszej  SIWZ.</w:t>
      </w:r>
    </w:p>
    <w:p w:rsidR="00CC783C" w:rsidRPr="00BC1A06" w:rsidRDefault="00CC783C" w:rsidP="00D43B58">
      <w:pPr>
        <w:pStyle w:val="Nagwek2"/>
        <w:numPr>
          <w:ilvl w:val="1"/>
          <w:numId w:val="1"/>
        </w:numPr>
      </w:pPr>
      <w:r w:rsidRPr="00BC1A06">
        <w:t>Oferta powinna być sporządzona w języku polskim, zrozumiale i czytelnie, napisana komputerowo lub nieścieralnym atramentem.</w:t>
      </w:r>
    </w:p>
    <w:p w:rsidR="00CC783C" w:rsidRPr="00BC1A06" w:rsidRDefault="00CC783C" w:rsidP="00D43B58">
      <w:pPr>
        <w:pStyle w:val="Nagwek2"/>
        <w:numPr>
          <w:ilvl w:val="1"/>
          <w:numId w:val="1"/>
        </w:numPr>
      </w:pPr>
      <w:r w:rsidRPr="00BC1A06">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C783C" w:rsidRPr="00BC1A06" w:rsidRDefault="00CC783C" w:rsidP="00D43B58">
      <w:pPr>
        <w:pStyle w:val="Nagwek2"/>
        <w:numPr>
          <w:ilvl w:val="1"/>
          <w:numId w:val="1"/>
        </w:numPr>
      </w:pPr>
      <w:r w:rsidRPr="00BC1A06">
        <w:lastRenderedPageBreak/>
        <w:t>Jeżeli uprawnienie dla osób podpisujących ofertę nie wynika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CC783C" w:rsidRPr="00BC1A06" w:rsidRDefault="00CC783C" w:rsidP="00D43B58">
      <w:pPr>
        <w:pStyle w:val="Nagwek2"/>
        <w:numPr>
          <w:ilvl w:val="1"/>
          <w:numId w:val="1"/>
        </w:numPr>
      </w:pPr>
      <w:r w:rsidRPr="00BC1A06">
        <w:t>Wszelkie poprawki lub zmiany w treści oferty muszą być parafowane przez osobę (osoby) podpisujące ofertę i opatrzone datami ich dokonania - w przeciwnym wypadku nie będą uwzględniane.</w:t>
      </w:r>
    </w:p>
    <w:p w:rsidR="00CC783C" w:rsidRPr="00D43B58" w:rsidRDefault="00CC783C" w:rsidP="00D43B58">
      <w:pPr>
        <w:pStyle w:val="Nagwek2"/>
      </w:pPr>
      <w:r w:rsidRPr="00D43B58">
        <w:t xml:space="preserve">Ofertę oraz pozostałe dokumenty i oświadczenia należy złożyć w zamkniętym, nieprzezroczystym opakowaniu, uniemożliwiającym odczytanie jego zawartości, oznaczonym nazwą i adresem Zamawiającego oraz </w:t>
      </w:r>
      <w:r w:rsidRPr="00D43B58">
        <w:rPr>
          <w:b/>
        </w:rPr>
        <w:t>opatrzone nazwą, dokładnym adresem wykonawcy</w:t>
      </w:r>
      <w:r w:rsidRPr="00D43B58">
        <w:t xml:space="preserve">, (aby umożliwić zwrot nie otwartej oferty w przypadku dostarczenia jej Zamawiającemu po terminie) oraz </w:t>
      </w:r>
      <w:r w:rsidRPr="00D43B58">
        <w:rPr>
          <w:b/>
        </w:rPr>
        <w:t>opisane w następujący sposób</w:t>
      </w:r>
      <w:r w:rsidRPr="00D43B58">
        <w:t xml:space="preserve">: </w:t>
      </w:r>
      <w:r w:rsidRPr="00D43B58">
        <w:rPr>
          <w:b/>
        </w:rPr>
        <w:t xml:space="preserve">„Oferta na: </w:t>
      </w:r>
      <w:r w:rsidR="00B919E0" w:rsidRPr="00D43B58">
        <w:rPr>
          <w:b/>
        </w:rPr>
        <w:t xml:space="preserve">Konserwacja tomografu komputerowego </w:t>
      </w:r>
      <w:proofErr w:type="spellStart"/>
      <w:r w:rsidR="00B919E0" w:rsidRPr="00D43B58">
        <w:rPr>
          <w:b/>
        </w:rPr>
        <w:t>Somatom</w:t>
      </w:r>
      <w:proofErr w:type="spellEnd"/>
      <w:r w:rsidR="00B919E0" w:rsidRPr="00D43B58">
        <w:rPr>
          <w:b/>
        </w:rPr>
        <w:t xml:space="preserve"> </w:t>
      </w:r>
      <w:proofErr w:type="spellStart"/>
      <w:r w:rsidR="00B919E0" w:rsidRPr="00D43B58">
        <w:rPr>
          <w:b/>
        </w:rPr>
        <w:t>Emation</w:t>
      </w:r>
      <w:proofErr w:type="spellEnd"/>
      <w:r w:rsidR="00B919E0" w:rsidRPr="00D43B58">
        <w:rPr>
          <w:b/>
        </w:rPr>
        <w:t xml:space="preserve"> 16 ze stacją </w:t>
      </w:r>
      <w:proofErr w:type="spellStart"/>
      <w:r w:rsidR="00B919E0" w:rsidRPr="00D43B58">
        <w:rPr>
          <w:b/>
        </w:rPr>
        <w:t>Syngo</w:t>
      </w:r>
      <w:proofErr w:type="spellEnd"/>
      <w:r w:rsidR="00B919E0" w:rsidRPr="00D43B58">
        <w:rPr>
          <w:b/>
        </w:rPr>
        <w:t>-Via</w:t>
      </w:r>
      <w:r w:rsidRPr="00D43B58">
        <w:rPr>
          <w:b/>
        </w:rPr>
        <w:t xml:space="preserve"> NIE OTWIERAĆ przed: </w:t>
      </w:r>
      <w:r w:rsidR="00D43B58">
        <w:rPr>
          <w:b/>
        </w:rPr>
        <w:t>2018-02-07</w:t>
      </w:r>
      <w:r w:rsidRPr="00D43B58">
        <w:rPr>
          <w:b/>
        </w:rPr>
        <w:t xml:space="preserve"> godz. </w:t>
      </w:r>
      <w:r w:rsidR="00B919E0" w:rsidRPr="00D43B58">
        <w:rPr>
          <w:b/>
        </w:rPr>
        <w:t>11:00</w:t>
      </w:r>
      <w:r w:rsidRPr="00D43B58">
        <w:rPr>
          <w:b/>
        </w:rPr>
        <w:t>”</w:t>
      </w:r>
      <w:r w:rsidR="00D43B58">
        <w:rPr>
          <w:b/>
        </w:rPr>
        <w:t xml:space="preserve"> – NZ/07/U/N/AC/2018</w:t>
      </w:r>
      <w:r w:rsidRPr="00D43B58">
        <w:rPr>
          <w:b/>
        </w:rPr>
        <w:t>.</w:t>
      </w:r>
      <w:r w:rsidRPr="00D43B58">
        <w:t xml:space="preserve"> </w:t>
      </w:r>
    </w:p>
    <w:p w:rsidR="00CC783C" w:rsidRPr="00BC1A06" w:rsidRDefault="00CC783C" w:rsidP="00D43B58">
      <w:pPr>
        <w:pStyle w:val="Nagwek2"/>
        <w:numPr>
          <w:ilvl w:val="1"/>
          <w:numId w:val="1"/>
        </w:numPr>
      </w:pPr>
      <w:r w:rsidRPr="00BC1A06">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D43B58">
        <w:t>pkt 15.11</w:t>
      </w:r>
      <w:r w:rsidRPr="00BC1A06">
        <w:t xml:space="preserve"> oraz dodatkowo oznaczone słowami „ZMIANA” lub „WYCOFANIE”.</w:t>
      </w:r>
    </w:p>
    <w:p w:rsidR="00CC783C" w:rsidRPr="00BC1A06" w:rsidRDefault="00CC783C" w:rsidP="00D43B58">
      <w:pPr>
        <w:pStyle w:val="Nagwek2"/>
        <w:numPr>
          <w:ilvl w:val="1"/>
          <w:numId w:val="1"/>
        </w:numPr>
      </w:pPr>
      <w:r w:rsidRPr="00BC1A06">
        <w:t xml:space="preserve">W sytuacji, gdy oferta zawiera informacje stanowiące tajemnicę przedsiębiorstwa w rozumieniu przepisów ustawy o zwalczaniu nieuczciwej konkurencji (Dz. U. z 2003 r. Nr 153, poz. 1503 z </w:t>
      </w:r>
      <w:proofErr w:type="spellStart"/>
      <w:r w:rsidRPr="00BC1A06">
        <w:t>późn</w:t>
      </w:r>
      <w:proofErr w:type="spellEnd"/>
      <w:r w:rsidRPr="00BC1A06">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C1A06">
        <w:rPr>
          <w:i/>
        </w:rPr>
        <w:t>Informacje stanowiące tajemnicę przedsiębiorstwa – nie udostępniać</w:t>
      </w:r>
      <w:r w:rsidRPr="00BC1A06">
        <w:t xml:space="preserve">”. </w:t>
      </w:r>
    </w:p>
    <w:p w:rsidR="00CC783C" w:rsidRPr="00BC1A06" w:rsidRDefault="00CC783C" w:rsidP="00D43B58">
      <w:pPr>
        <w:pStyle w:val="Nagwek2"/>
      </w:pPr>
      <w:r w:rsidRPr="00BC1A06">
        <w:t xml:space="preserve">Wykonawca nie może zastrzec informacji, o których mowa w art. 86 ust. 4 ustawy </w:t>
      </w:r>
      <w:proofErr w:type="spellStart"/>
      <w:r w:rsidRPr="00BC1A06">
        <w:t>Pzp</w:t>
      </w:r>
      <w:proofErr w:type="spellEnd"/>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2" w:name="_Toc258314253"/>
      <w:r w:rsidRPr="00BC1A06">
        <w:rPr>
          <w:rFonts w:ascii="Calibri" w:hAnsi="Calibri"/>
          <w:sz w:val="20"/>
          <w:szCs w:val="20"/>
        </w:rPr>
        <w:t>Miejsce oraz termin składania i otwarcia ofert</w:t>
      </w:r>
      <w:bookmarkEnd w:id="12"/>
    </w:p>
    <w:p w:rsidR="00CC783C" w:rsidRPr="00D43B58" w:rsidRDefault="00CC783C" w:rsidP="00D43B58">
      <w:pPr>
        <w:pStyle w:val="Nagwek2"/>
        <w:numPr>
          <w:ilvl w:val="1"/>
          <w:numId w:val="1"/>
        </w:numPr>
      </w:pPr>
      <w:r w:rsidRPr="00D43B58">
        <w:t xml:space="preserve">Oferty należy składać w </w:t>
      </w:r>
      <w:r w:rsidR="00B919E0" w:rsidRPr="00D43B58">
        <w:t>siedzibie Zamawiającego</w:t>
      </w:r>
      <w:r w:rsidRPr="00663C56">
        <w:rPr>
          <w:b/>
        </w:rPr>
        <w:t xml:space="preserve">, </w:t>
      </w:r>
      <w:r w:rsidR="00B919E0" w:rsidRPr="00663C56">
        <w:rPr>
          <w:b/>
        </w:rPr>
        <w:t>Szpital Powiatowy w Limanowej, Sekcja Zamówień Publicznych, ul. Piłsudskiego 63, pok. nr 7, 34-600 Limanowa</w:t>
      </w:r>
      <w:r w:rsidRPr="00663C56">
        <w:rPr>
          <w:b/>
        </w:rPr>
        <w:t xml:space="preserve"> do dnia </w:t>
      </w:r>
      <w:r w:rsidR="00D43B58" w:rsidRPr="00663C56">
        <w:rPr>
          <w:b/>
        </w:rPr>
        <w:t>2018-02-07</w:t>
      </w:r>
      <w:r w:rsidRPr="00663C56">
        <w:rPr>
          <w:b/>
        </w:rPr>
        <w:t xml:space="preserve"> do godz. </w:t>
      </w:r>
      <w:r w:rsidR="00B919E0" w:rsidRPr="00663C56">
        <w:rPr>
          <w:b/>
        </w:rPr>
        <w:t>11:00</w:t>
      </w:r>
      <w:r w:rsidRPr="00663C56">
        <w:rPr>
          <w:b/>
        </w:rPr>
        <w:t>.</w:t>
      </w:r>
    </w:p>
    <w:p w:rsidR="00CC783C" w:rsidRPr="00BC1A06" w:rsidRDefault="00CC783C" w:rsidP="00D43B58">
      <w:pPr>
        <w:pStyle w:val="Nagwek2"/>
        <w:numPr>
          <w:ilvl w:val="1"/>
          <w:numId w:val="1"/>
        </w:numPr>
      </w:pPr>
      <w:r w:rsidRPr="00BC1A06">
        <w:t>Zamawiający niezwłocznie zawiadomi Wykonawcę o złożeniu oferty po terminie oraz zwróci ofertę po upływie terminu do wniesienia odwołania.</w:t>
      </w:r>
    </w:p>
    <w:p w:rsidR="00CC783C" w:rsidRPr="00D43B58" w:rsidRDefault="00CC783C" w:rsidP="00D43B58">
      <w:pPr>
        <w:pStyle w:val="Nagwek2"/>
        <w:numPr>
          <w:ilvl w:val="1"/>
          <w:numId w:val="1"/>
        </w:numPr>
      </w:pPr>
      <w:r w:rsidRPr="00D43B58">
        <w:t xml:space="preserve">Otwarcie ofert nastąpi w dniu: </w:t>
      </w:r>
      <w:r w:rsidR="00D43B58" w:rsidRPr="00663C56">
        <w:rPr>
          <w:b/>
        </w:rPr>
        <w:t>2018-02-07</w:t>
      </w:r>
      <w:r w:rsidRPr="00663C56">
        <w:rPr>
          <w:b/>
        </w:rPr>
        <w:t xml:space="preserve"> o godz. </w:t>
      </w:r>
      <w:r w:rsidR="00B919E0" w:rsidRPr="00663C56">
        <w:rPr>
          <w:b/>
        </w:rPr>
        <w:t>11:00</w:t>
      </w:r>
      <w:r w:rsidRPr="00663C56">
        <w:rPr>
          <w:b/>
        </w:rPr>
        <w:t xml:space="preserve">, w </w:t>
      </w:r>
      <w:r w:rsidR="00B919E0" w:rsidRPr="00663C56">
        <w:rPr>
          <w:b/>
        </w:rPr>
        <w:t>siedzibie Zamawiającego</w:t>
      </w:r>
      <w:r w:rsidR="00D43B58" w:rsidRPr="00663C56">
        <w:rPr>
          <w:b/>
        </w:rPr>
        <w:t xml:space="preserve">, </w:t>
      </w:r>
      <w:r w:rsidR="00B919E0" w:rsidRPr="00663C56">
        <w:rPr>
          <w:b/>
        </w:rPr>
        <w:t>Szpital Powiatowy w Limanowej, Sekcja Zamówień Publicznych, ul. Piłsudskiego 63, pok. nr 7, 34-600 Limanowa</w:t>
      </w:r>
      <w:r w:rsidRPr="00663C56">
        <w:rPr>
          <w:b/>
        </w:rPr>
        <w:t>.</w:t>
      </w:r>
    </w:p>
    <w:p w:rsidR="00CC783C" w:rsidRPr="00BC1A06" w:rsidRDefault="00CC783C" w:rsidP="00D43B58">
      <w:pPr>
        <w:pStyle w:val="Nagwek2"/>
        <w:numPr>
          <w:ilvl w:val="1"/>
          <w:numId w:val="1"/>
        </w:numPr>
      </w:pPr>
      <w:r w:rsidRPr="00BC1A06">
        <w:t>Otwarcie ofert jest jawne.</w:t>
      </w:r>
    </w:p>
    <w:p w:rsidR="00CC783C" w:rsidRPr="00BC1A06" w:rsidRDefault="00CC783C" w:rsidP="00D43B58">
      <w:pPr>
        <w:pStyle w:val="Nagwek2"/>
        <w:numPr>
          <w:ilvl w:val="1"/>
          <w:numId w:val="1"/>
        </w:numPr>
      </w:pPr>
      <w:r w:rsidRPr="00BC1A06">
        <w:t>Bezpo</w:t>
      </w:r>
      <w:r w:rsidRPr="00BC1A06">
        <w:rPr>
          <w:rFonts w:eastAsia="TimesNewRoman" w:cs="TimesNewRoman"/>
        </w:rPr>
        <w:t>ś</w:t>
      </w:r>
      <w:r w:rsidRPr="00BC1A06">
        <w:t>rednio przed otwarciem ofert Zamawiaj</w:t>
      </w:r>
      <w:r w:rsidRPr="00BC1A06">
        <w:rPr>
          <w:rFonts w:eastAsia="TimesNewRoman" w:cs="TimesNewRoman"/>
        </w:rPr>
        <w:t>ą</w:t>
      </w:r>
      <w:r w:rsidRPr="00BC1A06">
        <w:t>cy podaje kwot</w:t>
      </w:r>
      <w:r w:rsidRPr="00BC1A06">
        <w:rPr>
          <w:rFonts w:eastAsia="TimesNewRoman" w:cs="TimesNewRoman"/>
        </w:rPr>
        <w:t>ę</w:t>
      </w:r>
      <w:r w:rsidRPr="00BC1A06">
        <w:t>, jak</w:t>
      </w:r>
      <w:r w:rsidRPr="00BC1A06">
        <w:rPr>
          <w:rFonts w:eastAsia="TimesNewRoman" w:cs="TimesNewRoman"/>
        </w:rPr>
        <w:t xml:space="preserve">ą </w:t>
      </w:r>
      <w:r w:rsidRPr="00BC1A06">
        <w:t>zamierza przeznaczy</w:t>
      </w:r>
      <w:r w:rsidRPr="00BC1A06">
        <w:rPr>
          <w:rFonts w:eastAsia="TimesNewRoman" w:cs="TimesNewRoman"/>
        </w:rPr>
        <w:t xml:space="preserve">ć </w:t>
      </w:r>
      <w:r w:rsidRPr="00BC1A06">
        <w:t>na sfinansowanie zamówienia.</w:t>
      </w:r>
    </w:p>
    <w:p w:rsidR="00CC783C" w:rsidRPr="00BC1A06" w:rsidRDefault="00CC783C" w:rsidP="00D43B58">
      <w:pPr>
        <w:pStyle w:val="Nagwek2"/>
        <w:numPr>
          <w:ilvl w:val="1"/>
          <w:numId w:val="1"/>
        </w:numPr>
      </w:pPr>
      <w:r w:rsidRPr="00BC1A06">
        <w:t>Podczas otwarcia ofert podaje si</w:t>
      </w:r>
      <w:r w:rsidRPr="00BC1A06">
        <w:rPr>
          <w:rFonts w:eastAsia="TimesNewRoman" w:cs="TimesNewRoman"/>
        </w:rPr>
        <w:t xml:space="preserve">ę </w:t>
      </w:r>
      <w:r w:rsidRPr="00BC1A06">
        <w:t>nazwy (firmy) oraz adresy Wykonawców, a tak</w:t>
      </w:r>
      <w:r w:rsidRPr="00BC1A06">
        <w:rPr>
          <w:rFonts w:eastAsia="TimesNewRoman" w:cs="TimesNewRoman"/>
        </w:rPr>
        <w:t>ż</w:t>
      </w:r>
      <w:r w:rsidRPr="00BC1A06">
        <w:t>e informacje dotycz</w:t>
      </w:r>
      <w:r w:rsidRPr="00BC1A06">
        <w:rPr>
          <w:rFonts w:eastAsia="TimesNewRoman" w:cs="TimesNewRoman"/>
        </w:rPr>
        <w:t>ą</w:t>
      </w:r>
      <w:r w:rsidRPr="00BC1A06">
        <w:t>ce ceny, terminu wykonania zamówienia, okresu gwarancji i warunków płatno</w:t>
      </w:r>
      <w:r w:rsidRPr="00BC1A06">
        <w:rPr>
          <w:rFonts w:eastAsia="TimesNewRoman" w:cs="TimesNewRoman"/>
        </w:rPr>
        <w:t>ś</w:t>
      </w:r>
      <w:r w:rsidRPr="00BC1A06">
        <w:t>ci zawartych w ofertach.</w:t>
      </w:r>
    </w:p>
    <w:p w:rsidR="00CC783C" w:rsidRPr="00BC1A06" w:rsidRDefault="00CC783C" w:rsidP="00D43B58">
      <w:pPr>
        <w:pStyle w:val="Nagwek2"/>
        <w:numPr>
          <w:ilvl w:val="1"/>
          <w:numId w:val="1"/>
        </w:numPr>
      </w:pPr>
      <w:r w:rsidRPr="00BC1A06">
        <w:t>Niezwłocznie po otwarciu ofert Zamawiający zamieści na stronie internetowej informacje dotyczące:</w:t>
      </w:r>
    </w:p>
    <w:p w:rsidR="00CC783C" w:rsidRPr="00BC1A06" w:rsidRDefault="00CC783C" w:rsidP="00D43B58">
      <w:pPr>
        <w:pStyle w:val="Nagwek2"/>
        <w:numPr>
          <w:ilvl w:val="0"/>
          <w:numId w:val="7"/>
        </w:numPr>
      </w:pPr>
      <w:r w:rsidRPr="00BC1A06">
        <w:t>kwoty, jaką zamierza przeznaczyć na sfinansowanie zamówienia;</w:t>
      </w:r>
    </w:p>
    <w:p w:rsidR="00CC783C" w:rsidRPr="00BC1A06" w:rsidRDefault="00CC783C" w:rsidP="00D43B58">
      <w:pPr>
        <w:pStyle w:val="Nagwek2"/>
        <w:numPr>
          <w:ilvl w:val="0"/>
          <w:numId w:val="7"/>
        </w:numPr>
      </w:pPr>
      <w:r w:rsidRPr="00BC1A06">
        <w:t>firm oraz adresów Wykonawców, którzy złożyli oferty w terminie;</w:t>
      </w:r>
    </w:p>
    <w:p w:rsidR="00CC783C" w:rsidRPr="00BC1A06" w:rsidRDefault="00CC783C" w:rsidP="00D43B58">
      <w:pPr>
        <w:pStyle w:val="Nagwek2"/>
        <w:numPr>
          <w:ilvl w:val="0"/>
          <w:numId w:val="7"/>
        </w:numPr>
      </w:pPr>
      <w:r w:rsidRPr="00BC1A06">
        <w:t>ceny, terminu wykonania zamówienia, okresu gwarancji i warunków płatności zawartych w ofertach.</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3" w:name="_Toc258314254"/>
      <w:r w:rsidRPr="00BC1A06">
        <w:rPr>
          <w:rFonts w:ascii="Calibri" w:hAnsi="Calibri"/>
          <w:sz w:val="20"/>
          <w:szCs w:val="20"/>
        </w:rPr>
        <w:t>Opis sposobu obliczenia ceny</w:t>
      </w:r>
      <w:bookmarkEnd w:id="13"/>
    </w:p>
    <w:p w:rsidR="00CC783C" w:rsidRPr="00D43B58" w:rsidRDefault="00CC783C" w:rsidP="00D43B58">
      <w:pPr>
        <w:pStyle w:val="Nagwek2"/>
        <w:numPr>
          <w:ilvl w:val="1"/>
          <w:numId w:val="1"/>
        </w:numPr>
        <w:rPr>
          <w:color w:val="auto"/>
        </w:rPr>
      </w:pPr>
      <w:r w:rsidRPr="00BC1A06">
        <w:t xml:space="preserve">W ofercie Wykonawca zobowiązany jest </w:t>
      </w:r>
      <w:r w:rsidRPr="00D43B58">
        <w:t>podać cenę za wykonanie całego przedmiotu zamówienia w złotych polskich (PLN), z dokładnością do dwóch miejsc po przecinku.</w:t>
      </w:r>
    </w:p>
    <w:p w:rsidR="00CC783C" w:rsidRPr="00D43B58" w:rsidRDefault="00CC783C" w:rsidP="00D43B58">
      <w:pPr>
        <w:pStyle w:val="Nagwek2"/>
        <w:numPr>
          <w:ilvl w:val="1"/>
          <w:numId w:val="11"/>
        </w:numPr>
      </w:pPr>
      <w:r w:rsidRPr="00D43B58">
        <w:t>W przypadku różnicy pomiędzy ceną podaną w Formularzu ofertowym a ceną obliczoną w Formularzu asortymentowo – cenowym dla Zamawiającego decydujące znaczenie mieć będzie cena określona w Formularzu asortymentowo – cenowym.</w:t>
      </w:r>
    </w:p>
    <w:p w:rsidR="00CC783C" w:rsidRPr="00D43B58" w:rsidRDefault="00CC783C" w:rsidP="00D43B58">
      <w:pPr>
        <w:pStyle w:val="Nagwek2"/>
        <w:numPr>
          <w:ilvl w:val="1"/>
          <w:numId w:val="1"/>
        </w:numPr>
        <w:rPr>
          <w:color w:val="auto"/>
        </w:rPr>
      </w:pPr>
      <w:r w:rsidRPr="00D43B58">
        <w:t>W cenie należy uwzględnić wszystkie wymagania określone w niniejszej SIWZ oraz wszelkie koszty, jakie poniesie Wykonawca z tytułu należytej oraz zgodnej z obowiązującymi przepisami realizacji przedmiotu zamówienia.</w:t>
      </w:r>
    </w:p>
    <w:p w:rsidR="00CC783C" w:rsidRPr="00D43B58" w:rsidRDefault="00CC783C" w:rsidP="00D43B58">
      <w:pPr>
        <w:pStyle w:val="Nagwek2"/>
        <w:numPr>
          <w:ilvl w:val="1"/>
          <w:numId w:val="1"/>
        </w:numPr>
      </w:pPr>
      <w:r w:rsidRPr="00D43B58">
        <w:t>Rozliczenia między Zamawiającym a Wykonawcą prowadzone będą w walucie PLN.</w:t>
      </w:r>
    </w:p>
    <w:p w:rsidR="00CC783C" w:rsidRPr="00BC1A06" w:rsidRDefault="00CC783C" w:rsidP="00D43B58">
      <w:pPr>
        <w:pStyle w:val="Nagwek2"/>
        <w:numPr>
          <w:ilvl w:val="1"/>
          <w:numId w:val="1"/>
        </w:numPr>
      </w:pPr>
      <w:r w:rsidRPr="00BC1A06">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783C" w:rsidRPr="00BC1A06" w:rsidRDefault="00B919E0" w:rsidP="00D43B58">
      <w:pPr>
        <w:pStyle w:val="Nagwek2"/>
        <w:numPr>
          <w:ilvl w:val="1"/>
          <w:numId w:val="1"/>
        </w:numPr>
      </w:pPr>
      <w:r w:rsidRPr="00BC1A06">
        <w:t>Zamawiający nie przewiduje udzielenia zaliczek na poczet wykonania zamówienia.</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4" w:name="_Toc258314255"/>
      <w:r w:rsidRPr="00BC1A06">
        <w:rPr>
          <w:rFonts w:ascii="Calibri" w:hAnsi="Calibri"/>
          <w:sz w:val="20"/>
          <w:szCs w:val="20"/>
        </w:rPr>
        <w:lastRenderedPageBreak/>
        <w:t>Opis kryteriów, którymi zamawiaj</w:t>
      </w:r>
      <w:r w:rsidRPr="00BC1A06">
        <w:rPr>
          <w:rFonts w:ascii="Calibri" w:eastAsia="TimesNewRoman" w:hAnsi="Calibri" w:cs="TimesNewRoman"/>
          <w:sz w:val="20"/>
          <w:szCs w:val="20"/>
        </w:rPr>
        <w:t>ą</w:t>
      </w:r>
      <w:r w:rsidRPr="00BC1A06">
        <w:rPr>
          <w:rFonts w:ascii="Calibri" w:hAnsi="Calibri"/>
          <w:sz w:val="20"/>
          <w:szCs w:val="20"/>
        </w:rPr>
        <w:t>cy b</w:t>
      </w:r>
      <w:r w:rsidRPr="00BC1A06">
        <w:rPr>
          <w:rFonts w:ascii="Calibri" w:eastAsia="TimesNewRoman" w:hAnsi="Calibri" w:cs="TimesNewRoman"/>
          <w:sz w:val="20"/>
          <w:szCs w:val="20"/>
        </w:rPr>
        <w:t>ę</w:t>
      </w:r>
      <w:r w:rsidRPr="00BC1A06">
        <w:rPr>
          <w:rFonts w:ascii="Calibri" w:hAnsi="Calibri"/>
          <w:sz w:val="20"/>
          <w:szCs w:val="20"/>
        </w:rPr>
        <w:t>dzie si</w:t>
      </w:r>
      <w:r w:rsidRPr="00BC1A06">
        <w:rPr>
          <w:rFonts w:ascii="Calibri" w:eastAsia="TimesNewRoman" w:hAnsi="Calibri" w:cs="TimesNewRoman"/>
          <w:sz w:val="20"/>
          <w:szCs w:val="20"/>
        </w:rPr>
        <w:t xml:space="preserve">ę </w:t>
      </w:r>
      <w:r w:rsidRPr="00BC1A06">
        <w:rPr>
          <w:rFonts w:ascii="Calibri" w:hAnsi="Calibri"/>
          <w:sz w:val="20"/>
          <w:szCs w:val="20"/>
        </w:rPr>
        <w:t>kierował przy wyborze oferty, wraz z podaniem znaczenia tych kryteriów i sposobu oceny ofert</w:t>
      </w:r>
      <w:bookmarkEnd w:id="14"/>
    </w:p>
    <w:p w:rsidR="00CC783C" w:rsidRDefault="00CC783C" w:rsidP="00D43B58">
      <w:pPr>
        <w:pStyle w:val="Nagwek2"/>
        <w:numPr>
          <w:ilvl w:val="1"/>
          <w:numId w:val="1"/>
        </w:numPr>
      </w:pPr>
      <w:r w:rsidRPr="00BC1A06">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D43B58" w:rsidRPr="00B45275" w:rsidTr="00A669DD">
        <w:trPr>
          <w:trHeight w:val="452"/>
        </w:trPr>
        <w:tc>
          <w:tcPr>
            <w:tcW w:w="4071" w:type="dxa"/>
            <w:shd w:val="clear" w:color="auto" w:fill="FFFFFF"/>
          </w:tcPr>
          <w:p w:rsidR="00D43B58" w:rsidRDefault="00D43B58" w:rsidP="00D43B58">
            <w:pPr>
              <w:pStyle w:val="Default"/>
              <w:rPr>
                <w:sz w:val="20"/>
                <w:szCs w:val="20"/>
              </w:rPr>
            </w:pPr>
            <w:r>
              <w:rPr>
                <w:b/>
                <w:bCs/>
                <w:sz w:val="20"/>
                <w:szCs w:val="20"/>
              </w:rPr>
              <w:t xml:space="preserve">Zadanie: </w:t>
            </w:r>
          </w:p>
        </w:tc>
        <w:tc>
          <w:tcPr>
            <w:tcW w:w="4719" w:type="dxa"/>
            <w:shd w:val="clear" w:color="auto" w:fill="FFFFFF"/>
          </w:tcPr>
          <w:p w:rsidR="00D43B58" w:rsidRDefault="00D43B58" w:rsidP="00D43B58">
            <w:pPr>
              <w:pStyle w:val="Default"/>
              <w:rPr>
                <w:sz w:val="20"/>
                <w:szCs w:val="20"/>
              </w:rPr>
            </w:pPr>
            <w:r>
              <w:rPr>
                <w:b/>
                <w:bCs/>
                <w:sz w:val="20"/>
                <w:szCs w:val="20"/>
              </w:rPr>
              <w:t xml:space="preserve">Nazwa kryterium - waga [%] </w:t>
            </w:r>
          </w:p>
        </w:tc>
      </w:tr>
      <w:tr w:rsidR="00D43B58" w:rsidRPr="00B45275" w:rsidTr="0049385D">
        <w:tc>
          <w:tcPr>
            <w:tcW w:w="4071" w:type="dxa"/>
            <w:shd w:val="clear" w:color="auto" w:fill="FFFFFF"/>
          </w:tcPr>
          <w:p w:rsidR="00D43B58" w:rsidRDefault="00D43B58" w:rsidP="00D43B58">
            <w:pPr>
              <w:pStyle w:val="Default"/>
              <w:rPr>
                <w:sz w:val="20"/>
                <w:szCs w:val="20"/>
              </w:rPr>
            </w:pPr>
            <w:r>
              <w:rPr>
                <w:sz w:val="20"/>
                <w:szCs w:val="20"/>
              </w:rPr>
              <w:t xml:space="preserve">Cena </w:t>
            </w:r>
          </w:p>
        </w:tc>
        <w:tc>
          <w:tcPr>
            <w:tcW w:w="4719" w:type="dxa"/>
            <w:shd w:val="clear" w:color="auto" w:fill="FFFFFF"/>
          </w:tcPr>
          <w:p w:rsidR="00D43B58" w:rsidRPr="00D43B58" w:rsidRDefault="00D43B58" w:rsidP="00D43B58">
            <w:pPr>
              <w:pStyle w:val="Default"/>
              <w:rPr>
                <w:b/>
                <w:sz w:val="20"/>
                <w:szCs w:val="20"/>
              </w:rPr>
            </w:pPr>
            <w:r w:rsidRPr="00D43B58">
              <w:rPr>
                <w:b/>
                <w:sz w:val="20"/>
                <w:szCs w:val="20"/>
              </w:rPr>
              <w:t xml:space="preserve">100 % </w:t>
            </w:r>
          </w:p>
        </w:tc>
      </w:tr>
    </w:tbl>
    <w:p w:rsidR="00CC783C" w:rsidRPr="00D43B58" w:rsidRDefault="00CC783C" w:rsidP="00D43B58">
      <w:pPr>
        <w:pStyle w:val="Nagwek2"/>
        <w:numPr>
          <w:ilvl w:val="1"/>
          <w:numId w:val="1"/>
        </w:numPr>
      </w:pPr>
      <w:r w:rsidRPr="00BC1A06">
        <w:t xml:space="preserve">Punkty przyznawane za podane w </w:t>
      </w:r>
      <w:r w:rsidRPr="00D43B58">
        <w:t>pkt 18.1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D43B58" w:rsidRPr="00D43B58" w:rsidTr="00EF1D15">
        <w:trPr>
          <w:trHeight w:val="473"/>
        </w:trPr>
        <w:tc>
          <w:tcPr>
            <w:tcW w:w="4071" w:type="dxa"/>
            <w:shd w:val="clear" w:color="auto" w:fill="FFFFFF"/>
            <w:vAlign w:val="center"/>
          </w:tcPr>
          <w:p w:rsidR="00D43B58" w:rsidRPr="00D43B58" w:rsidRDefault="00D43B58" w:rsidP="00D43B58">
            <w:pPr>
              <w:jc w:val="both"/>
              <w:rPr>
                <w:rFonts w:ascii="Calibri" w:hAnsi="Calibri"/>
                <w:b/>
                <w:sz w:val="20"/>
                <w:szCs w:val="20"/>
              </w:rPr>
            </w:pPr>
            <w:r w:rsidRPr="00D43B58">
              <w:rPr>
                <w:rFonts w:ascii="Calibri" w:hAnsi="Calibri"/>
                <w:b/>
                <w:sz w:val="20"/>
                <w:szCs w:val="20"/>
              </w:rPr>
              <w:t>Cena</w:t>
            </w:r>
          </w:p>
        </w:tc>
        <w:tc>
          <w:tcPr>
            <w:tcW w:w="4719" w:type="dxa"/>
            <w:shd w:val="clear" w:color="auto" w:fill="FFFFFF"/>
            <w:vAlign w:val="center"/>
          </w:tcPr>
          <w:p w:rsidR="00D43B58" w:rsidRPr="00D43B58" w:rsidRDefault="00D43B58" w:rsidP="00D43B58">
            <w:pPr>
              <w:jc w:val="both"/>
              <w:rPr>
                <w:rFonts w:ascii="Calibri" w:hAnsi="Calibri"/>
                <w:b/>
                <w:i/>
                <w:sz w:val="20"/>
                <w:szCs w:val="20"/>
              </w:rPr>
            </w:pPr>
            <w:r w:rsidRPr="00D43B58">
              <w:rPr>
                <w:rFonts w:ascii="Calibri" w:hAnsi="Calibri"/>
                <w:b/>
                <w:i/>
                <w:sz w:val="20"/>
                <w:szCs w:val="20"/>
              </w:rPr>
              <w:t>Wzór</w:t>
            </w:r>
          </w:p>
        </w:tc>
      </w:tr>
      <w:tr w:rsidR="00D43B58" w:rsidRPr="00D43B58" w:rsidTr="00D43B58">
        <w:trPr>
          <w:trHeight w:val="989"/>
        </w:trPr>
        <w:tc>
          <w:tcPr>
            <w:tcW w:w="4071" w:type="dxa"/>
            <w:shd w:val="clear" w:color="auto" w:fill="FFFFFF"/>
          </w:tcPr>
          <w:p w:rsidR="00D43B58" w:rsidRPr="00D43B58" w:rsidRDefault="00D43B58" w:rsidP="00D43B58">
            <w:pPr>
              <w:jc w:val="both"/>
              <w:rPr>
                <w:rFonts w:ascii="Calibri" w:hAnsi="Calibri"/>
                <w:sz w:val="20"/>
                <w:szCs w:val="20"/>
              </w:rPr>
            </w:pPr>
          </w:p>
        </w:tc>
        <w:tc>
          <w:tcPr>
            <w:tcW w:w="4719" w:type="dxa"/>
            <w:shd w:val="clear" w:color="auto" w:fill="FFFFFF"/>
          </w:tcPr>
          <w:p w:rsidR="00D43B58" w:rsidRPr="00D43B58" w:rsidRDefault="00D43B58" w:rsidP="00D43B58">
            <w:pPr>
              <w:pStyle w:val="Default"/>
              <w:jc w:val="both"/>
              <w:rPr>
                <w:b/>
                <w:sz w:val="18"/>
                <w:szCs w:val="18"/>
              </w:rPr>
            </w:pPr>
            <w:r w:rsidRPr="00D43B58">
              <w:rPr>
                <w:b/>
                <w:sz w:val="18"/>
                <w:szCs w:val="18"/>
              </w:rPr>
              <w:t xml:space="preserve">Liczba punktów = ( C min/C of ) * 100 * waga </w:t>
            </w:r>
          </w:p>
          <w:p w:rsidR="00D43B58" w:rsidRPr="00D43B58" w:rsidRDefault="00D43B58" w:rsidP="00D43B58">
            <w:pPr>
              <w:pStyle w:val="Default"/>
              <w:jc w:val="both"/>
              <w:rPr>
                <w:b/>
                <w:sz w:val="18"/>
                <w:szCs w:val="18"/>
              </w:rPr>
            </w:pPr>
            <w:r w:rsidRPr="00D43B58">
              <w:rPr>
                <w:b/>
                <w:sz w:val="18"/>
                <w:szCs w:val="18"/>
              </w:rPr>
              <w:t xml:space="preserve">gdzie: </w:t>
            </w:r>
          </w:p>
          <w:p w:rsidR="00D43B58" w:rsidRPr="00D43B58" w:rsidRDefault="00D43B58" w:rsidP="00D43B58">
            <w:pPr>
              <w:pStyle w:val="Default"/>
              <w:jc w:val="both"/>
              <w:rPr>
                <w:b/>
                <w:sz w:val="18"/>
                <w:szCs w:val="18"/>
              </w:rPr>
            </w:pPr>
            <w:r w:rsidRPr="00D43B58">
              <w:rPr>
                <w:b/>
                <w:sz w:val="18"/>
                <w:szCs w:val="18"/>
              </w:rPr>
              <w:t xml:space="preserve">- C min - najniższa cena spośród wszystkich ofert </w:t>
            </w:r>
          </w:p>
          <w:p w:rsidR="00D43B58" w:rsidRPr="00D43B58" w:rsidRDefault="00D43B58" w:rsidP="00D43B58">
            <w:pPr>
              <w:jc w:val="both"/>
              <w:rPr>
                <w:rFonts w:ascii="Calibri" w:hAnsi="Calibri"/>
                <w:i/>
                <w:sz w:val="20"/>
                <w:szCs w:val="20"/>
              </w:rPr>
            </w:pPr>
            <w:r w:rsidRPr="00D43B58">
              <w:rPr>
                <w:b/>
                <w:sz w:val="18"/>
                <w:szCs w:val="18"/>
              </w:rPr>
              <w:t>- C of - cena podana w ofercie</w:t>
            </w:r>
            <w:r w:rsidRPr="00D43B58">
              <w:rPr>
                <w:i/>
                <w:sz w:val="18"/>
                <w:szCs w:val="18"/>
              </w:rPr>
              <w:t xml:space="preserve"> </w:t>
            </w:r>
          </w:p>
        </w:tc>
      </w:tr>
    </w:tbl>
    <w:p w:rsidR="00CC783C" w:rsidRPr="00D43B58" w:rsidRDefault="00CC783C" w:rsidP="00D43B58">
      <w:pPr>
        <w:pStyle w:val="Nagwek2"/>
        <w:numPr>
          <w:ilvl w:val="1"/>
          <w:numId w:val="1"/>
        </w:numPr>
      </w:pPr>
      <w:r w:rsidRPr="00D43B58">
        <w:t>Po dokonaniu oceny punkty przyznane przez każdego z członków Komisji Przetargowej zostaną zsumowane dla każdego z kryteriów oddzielnie. Suma punktów uzyskanych za wszystkie kryteria oceny stanowić będzie końcową ocenę danej oferty.</w:t>
      </w:r>
    </w:p>
    <w:p w:rsidR="00CC783C" w:rsidRPr="00BC1A06" w:rsidRDefault="00CC783C" w:rsidP="00D43B58">
      <w:pPr>
        <w:pStyle w:val="Nagwek2"/>
        <w:numPr>
          <w:ilvl w:val="1"/>
          <w:numId w:val="1"/>
        </w:numPr>
      </w:pPr>
      <w:r w:rsidRPr="00D43B58">
        <w:tab/>
        <w:t>W toku badania i oceny ofert Zamawiający może żądać od Wykonawców wyjaśnień dotyczących treści złożonych ofert. Niedopuszczalne jest prowadzenie między Zamawiającym a Wykonawcą negocjacji dotyczących złożonej oferty oraz, z zastrzeżeniem pkt 18.5,</w:t>
      </w:r>
      <w:r w:rsidRPr="00BC1A06">
        <w:t xml:space="preserve"> dokonywanie jakiejkolwiek zmiany w jej treści.</w:t>
      </w:r>
    </w:p>
    <w:p w:rsidR="00CC783C" w:rsidRPr="00BC1A06" w:rsidRDefault="00CC783C" w:rsidP="00D43B58">
      <w:pPr>
        <w:pStyle w:val="Nagwek2"/>
        <w:numPr>
          <w:ilvl w:val="1"/>
          <w:numId w:val="1"/>
        </w:numPr>
      </w:pPr>
      <w:r w:rsidRPr="00BC1A06">
        <w:t>Zamawiaj</w:t>
      </w:r>
      <w:r w:rsidRPr="00BC1A06">
        <w:rPr>
          <w:rFonts w:eastAsia="TimesNewRoman" w:cs="TimesNewRoman"/>
        </w:rPr>
        <w:t>ą</w:t>
      </w:r>
      <w:r w:rsidRPr="00BC1A06">
        <w:t>cy poprawia w ofercie:</w:t>
      </w:r>
    </w:p>
    <w:p w:rsidR="00CC783C" w:rsidRPr="00BC1A06" w:rsidRDefault="00CC783C" w:rsidP="00D43B58">
      <w:pPr>
        <w:pStyle w:val="Nagwek2"/>
        <w:numPr>
          <w:ilvl w:val="0"/>
          <w:numId w:val="8"/>
        </w:numPr>
      </w:pPr>
      <w:r w:rsidRPr="00BC1A06">
        <w:t>oczywiste omyłki pisarskie,</w:t>
      </w:r>
    </w:p>
    <w:p w:rsidR="00CC783C" w:rsidRPr="00BC1A06" w:rsidRDefault="00CC783C" w:rsidP="00D43B58">
      <w:pPr>
        <w:pStyle w:val="Nagwek2"/>
        <w:numPr>
          <w:ilvl w:val="0"/>
          <w:numId w:val="8"/>
        </w:numPr>
      </w:pPr>
      <w:r w:rsidRPr="00BC1A06">
        <w:t>oczywiste omyłki rachunkowe, z uwzgl</w:t>
      </w:r>
      <w:r w:rsidRPr="00BC1A06">
        <w:rPr>
          <w:rFonts w:eastAsia="TimesNewRoman" w:cs="TimesNewRoman"/>
        </w:rPr>
        <w:t>ę</w:t>
      </w:r>
      <w:r w:rsidRPr="00BC1A06">
        <w:t>dnieniem konsekwencji rachunkowych dokonanych poprawek,</w:t>
      </w:r>
    </w:p>
    <w:p w:rsidR="00CC783C" w:rsidRPr="00BC1A06" w:rsidRDefault="00CC783C" w:rsidP="00D43B58">
      <w:pPr>
        <w:pStyle w:val="Nagwek2"/>
        <w:numPr>
          <w:ilvl w:val="0"/>
          <w:numId w:val="8"/>
        </w:numPr>
      </w:pPr>
      <w:r w:rsidRPr="00BC1A06">
        <w:t>inne omyłki polegaj</w:t>
      </w:r>
      <w:r w:rsidRPr="00BC1A06">
        <w:rPr>
          <w:rFonts w:eastAsia="TimesNewRoman" w:cs="TimesNewRoman"/>
        </w:rPr>
        <w:t>ą</w:t>
      </w:r>
      <w:r w:rsidRPr="00BC1A06">
        <w:t>ce na niezgodno</w:t>
      </w:r>
      <w:r w:rsidRPr="00BC1A06">
        <w:rPr>
          <w:rFonts w:eastAsia="TimesNewRoman" w:cs="TimesNewRoman"/>
        </w:rPr>
        <w:t>ś</w:t>
      </w:r>
      <w:r w:rsidRPr="00BC1A06">
        <w:t>ci oferty ze specyfikacj</w:t>
      </w:r>
      <w:r w:rsidRPr="00BC1A06">
        <w:rPr>
          <w:rFonts w:eastAsia="TimesNewRoman" w:cs="TimesNewRoman"/>
        </w:rPr>
        <w:t xml:space="preserve">ą </w:t>
      </w:r>
      <w:r w:rsidRPr="00BC1A06">
        <w:t>istotnych warunków zamówienia, niepowoduj</w:t>
      </w:r>
      <w:r w:rsidRPr="00BC1A06">
        <w:rPr>
          <w:rFonts w:eastAsia="TimesNewRoman" w:cs="TimesNewRoman"/>
        </w:rPr>
        <w:t>ą</w:t>
      </w:r>
      <w:r w:rsidRPr="00BC1A06">
        <w:t>ce istotnych zmian w tre</w:t>
      </w:r>
      <w:r w:rsidRPr="00BC1A06">
        <w:rPr>
          <w:rFonts w:eastAsia="TimesNewRoman" w:cs="TimesNewRoman"/>
        </w:rPr>
        <w:t>ś</w:t>
      </w:r>
      <w:r w:rsidRPr="00BC1A06">
        <w:t xml:space="preserve">ci oferty </w:t>
      </w:r>
    </w:p>
    <w:p w:rsidR="00CC783C" w:rsidRPr="00BC1A06" w:rsidRDefault="00CC783C" w:rsidP="00D43B58">
      <w:pPr>
        <w:pStyle w:val="Nagwek2"/>
      </w:pPr>
      <w:r w:rsidRPr="00BC1A06">
        <w:t>- niezwłocznie zawiadamiaj</w:t>
      </w:r>
      <w:r w:rsidRPr="00BC1A06">
        <w:rPr>
          <w:rFonts w:eastAsia="TimesNewRoman" w:cs="TimesNewRoman"/>
        </w:rPr>
        <w:t>ą</w:t>
      </w:r>
      <w:r w:rsidRPr="00BC1A06">
        <w:t>c o tym Wykonawc</w:t>
      </w:r>
      <w:r w:rsidRPr="00BC1A06">
        <w:rPr>
          <w:rFonts w:eastAsia="TimesNewRoman" w:cs="TimesNewRoman"/>
        </w:rPr>
        <w:t>ę</w:t>
      </w:r>
      <w:r w:rsidRPr="00BC1A06">
        <w:t>, którego oferta została poprawiona.</w:t>
      </w:r>
    </w:p>
    <w:p w:rsidR="00CC783C" w:rsidRPr="00BC1A06" w:rsidRDefault="00CC783C" w:rsidP="00D43B58">
      <w:pPr>
        <w:pStyle w:val="Nagwek2"/>
        <w:numPr>
          <w:ilvl w:val="1"/>
          <w:numId w:val="1"/>
        </w:numPr>
      </w:pPr>
      <w:r w:rsidRPr="00BC1A06">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CC783C" w:rsidRPr="00BC1A06" w:rsidRDefault="00CC783C" w:rsidP="00D43B58">
      <w:pPr>
        <w:pStyle w:val="Nagwek2"/>
        <w:numPr>
          <w:ilvl w:val="0"/>
          <w:numId w:val="9"/>
        </w:numPr>
      </w:pPr>
      <w:r w:rsidRPr="00BC1A06">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CC783C" w:rsidRPr="00BC1A06" w:rsidRDefault="00CC783C" w:rsidP="00D43B58">
      <w:pPr>
        <w:pStyle w:val="Nagwek2"/>
        <w:numPr>
          <w:ilvl w:val="0"/>
          <w:numId w:val="9"/>
        </w:numPr>
      </w:pPr>
      <w:r w:rsidRPr="00BC1A06">
        <w:t>pomocy publicznej udzielonej na podstawie odrębnych przepisów;</w:t>
      </w:r>
    </w:p>
    <w:p w:rsidR="00CC783C" w:rsidRPr="00BC1A06" w:rsidRDefault="00CC783C" w:rsidP="00D43B58">
      <w:pPr>
        <w:pStyle w:val="Nagwek2"/>
        <w:numPr>
          <w:ilvl w:val="0"/>
          <w:numId w:val="9"/>
        </w:numPr>
      </w:pPr>
      <w:r w:rsidRPr="00BC1A06">
        <w:t>wynikającym z przepisów prawa pracy i przepisów o zabezpieczeniu społecznym, obowiązującym w miejscu, w którym realizowane jest zamówienie;</w:t>
      </w:r>
    </w:p>
    <w:p w:rsidR="00CC783C" w:rsidRPr="00BC1A06" w:rsidRDefault="00CC783C" w:rsidP="00D43B58">
      <w:pPr>
        <w:pStyle w:val="Nagwek2"/>
        <w:numPr>
          <w:ilvl w:val="0"/>
          <w:numId w:val="9"/>
        </w:numPr>
      </w:pPr>
      <w:r w:rsidRPr="00BC1A06">
        <w:t>wynikającym z przepisów prawa ochrony środowiska;</w:t>
      </w:r>
    </w:p>
    <w:p w:rsidR="00CC783C" w:rsidRPr="00BC1A06" w:rsidRDefault="00CC783C" w:rsidP="00D43B58">
      <w:pPr>
        <w:pStyle w:val="Nagwek2"/>
        <w:numPr>
          <w:ilvl w:val="0"/>
          <w:numId w:val="9"/>
        </w:numPr>
      </w:pPr>
      <w:r w:rsidRPr="00BC1A06">
        <w:t>powierzenia wykonania części zamówienia Podwykonawcy.</w:t>
      </w:r>
    </w:p>
    <w:p w:rsidR="00CC783C" w:rsidRPr="00BC1A06" w:rsidRDefault="00CC783C" w:rsidP="00D43B58">
      <w:pPr>
        <w:pStyle w:val="Nagwek2"/>
        <w:numPr>
          <w:ilvl w:val="1"/>
          <w:numId w:val="1"/>
        </w:numPr>
      </w:pPr>
      <w:r w:rsidRPr="00BC1A06">
        <w:t>Obowiązek wykazania, że oferta nie zawiera rażąco niskiej ceny, spoczywa na Wykonawcy.</w:t>
      </w:r>
    </w:p>
    <w:p w:rsidR="00CC783C" w:rsidRPr="00BC1A06" w:rsidRDefault="00CC783C" w:rsidP="00D43B58">
      <w:pPr>
        <w:pStyle w:val="Nagwek2"/>
        <w:numPr>
          <w:ilvl w:val="1"/>
          <w:numId w:val="1"/>
        </w:numPr>
      </w:pPr>
      <w:r w:rsidRPr="00BC1A06">
        <w:t>Zamawiający odrzuci ofertę Wykonawcy, który nie złożył wyjaśnień lub jeżeli dokonana ocena wyjaśnień wraz z dostarczonymi dowodami potwierdzi, że oferta zawiera rażąco niską cenę w stosunku do przedmiotu zamówienia.</w:t>
      </w:r>
    </w:p>
    <w:p w:rsidR="00CC783C" w:rsidRPr="00BC1A06" w:rsidRDefault="00CC783C" w:rsidP="00D43B58">
      <w:pPr>
        <w:pStyle w:val="Nagwek2"/>
        <w:numPr>
          <w:ilvl w:val="1"/>
          <w:numId w:val="1"/>
        </w:numPr>
      </w:pPr>
      <w:r w:rsidRPr="00BC1A06">
        <w:t xml:space="preserve">Zamawiający odrzuci każdą ofertę w przypadku zaistnienia wobec niej przesłanek określonych w art. 89 ust. 1 ustawy </w:t>
      </w:r>
      <w:proofErr w:type="spellStart"/>
      <w:r w:rsidRPr="00BC1A06">
        <w:t>Pzp</w:t>
      </w:r>
      <w:proofErr w:type="spellEnd"/>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5" w:name="_Toc258314256"/>
      <w:r w:rsidRPr="00BC1A06">
        <w:rPr>
          <w:rFonts w:ascii="Calibri" w:hAnsi="Calibri"/>
          <w:sz w:val="20"/>
          <w:szCs w:val="20"/>
        </w:rPr>
        <w:t>UDZIELENIE ZAMÓWIENIA</w:t>
      </w:r>
      <w:bookmarkEnd w:id="15"/>
    </w:p>
    <w:p w:rsidR="00CC783C" w:rsidRPr="00BC1A06" w:rsidRDefault="00CC783C" w:rsidP="00D43B58">
      <w:pPr>
        <w:pStyle w:val="Nagwek2"/>
        <w:numPr>
          <w:ilvl w:val="1"/>
          <w:numId w:val="1"/>
        </w:numPr>
      </w:pPr>
      <w:r w:rsidRPr="00BC1A06">
        <w:t>Zamawiający udzieli zamówienia Wykonawcy, którego oferta odpowiada wszystkim wymaganiom określonym w niniejszej SIWZ i została oceniona jako najkorzystniejsza w oparciu o podane w niej kryteria oceny ofert.</w:t>
      </w:r>
    </w:p>
    <w:p w:rsidR="00CC783C" w:rsidRPr="00BC1A06" w:rsidRDefault="00CC783C" w:rsidP="00D43B58">
      <w:pPr>
        <w:pStyle w:val="Nagwek2"/>
        <w:numPr>
          <w:ilvl w:val="1"/>
          <w:numId w:val="1"/>
        </w:numPr>
        <w:rPr>
          <w:b/>
        </w:rPr>
      </w:pPr>
      <w:r w:rsidRPr="00BC1A06">
        <w:tab/>
        <w:t xml:space="preserve">Niezwłocznie po wyborze najkorzystniejszej oferty Zamawiający poinformuje wszystkich Wykonawców o wynikach postepowania zgodnie z art. 92 ust.1 ustawy </w:t>
      </w:r>
      <w:proofErr w:type="spellStart"/>
      <w:r w:rsidRPr="00BC1A06">
        <w:t>Pzp</w:t>
      </w:r>
      <w:proofErr w:type="spellEnd"/>
      <w:r w:rsidRPr="00BC1A06">
        <w:t xml:space="preserve"> oraz udostępni na stronie internetowej </w:t>
      </w:r>
      <w:r w:rsidR="00B919E0" w:rsidRPr="00B919E0">
        <w:rPr>
          <w:color w:val="0000FF"/>
          <w:u w:val="single"/>
        </w:rPr>
        <w:t>www.szpitallimanowa.pl</w:t>
      </w:r>
      <w:r w:rsidRPr="00BC1A06">
        <w:t xml:space="preserve"> i w miejscu publicznie dostępnym na tablicy ogłoszeń w swojej siedzibie informacje, o których mowa w art. 92 ust 1 pkt 1 i 5-7 ustawy </w:t>
      </w:r>
      <w:proofErr w:type="spellStart"/>
      <w:r w:rsidRPr="00BC1A06">
        <w:t>Pzp</w:t>
      </w:r>
      <w:proofErr w:type="spellEnd"/>
      <w:r w:rsidRPr="00BC1A06">
        <w:t>.</w:t>
      </w:r>
    </w:p>
    <w:p w:rsidR="00CC783C" w:rsidRPr="00BC1A06" w:rsidRDefault="00CC783C" w:rsidP="00D43B58">
      <w:pPr>
        <w:pStyle w:val="Nagwek2"/>
        <w:numPr>
          <w:ilvl w:val="1"/>
          <w:numId w:val="1"/>
        </w:numPr>
        <w:rPr>
          <w:color w:val="auto"/>
        </w:rPr>
      </w:pPr>
      <w:r w:rsidRPr="00BC1A06">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BC1A06">
        <w:t>Pzp</w:t>
      </w:r>
      <w:proofErr w:type="spellEnd"/>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6" w:name="_Toc258314257"/>
      <w:r w:rsidRPr="00BC1A06">
        <w:rPr>
          <w:rFonts w:ascii="Calibri" w:hAnsi="Calibri"/>
          <w:sz w:val="20"/>
          <w:szCs w:val="20"/>
        </w:rPr>
        <w:lastRenderedPageBreak/>
        <w:t>Informacje o formalno</w:t>
      </w:r>
      <w:r w:rsidRPr="00BC1A06">
        <w:rPr>
          <w:rFonts w:ascii="Calibri" w:eastAsia="TimesNewRoman" w:hAnsi="Calibri" w:cs="TimesNewRoman"/>
          <w:sz w:val="20"/>
          <w:szCs w:val="20"/>
        </w:rPr>
        <w:t>ś</w:t>
      </w:r>
      <w:r w:rsidRPr="00BC1A06">
        <w:rPr>
          <w:rFonts w:ascii="Calibri" w:hAnsi="Calibri"/>
          <w:sz w:val="20"/>
          <w:szCs w:val="20"/>
        </w:rPr>
        <w:t>ciach, jakie powinny zosta</w:t>
      </w:r>
      <w:r w:rsidRPr="00BC1A06">
        <w:rPr>
          <w:rFonts w:ascii="Calibri" w:eastAsia="TimesNewRoman" w:hAnsi="Calibri" w:cs="TimesNewRoman"/>
          <w:sz w:val="20"/>
          <w:szCs w:val="20"/>
        </w:rPr>
        <w:t xml:space="preserve">ć </w:t>
      </w:r>
      <w:r w:rsidRPr="00BC1A06">
        <w:rPr>
          <w:rFonts w:ascii="Calibri" w:hAnsi="Calibri"/>
          <w:sz w:val="20"/>
          <w:szCs w:val="20"/>
        </w:rPr>
        <w:t>dopełnione po wyborze oferty w celu zawarcia umowy w sprawie zamówienia publicznego</w:t>
      </w:r>
      <w:bookmarkEnd w:id="16"/>
    </w:p>
    <w:p w:rsidR="00CC783C" w:rsidRPr="00BC1A06" w:rsidRDefault="00CC783C" w:rsidP="00D43B58">
      <w:pPr>
        <w:pStyle w:val="Nagwek2"/>
        <w:numPr>
          <w:ilvl w:val="1"/>
          <w:numId w:val="1"/>
        </w:numPr>
      </w:pPr>
      <w:r w:rsidRPr="00BC1A06">
        <w:tab/>
        <w:t xml:space="preserve">Zamawiający zawrze umowę w sprawie zamówienia publicznego, w terminie i na zasadach określonych w art. 94 ust. 1 i 2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 xml:space="preserve">Zakres </w:t>
      </w:r>
      <w:r w:rsidRPr="00BC1A06">
        <w:rPr>
          <w:rFonts w:eastAsia="TimesNewRoman" w:cs="TimesNewRoman"/>
        </w:rPr>
        <w:t>ś</w:t>
      </w:r>
      <w:r w:rsidRPr="00BC1A06">
        <w:t>wiadczenia Wykonawcy wynikaj</w:t>
      </w:r>
      <w:r w:rsidRPr="00BC1A06">
        <w:rPr>
          <w:rFonts w:eastAsia="TimesNewRoman" w:cs="TimesNewRoman"/>
        </w:rPr>
        <w:t>ą</w:t>
      </w:r>
      <w:r w:rsidRPr="00BC1A06">
        <w:t>cy z umowy jest to</w:t>
      </w:r>
      <w:r w:rsidRPr="00BC1A06">
        <w:rPr>
          <w:rFonts w:eastAsia="TimesNewRoman" w:cs="TimesNewRoman"/>
        </w:rPr>
        <w:t>ż</w:t>
      </w:r>
      <w:r w:rsidRPr="00BC1A06">
        <w:t>samy z jego zobowi</w:t>
      </w:r>
      <w:r w:rsidRPr="00BC1A06">
        <w:rPr>
          <w:rFonts w:eastAsia="TimesNewRoman" w:cs="TimesNewRoman"/>
        </w:rPr>
        <w:t>ą</w:t>
      </w:r>
      <w:r w:rsidRPr="00BC1A06">
        <w:t>zaniem zawartym w ofercie.</w:t>
      </w:r>
    </w:p>
    <w:p w:rsidR="00CC783C" w:rsidRPr="00BC1A06" w:rsidRDefault="00CC783C" w:rsidP="00D43B58">
      <w:pPr>
        <w:pStyle w:val="Nagwek2"/>
        <w:numPr>
          <w:ilvl w:val="1"/>
          <w:numId w:val="1"/>
        </w:numPr>
      </w:pPr>
      <w:r w:rsidRPr="00BC1A06">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BC1A06">
        <w:rPr>
          <w:rFonts w:eastAsia="TimesNewRoman" w:cs="TimesNewRoman"/>
        </w:rPr>
        <w:t xml:space="preserve">ą </w:t>
      </w:r>
      <w:r w:rsidRPr="00BC1A06">
        <w:t>odpowiedzialno</w:t>
      </w:r>
      <w:r w:rsidRPr="00BC1A06">
        <w:rPr>
          <w:rFonts w:eastAsia="TimesNewRoman" w:cs="TimesNewRoman"/>
        </w:rPr>
        <w:t xml:space="preserve">ść </w:t>
      </w:r>
      <w:r w:rsidRPr="00BC1A06">
        <w:t xml:space="preserve">za wykonanie umowy </w:t>
      </w:r>
      <w:r w:rsidR="00B919E0" w:rsidRPr="00BC1A06">
        <w:t xml:space="preserve"> .</w:t>
      </w:r>
    </w:p>
    <w:p w:rsidR="00CC783C" w:rsidRPr="00BC1A06" w:rsidRDefault="00CC783C" w:rsidP="00D43B58">
      <w:pPr>
        <w:pStyle w:val="Nagwek2"/>
        <w:numPr>
          <w:ilvl w:val="1"/>
          <w:numId w:val="1"/>
        </w:numPr>
      </w:pPr>
      <w:r w:rsidRPr="00BC1A06">
        <w:t xml:space="preserve">Zamawiający unieważni postępowanie w przypadkach określonych w art. 93 ust. 1 i ust. 1a ustawy </w:t>
      </w:r>
      <w:proofErr w:type="spellStart"/>
      <w:r w:rsidRPr="00BC1A06">
        <w:t>Pzp</w:t>
      </w:r>
      <w:proofErr w:type="spellEnd"/>
      <w:r w:rsidRPr="00BC1A06">
        <w:t xml:space="preserve">. O unieważnieniu postępowania Zamawiający zawiadomi Wykonawców zgodnie z art. 93 ust. 3 ustawy </w:t>
      </w:r>
      <w:proofErr w:type="spellStart"/>
      <w:r w:rsidRPr="00BC1A06">
        <w:t>Pzp</w:t>
      </w:r>
      <w:proofErr w:type="spellEnd"/>
      <w:r w:rsidRPr="00BC1A06">
        <w:t>.</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7" w:name="_Toc258314258"/>
      <w:r w:rsidRPr="00BC1A06">
        <w:rPr>
          <w:rFonts w:ascii="Calibri" w:hAnsi="Calibri"/>
          <w:sz w:val="20"/>
          <w:szCs w:val="20"/>
        </w:rPr>
        <w:t>Wymagania dotycz</w:t>
      </w:r>
      <w:r w:rsidRPr="00BC1A06">
        <w:rPr>
          <w:rFonts w:ascii="Calibri" w:eastAsia="TimesNewRoman" w:hAnsi="Calibri" w:cs="TimesNewRoman"/>
          <w:sz w:val="20"/>
          <w:szCs w:val="20"/>
        </w:rPr>
        <w:t>ą</w:t>
      </w:r>
      <w:r w:rsidRPr="00BC1A06">
        <w:rPr>
          <w:rFonts w:ascii="Calibri" w:hAnsi="Calibri"/>
          <w:sz w:val="20"/>
          <w:szCs w:val="20"/>
        </w:rPr>
        <w:t>ce zabezpieczenia nale</w:t>
      </w:r>
      <w:r w:rsidRPr="00BC1A06">
        <w:rPr>
          <w:rFonts w:ascii="Calibri" w:eastAsia="TimesNewRoman" w:hAnsi="Calibri" w:cs="TimesNewRoman"/>
          <w:sz w:val="20"/>
          <w:szCs w:val="20"/>
        </w:rPr>
        <w:t>ż</w:t>
      </w:r>
      <w:r w:rsidRPr="00BC1A06">
        <w:rPr>
          <w:rFonts w:ascii="Calibri" w:hAnsi="Calibri"/>
          <w:sz w:val="20"/>
          <w:szCs w:val="20"/>
        </w:rPr>
        <w:t>ytego wykonania umowy</w:t>
      </w:r>
      <w:bookmarkEnd w:id="17"/>
    </w:p>
    <w:p w:rsidR="00CC783C" w:rsidRPr="00BC1A06" w:rsidRDefault="00B919E0" w:rsidP="00D43B58">
      <w:pPr>
        <w:pStyle w:val="Nagwek2"/>
        <w:numPr>
          <w:ilvl w:val="1"/>
          <w:numId w:val="1"/>
        </w:numPr>
      </w:pPr>
      <w:r w:rsidRPr="00BC1A06">
        <w:t>W danym postępowaniu wniesienie zabezpieczenie należytego wykonania umowy nie jest wymagane.</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8" w:name="_Toc258314259"/>
      <w:r w:rsidRPr="00BC1A06">
        <w:rPr>
          <w:rFonts w:ascii="Calibri" w:hAnsi="Calibri"/>
          <w:sz w:val="20"/>
          <w:szCs w:val="20"/>
        </w:rPr>
        <w:t>Istotne dla stron postanowienia, które zostan</w:t>
      </w:r>
      <w:r w:rsidRPr="00BC1A06">
        <w:rPr>
          <w:rFonts w:ascii="Calibri" w:eastAsia="TimesNewRoman" w:hAnsi="Calibri" w:cs="TimesNewRoman"/>
          <w:sz w:val="20"/>
          <w:szCs w:val="20"/>
        </w:rPr>
        <w:t xml:space="preserve">ą </w:t>
      </w:r>
      <w:r w:rsidRPr="00BC1A06">
        <w:rPr>
          <w:rFonts w:ascii="Calibri" w:hAnsi="Calibri"/>
          <w:sz w:val="20"/>
          <w:szCs w:val="20"/>
        </w:rPr>
        <w:t>wprowadzone do tre</w:t>
      </w:r>
      <w:r w:rsidRPr="00BC1A06">
        <w:rPr>
          <w:rFonts w:ascii="Calibri" w:eastAsia="TimesNewRoman" w:hAnsi="Calibri" w:cs="TimesNewRoman"/>
          <w:sz w:val="20"/>
          <w:szCs w:val="20"/>
        </w:rPr>
        <w:t>ś</w:t>
      </w:r>
      <w:r w:rsidRPr="00BC1A06">
        <w:rPr>
          <w:rFonts w:ascii="Calibri" w:hAnsi="Calibri"/>
          <w:sz w:val="20"/>
          <w:szCs w:val="20"/>
        </w:rPr>
        <w:t>ci zawieranej umowy w sprawie zamówienia publicznego, ogólne warunki umowy albo wzór umowy, je</w:t>
      </w:r>
      <w:r w:rsidRPr="00BC1A06">
        <w:rPr>
          <w:rFonts w:ascii="Calibri" w:eastAsia="TimesNewRoman" w:hAnsi="Calibri" w:cs="TimesNewRoman"/>
          <w:sz w:val="20"/>
          <w:szCs w:val="20"/>
        </w:rPr>
        <w:t>ż</w:t>
      </w:r>
      <w:r w:rsidRPr="00BC1A06">
        <w:rPr>
          <w:rFonts w:ascii="Calibri" w:hAnsi="Calibri"/>
          <w:sz w:val="20"/>
          <w:szCs w:val="20"/>
        </w:rPr>
        <w:t>eli zamawiaj</w:t>
      </w:r>
      <w:r w:rsidRPr="00BC1A06">
        <w:rPr>
          <w:rFonts w:ascii="Calibri" w:eastAsia="TimesNewRoman" w:hAnsi="Calibri" w:cs="TimesNewRoman"/>
          <w:sz w:val="20"/>
          <w:szCs w:val="20"/>
        </w:rPr>
        <w:t>ą</w:t>
      </w:r>
      <w:r w:rsidRPr="00BC1A06">
        <w:rPr>
          <w:rFonts w:ascii="Calibri" w:hAnsi="Calibri"/>
          <w:sz w:val="20"/>
          <w:szCs w:val="20"/>
        </w:rPr>
        <w:t>cy wymaga od wykonawcy, aby zawarł z nim umow</w:t>
      </w:r>
      <w:r w:rsidRPr="00BC1A06">
        <w:rPr>
          <w:rFonts w:ascii="Calibri" w:eastAsia="TimesNewRoman" w:hAnsi="Calibri" w:cs="TimesNewRoman"/>
          <w:sz w:val="20"/>
          <w:szCs w:val="20"/>
        </w:rPr>
        <w:t>ę</w:t>
      </w:r>
      <w:r w:rsidRPr="00BC1A06">
        <w:rPr>
          <w:rFonts w:ascii="Calibri" w:hAnsi="Calibri"/>
          <w:sz w:val="20"/>
          <w:szCs w:val="20"/>
        </w:rPr>
        <w:t xml:space="preserve"> w sprawie zamówienia publicznego na takich warunkach</w:t>
      </w:r>
      <w:bookmarkEnd w:id="18"/>
    </w:p>
    <w:p w:rsidR="00CC783C" w:rsidRPr="00BC1A06" w:rsidRDefault="00CC783C" w:rsidP="00D43B58">
      <w:pPr>
        <w:pStyle w:val="Nagwek2"/>
        <w:numPr>
          <w:ilvl w:val="1"/>
          <w:numId w:val="1"/>
        </w:numPr>
      </w:pPr>
      <w:r>
        <w:t>Projekt</w:t>
      </w:r>
      <w:r w:rsidRPr="00BC1A06">
        <w:t xml:space="preserve"> umowy stanowi załącznik do niniejszej SIWZ. </w:t>
      </w:r>
    </w:p>
    <w:p w:rsidR="00B919E0" w:rsidRPr="00BC1A06" w:rsidRDefault="00B919E0" w:rsidP="00D43B58">
      <w:pPr>
        <w:pStyle w:val="Nagwek2"/>
        <w:numPr>
          <w:ilvl w:val="1"/>
          <w:numId w:val="1"/>
        </w:numPr>
      </w:pPr>
      <w:r w:rsidRPr="00BC1A06">
        <w:t>Zamawiający dopuszcza możliwość zmian umowy w następującym zakresie i na określonych poniżej warunkach:</w:t>
      </w:r>
    </w:p>
    <w:p w:rsidR="00CC783C" w:rsidRPr="00BC1A06" w:rsidRDefault="00B919E0" w:rsidP="00D43B58">
      <w:pPr>
        <w:pStyle w:val="Nagwek2"/>
      </w:pPr>
      <w:r w:rsidRPr="00B919E0">
        <w:t>Określone w SIWZ</w:t>
      </w:r>
    </w:p>
    <w:p w:rsidR="00CC783C" w:rsidRPr="00BC1A06" w:rsidRDefault="00CC783C" w:rsidP="00CC783C">
      <w:pPr>
        <w:pStyle w:val="Nagwek1"/>
        <w:tabs>
          <w:tab w:val="num" w:pos="432"/>
        </w:tabs>
        <w:spacing w:before="0" w:after="0"/>
        <w:ind w:left="431" w:hanging="431"/>
        <w:rPr>
          <w:rFonts w:ascii="Calibri" w:hAnsi="Calibri"/>
          <w:sz w:val="20"/>
          <w:szCs w:val="20"/>
        </w:rPr>
      </w:pPr>
      <w:bookmarkStart w:id="19" w:name="_Toc258314260"/>
      <w:r w:rsidRPr="00BC1A06">
        <w:rPr>
          <w:rFonts w:ascii="Calibri" w:hAnsi="Calibri"/>
          <w:sz w:val="20"/>
          <w:szCs w:val="20"/>
        </w:rPr>
        <w:t xml:space="preserve">Pouczenie o </w:t>
      </w:r>
      <w:r w:rsidRPr="00BC1A06">
        <w:rPr>
          <w:rFonts w:ascii="Calibri" w:eastAsia="TimesNewRoman" w:hAnsi="Calibri" w:cs="TimesNewRoman"/>
          <w:sz w:val="20"/>
          <w:szCs w:val="20"/>
        </w:rPr>
        <w:t>ś</w:t>
      </w:r>
      <w:r w:rsidRPr="00BC1A06">
        <w:rPr>
          <w:rFonts w:ascii="Calibri" w:hAnsi="Calibri"/>
          <w:sz w:val="20"/>
          <w:szCs w:val="20"/>
        </w:rPr>
        <w:t>rodkach ochrony prawnej przysługuj</w:t>
      </w:r>
      <w:r w:rsidRPr="00BC1A06">
        <w:rPr>
          <w:rFonts w:ascii="Calibri" w:eastAsia="TimesNewRoman" w:hAnsi="Calibri" w:cs="TimesNewRoman"/>
          <w:sz w:val="20"/>
          <w:szCs w:val="20"/>
        </w:rPr>
        <w:t>ą</w:t>
      </w:r>
      <w:r w:rsidRPr="00BC1A06">
        <w:rPr>
          <w:rFonts w:ascii="Calibri" w:hAnsi="Calibri"/>
          <w:sz w:val="20"/>
          <w:szCs w:val="20"/>
        </w:rPr>
        <w:t>cych Wykonawcy w toku post</w:t>
      </w:r>
      <w:r w:rsidRPr="00BC1A06">
        <w:rPr>
          <w:rFonts w:ascii="Calibri" w:eastAsia="TimesNewRoman" w:hAnsi="Calibri" w:cs="TimesNewRoman"/>
          <w:sz w:val="20"/>
          <w:szCs w:val="20"/>
        </w:rPr>
        <w:t>ę</w:t>
      </w:r>
      <w:r w:rsidRPr="00BC1A06">
        <w:rPr>
          <w:rFonts w:ascii="Calibri" w:hAnsi="Calibri"/>
          <w:sz w:val="20"/>
          <w:szCs w:val="20"/>
        </w:rPr>
        <w:t>powania o udzielenie zamówienia</w:t>
      </w:r>
      <w:bookmarkEnd w:id="19"/>
    </w:p>
    <w:p w:rsidR="00CC783C" w:rsidRPr="00BC1A06" w:rsidRDefault="00CC783C" w:rsidP="00D43B58">
      <w:pPr>
        <w:pStyle w:val="Nagwek2"/>
        <w:numPr>
          <w:ilvl w:val="1"/>
          <w:numId w:val="1"/>
        </w:numPr>
      </w:pPr>
      <w:r w:rsidRPr="00BC1A06">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BC1A06">
        <w:t>Pzp</w:t>
      </w:r>
      <w:proofErr w:type="spellEnd"/>
      <w:r w:rsidRPr="00BC1A06">
        <w:t xml:space="preserve">. </w:t>
      </w:r>
    </w:p>
    <w:p w:rsidR="00CC783C" w:rsidRPr="00BC1A06" w:rsidRDefault="00CC783C" w:rsidP="00D43B58">
      <w:pPr>
        <w:pStyle w:val="Nagwek2"/>
        <w:numPr>
          <w:ilvl w:val="1"/>
          <w:numId w:val="1"/>
        </w:numPr>
      </w:pPr>
      <w:r w:rsidRPr="00BC1A06">
        <w:t xml:space="preserve">Środki ochrony prawnej wobec ogłoszenia o zamówieniu oraz specyfikacji istotnych warunków zamówienia przysługują również organizacjom wpisanym na listę, o której mowa w art. 154 pkt 5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 xml:space="preserve">Odwołanie przysługuje wyłącznie od niezgodnej z przepisami ustawy </w:t>
      </w:r>
      <w:proofErr w:type="spellStart"/>
      <w:r w:rsidRPr="00BC1A06">
        <w:t>Pzp</w:t>
      </w:r>
      <w:proofErr w:type="spellEnd"/>
      <w:r w:rsidRPr="00BC1A06">
        <w:t xml:space="preserve"> czynności Zamawiającego podjętej w postępowaniu o udzielenie zamówienia lub zaniechania czynności, do której Zamawiający jest zobowiązany na podstawie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 xml:space="preserve">Odwołanie powinno wskazywać czynność lub zaniechanie czynności Zamawiającego, której zarzuca się niezgodność z przepisami ustawy </w:t>
      </w:r>
      <w:proofErr w:type="spellStart"/>
      <w:r w:rsidRPr="00BC1A06">
        <w:t>Pzp</w:t>
      </w:r>
      <w:proofErr w:type="spellEnd"/>
      <w:r w:rsidRPr="00BC1A06">
        <w:t>, zawierać zwięzłe przedstawienie zarzutów, określać żądanie oraz wskazywać okoliczności faktyczne i prawne uzasadniające wniesienie odwołania.</w:t>
      </w:r>
    </w:p>
    <w:p w:rsidR="00CC783C" w:rsidRPr="00BC1A06" w:rsidRDefault="00CC783C" w:rsidP="00D43B58">
      <w:pPr>
        <w:pStyle w:val="Nagwek2"/>
        <w:numPr>
          <w:ilvl w:val="1"/>
          <w:numId w:val="1"/>
        </w:numPr>
      </w:pPr>
      <w:r w:rsidRPr="00BC1A06">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C783C" w:rsidRPr="00BC1A06" w:rsidRDefault="00CC783C" w:rsidP="00D43B58">
      <w:pPr>
        <w:pStyle w:val="Nagwek2"/>
        <w:numPr>
          <w:ilvl w:val="1"/>
          <w:numId w:val="1"/>
        </w:numPr>
      </w:pPr>
      <w:r w:rsidRPr="00BC1A06">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C783C" w:rsidRPr="00BC1A06" w:rsidRDefault="00CC783C" w:rsidP="00D43B58">
      <w:pPr>
        <w:pStyle w:val="Nagwek2"/>
        <w:numPr>
          <w:ilvl w:val="1"/>
          <w:numId w:val="1"/>
        </w:numPr>
      </w:pPr>
      <w:r w:rsidRPr="00BC1A06">
        <w:t xml:space="preserve">Odwołanie wnosi się w terminach określonych w art. 182 ustawy </w:t>
      </w:r>
      <w:proofErr w:type="spellStart"/>
      <w:r w:rsidRPr="00BC1A06">
        <w:t>Pzp</w:t>
      </w:r>
      <w:proofErr w:type="spellEnd"/>
      <w:r w:rsidRPr="00BC1A06">
        <w:t>.</w:t>
      </w:r>
    </w:p>
    <w:p w:rsidR="00CC783C" w:rsidRPr="00BC1A06" w:rsidRDefault="00CC783C" w:rsidP="00D43B58">
      <w:pPr>
        <w:pStyle w:val="Nagwek2"/>
        <w:numPr>
          <w:ilvl w:val="1"/>
          <w:numId w:val="1"/>
        </w:numPr>
      </w:pPr>
      <w:r w:rsidRPr="00BC1A06">
        <w:t>Na orzeczenie Krajowej Izby Odwoławczej stronom oraz uczestnikom postępowania odwoławczego przysługuje skarga do sądu.</w:t>
      </w:r>
    </w:p>
    <w:p w:rsidR="00CC783C" w:rsidRPr="00BC1A06" w:rsidRDefault="00CC783C" w:rsidP="00D43B58">
      <w:pPr>
        <w:pStyle w:val="Nagwek2"/>
        <w:numPr>
          <w:ilvl w:val="1"/>
          <w:numId w:val="1"/>
        </w:numPr>
        <w:rPr>
          <w:color w:val="auto"/>
        </w:rPr>
      </w:pPr>
      <w:r w:rsidRPr="00BC1A06">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CC783C" w:rsidRPr="00D43B58" w:rsidRDefault="00CC783C" w:rsidP="00CC783C">
      <w:pPr>
        <w:pStyle w:val="Nagwek1"/>
        <w:tabs>
          <w:tab w:val="num" w:pos="432"/>
        </w:tabs>
        <w:spacing w:before="0" w:after="0"/>
        <w:ind w:left="431" w:hanging="431"/>
        <w:rPr>
          <w:rFonts w:ascii="Calibri" w:hAnsi="Calibri"/>
          <w:sz w:val="20"/>
          <w:szCs w:val="20"/>
        </w:rPr>
      </w:pPr>
      <w:r w:rsidRPr="00D43B58">
        <w:rPr>
          <w:rFonts w:ascii="Calibri" w:hAnsi="Calibri"/>
          <w:sz w:val="20"/>
          <w:szCs w:val="20"/>
        </w:rPr>
        <w:t>Aukcja elektroniczna</w:t>
      </w:r>
    </w:p>
    <w:p w:rsidR="00CC783C" w:rsidRPr="00D43B58" w:rsidRDefault="00CC783C" w:rsidP="00D43B58">
      <w:pPr>
        <w:pStyle w:val="Nagwek2"/>
        <w:numPr>
          <w:ilvl w:val="1"/>
          <w:numId w:val="1"/>
        </w:numPr>
      </w:pPr>
      <w:r w:rsidRPr="00D43B58">
        <w:t xml:space="preserve">W postępowaniu nie jest przewidziany wybór najkorzystniejszej oferty z zastosowaniem aukcji elektronicznej. </w:t>
      </w:r>
    </w:p>
    <w:p w:rsidR="00CC783C" w:rsidRPr="00BC1A06" w:rsidRDefault="00CC783C" w:rsidP="00CC783C">
      <w:pPr>
        <w:pStyle w:val="Nagwek1"/>
        <w:tabs>
          <w:tab w:val="num" w:pos="432"/>
        </w:tabs>
        <w:spacing w:before="0" w:after="0"/>
        <w:ind w:left="431" w:hanging="431"/>
        <w:rPr>
          <w:rFonts w:ascii="Calibri" w:hAnsi="Calibri"/>
          <w:sz w:val="20"/>
          <w:szCs w:val="20"/>
        </w:rPr>
      </w:pPr>
      <w:r w:rsidRPr="00BC1A06">
        <w:rPr>
          <w:rFonts w:ascii="Calibri" w:hAnsi="Calibri"/>
          <w:sz w:val="20"/>
          <w:szCs w:val="20"/>
        </w:rPr>
        <w:t>Pozostałe informacje</w:t>
      </w:r>
    </w:p>
    <w:p w:rsidR="0055236C" w:rsidRDefault="00CC783C" w:rsidP="00051D5B">
      <w:pPr>
        <w:pStyle w:val="Nagwek2"/>
        <w:numPr>
          <w:ilvl w:val="1"/>
          <w:numId w:val="1"/>
        </w:numPr>
      </w:pPr>
      <w:r w:rsidRPr="00BC1A06">
        <w:t xml:space="preserve">Do spraw nieuregulowanych w niniejszej SIWZ mają zastosowanie przepisy ustawy z dnia 29 stycznia 2004 roku Prawo zamówień publicznych </w:t>
      </w:r>
      <w:r w:rsidR="00B919E0" w:rsidRPr="00B919E0">
        <w:t>(</w:t>
      </w:r>
      <w:proofErr w:type="spellStart"/>
      <w:r w:rsidR="00B919E0" w:rsidRPr="00B919E0">
        <w:t>t.j</w:t>
      </w:r>
      <w:proofErr w:type="spellEnd"/>
      <w:r w:rsidR="00B919E0" w:rsidRPr="00B919E0">
        <w:t xml:space="preserve">. Dz. U. z 2017 r. poz. 1579 z </w:t>
      </w:r>
      <w:proofErr w:type="spellStart"/>
      <w:r w:rsidR="00B919E0" w:rsidRPr="00B919E0">
        <w:t>późn</w:t>
      </w:r>
      <w:proofErr w:type="spellEnd"/>
      <w:r w:rsidR="00B919E0" w:rsidRPr="00B919E0">
        <w:t>. zm.)</w:t>
      </w:r>
      <w:r w:rsidRPr="00BC1A06">
        <w:t xml:space="preserve"> oraz przepisy Kodeksu cywilnego.</w:t>
      </w:r>
    </w:p>
    <w:sectPr w:rsidR="0055236C">
      <w:headerReference w:type="default" r:id="rId8"/>
      <w:footerReference w:type="default" r:id="rId9"/>
      <w:headerReference w:type="first" r:id="rId10"/>
      <w:footerReference w:type="first" r:id="rId11"/>
      <w:pgSz w:w="11906" w:h="16838" w:code="9"/>
      <w:pgMar w:top="680" w:right="851" w:bottom="68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A0" w:rsidRDefault="00302DA0">
      <w:r>
        <w:separator/>
      </w:r>
    </w:p>
  </w:endnote>
  <w:endnote w:type="continuationSeparator" w:id="0">
    <w:p w:rsidR="00302DA0" w:rsidRDefault="003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Regular-Identity-H">
    <w:altName w:val="Meiryo"/>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5" w:usb1="08070000" w:usb2="00000010" w:usb3="00000000" w:csb0="00020002"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71" w:rsidRDefault="00701018">
    <w:pPr>
      <w:pStyle w:val="Stopka"/>
      <w:rPr>
        <w:rFonts w:ascii="Franklin Gothic Medium" w:hAnsi="Franklin Gothic Medium"/>
        <w:sz w:val="16"/>
        <w:szCs w:val="18"/>
      </w:rPr>
    </w:pPr>
  </w:p>
  <w:p w:rsidR="002D3071" w:rsidRPr="00FB2D5D" w:rsidRDefault="00CC783C">
    <w:pPr>
      <w:pStyle w:val="Stopka"/>
      <w:tabs>
        <w:tab w:val="clear" w:pos="4536"/>
        <w:tab w:val="clear" w:pos="9072"/>
        <w:tab w:val="right" w:pos="5400"/>
      </w:tabs>
      <w:rPr>
        <w:rFonts w:ascii="Franklin Gothic Medium" w:hAnsi="Franklin Gothic Medium" w:cs="Arial"/>
        <w:sz w:val="16"/>
        <w:szCs w:val="18"/>
      </w:rPr>
    </w:pPr>
    <w:r w:rsidRPr="00FB2D5D">
      <w:rPr>
        <w:rFonts w:ascii="Franklin Gothic Medium" w:hAnsi="Franklin Gothic Medium" w:cs="Arial"/>
        <w:noProof/>
        <w:sz w:val="16"/>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6512560" cy="0"/>
              <wp:effectExtent l="9525" t="5715" r="12065"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56E2"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12.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YnJAIAADQEAAAOAAAAZHJzL2Uyb0RvYy54bWysU8GO2yAQvVfqPyDuiePUSRMrzqqyk162&#10;baTdfgABHKPFgIDESaseetg/a/+rA4mjbHupqvqAgRkeb94bFnfHVqIDt05oVeB0OMKIK6qZULsC&#10;f35cD2YYOU8UI1IrXuATd/hu+frVojM5H+tGS8YtAhDl8s4UuPHe5EniaMNb4obacAXBWtuWeFja&#10;XcIs6QC9lcl4NJomnbbMWE25c7BbnYN4GfHrmlP/qa4d90gWGLj5ONo4bsOYLBck31liGkEvNMg/&#10;sGiJUHDpFaoinqC9FX9AtYJa7XTth1S3ia5rQXmsAapJR79V89AQw2MtII4zV5nc/4OlHw8biwQr&#10;cIaRIi1Y9PP7j2f6RYknBLo6f0JZUKkzLofkUm1sqJMe1YO51/TJIaXLhqgdj2wfTwYg0nAieXEk&#10;LJyBu7bdB80gh+y9jpIda9sGSBADHaMzp6sz/OgRhc3pJB1PpmAg7WMJyfuDxjr/nusW+DowWAoV&#10;RCM5Odw7H4iQvE8J20qvhZTReKlQV+D5ZDyJB5yWgoVgSHN2ty2lRQcSWid+sSqI3KZZvVcsgjWc&#10;sNVl7omQ5zlcLlXAg1KAzmV27o2v89F8NVvNskE2nq4G2aiqBu/WZTaYrtO3k+pNVZZV+i1QS7O8&#10;EYxxFdj1fZpmf9cHlxdz7rBrp15lSF6iR72AbP+PpKOXwb5zI2w1O21s7zG0Zky+PKPQ+7drmN8+&#10;9uUvAAAA//8DAFBLAwQUAAYACAAAACEAg00Iu9sAAAAHAQAADwAAAGRycy9kb3ducmV2LnhtbEyP&#10;QU/DMAyF70j8h8hIXKYtoYgJStMJAb1xYYC4eo1pKxqna7Kt8OvxxAFufn7We5+L1eR7tacxdoEt&#10;XCwMKOI6uI4bC68v1fwaVEzIDvvAZOGLIqzK05MCcxcO/Ez7dWqUhHDM0UKb0pBrHeuWPMZFGIjF&#10;+wijxyRybLQb8SDhvteZMUvtsWNpaHGg+5bqz/XOW4jVG22r71k9M++XTaBs+/D0iNaen013t6AS&#10;TenvGI74gg6lMG3Cjl1UvQV5JFmY3yxBHV2TXcm0+d3ostD/+csfAAAA//8DAFBLAQItABQABgAI&#10;AAAAIQC2gziS/gAAAOEBAAATAAAAAAAAAAAAAAAAAAAAAABbQ29udGVudF9UeXBlc10ueG1sUEsB&#10;Ai0AFAAGAAgAAAAhADj9If/WAAAAlAEAAAsAAAAAAAAAAAAAAAAALwEAAF9yZWxzLy5yZWxzUEsB&#10;Ai0AFAAGAAgAAAAhACY0dickAgAANAQAAA4AAAAAAAAAAAAAAAAALgIAAGRycy9lMm9Eb2MueG1s&#10;UEsBAi0AFAAGAAgAAAAhAINNCLvbAAAABwEAAA8AAAAAAAAAAAAAAAAAfgQAAGRycy9kb3ducmV2&#10;LnhtbFBLBQYAAAAABAAEAPMAAACGBQAAAAA=&#10;"/>
          </w:pict>
        </mc:Fallback>
      </mc:AlternateContent>
    </w:r>
    <w:r w:rsidRPr="00FB2D5D">
      <w:rPr>
        <w:rFonts w:ascii="Franklin Gothic Medium" w:hAnsi="Franklin Gothic Medium" w:cs="Tahoma"/>
        <w:sz w:val="16"/>
        <w:szCs w:val="18"/>
      </w:rPr>
      <w:tab/>
      <w:t xml:space="preserve">Strona: </w:t>
    </w:r>
    <w:r w:rsidRPr="00FB2D5D">
      <w:rPr>
        <w:rStyle w:val="Numerstrony"/>
        <w:rFonts w:ascii="Franklin Gothic Medium" w:hAnsi="Franklin Gothic Medium" w:cs="Tahoma"/>
        <w:sz w:val="16"/>
        <w:szCs w:val="18"/>
      </w:rPr>
      <w:fldChar w:fldCharType="begin"/>
    </w:r>
    <w:r w:rsidRPr="00FB2D5D">
      <w:rPr>
        <w:rStyle w:val="Numerstrony"/>
        <w:rFonts w:ascii="Franklin Gothic Medium" w:hAnsi="Franklin Gothic Medium" w:cs="Tahoma"/>
        <w:sz w:val="16"/>
        <w:szCs w:val="18"/>
      </w:rPr>
      <w:instrText xml:space="preserve"> PAGE </w:instrText>
    </w:r>
    <w:r w:rsidRPr="00FB2D5D">
      <w:rPr>
        <w:rStyle w:val="Numerstrony"/>
        <w:rFonts w:ascii="Franklin Gothic Medium" w:hAnsi="Franklin Gothic Medium" w:cs="Tahoma"/>
        <w:sz w:val="16"/>
        <w:szCs w:val="18"/>
      </w:rPr>
      <w:fldChar w:fldCharType="separate"/>
    </w:r>
    <w:r w:rsidR="00701018">
      <w:rPr>
        <w:rStyle w:val="Numerstrony"/>
        <w:rFonts w:ascii="Franklin Gothic Medium" w:hAnsi="Franklin Gothic Medium" w:cs="Tahoma"/>
        <w:noProof/>
        <w:sz w:val="16"/>
        <w:szCs w:val="18"/>
      </w:rPr>
      <w:t>2</w:t>
    </w:r>
    <w:r w:rsidRPr="00FB2D5D">
      <w:rPr>
        <w:rStyle w:val="Numerstrony"/>
        <w:rFonts w:ascii="Franklin Gothic Medium" w:hAnsi="Franklin Gothic Medium" w:cs="Tahoma"/>
        <w:sz w:val="16"/>
        <w:szCs w:val="18"/>
      </w:rPr>
      <w:fldChar w:fldCharType="end"/>
    </w:r>
    <w:r w:rsidRPr="00FB2D5D">
      <w:rPr>
        <w:rStyle w:val="Numerstrony"/>
        <w:rFonts w:ascii="Franklin Gothic Medium" w:hAnsi="Franklin Gothic Medium" w:cs="Tahoma"/>
        <w:sz w:val="16"/>
        <w:szCs w:val="18"/>
      </w:rPr>
      <w:t>/</w:t>
    </w:r>
    <w:r w:rsidRPr="00FB2D5D">
      <w:rPr>
        <w:rStyle w:val="Numerstrony"/>
        <w:rFonts w:ascii="Franklin Gothic Medium" w:hAnsi="Franklin Gothic Medium" w:cs="Tahoma"/>
        <w:sz w:val="16"/>
        <w:szCs w:val="18"/>
      </w:rPr>
      <w:fldChar w:fldCharType="begin"/>
    </w:r>
    <w:r w:rsidRPr="00FB2D5D">
      <w:rPr>
        <w:rStyle w:val="Numerstrony"/>
        <w:rFonts w:ascii="Franklin Gothic Medium" w:hAnsi="Franklin Gothic Medium" w:cs="Tahoma"/>
        <w:sz w:val="16"/>
        <w:szCs w:val="18"/>
      </w:rPr>
      <w:instrText xml:space="preserve"> NUMPAGES </w:instrText>
    </w:r>
    <w:r w:rsidRPr="00FB2D5D">
      <w:rPr>
        <w:rStyle w:val="Numerstrony"/>
        <w:rFonts w:ascii="Franklin Gothic Medium" w:hAnsi="Franklin Gothic Medium" w:cs="Tahoma"/>
        <w:sz w:val="16"/>
        <w:szCs w:val="18"/>
      </w:rPr>
      <w:fldChar w:fldCharType="separate"/>
    </w:r>
    <w:r w:rsidR="00701018">
      <w:rPr>
        <w:rStyle w:val="Numerstrony"/>
        <w:rFonts w:ascii="Franklin Gothic Medium" w:hAnsi="Franklin Gothic Medium" w:cs="Tahoma"/>
        <w:noProof/>
        <w:sz w:val="16"/>
        <w:szCs w:val="18"/>
      </w:rPr>
      <w:t>9</w:t>
    </w:r>
    <w:r w:rsidRPr="00FB2D5D">
      <w:rPr>
        <w:rStyle w:val="Numerstrony"/>
        <w:rFonts w:ascii="Franklin Gothic Medium" w:hAnsi="Franklin Gothic Medium" w:cs="Tahoma"/>
        <w:sz w:val="16"/>
        <w:szCs w:val="18"/>
      </w:rPr>
      <w:fldChar w:fldCharType="end"/>
    </w:r>
    <w:r w:rsidRPr="00FB2D5D">
      <w:rPr>
        <w:rStyle w:val="Numerstrony"/>
        <w:rFonts w:ascii="Franklin Gothic Medium" w:hAnsi="Franklin Gothic Medium" w:cs="Tahoma"/>
        <w:sz w:val="16"/>
        <w:szCs w:val="18"/>
      </w:rPr>
      <w:t xml:space="preserve"> </w:t>
    </w:r>
    <w:r w:rsidRPr="00FB2D5D">
      <w:rPr>
        <w:rStyle w:val="Numerstrony"/>
        <w:rFonts w:ascii="Franklin Gothic Medium" w:hAnsi="Franklin Gothic Medium" w:cs="Tahoma"/>
        <w:sz w:val="16"/>
        <w:szCs w:val="18"/>
      </w:rPr>
      <w:tab/>
    </w:r>
    <w:r w:rsidRPr="00FB2D5D">
      <w:rPr>
        <w:rStyle w:val="Numerstrony"/>
        <w:rFonts w:ascii="Franklin Gothic Medium" w:hAnsi="Franklin Gothic Medium" w:cs="Tahoma"/>
        <w:sz w:val="16"/>
        <w:szCs w:val="18"/>
      </w:rPr>
      <w:tab/>
    </w:r>
    <w:r w:rsidRPr="00FB2D5D">
      <w:rPr>
        <w:rStyle w:val="Numerstrony"/>
        <w:rFonts w:ascii="Franklin Gothic Medium" w:hAnsi="Franklin Gothic Medium" w:cs="Tahoma"/>
        <w:sz w:val="16"/>
        <w:szCs w:val="18"/>
      </w:rPr>
      <w:tab/>
      <w:t xml:space="preserve">                   Sygnatura: NZ</w:t>
    </w:r>
    <w:r w:rsidRPr="00177498">
      <w:rPr>
        <w:rStyle w:val="Numerstrony"/>
        <w:rFonts w:ascii="Franklin Gothic Medium" w:hAnsi="Franklin Gothic Medium" w:cs="Tahoma"/>
        <w:sz w:val="16"/>
        <w:szCs w:val="18"/>
      </w:rPr>
      <w:t>/</w:t>
    </w:r>
    <w:r w:rsidR="00177498" w:rsidRPr="00177498">
      <w:rPr>
        <w:rStyle w:val="Numerstrony"/>
        <w:rFonts w:ascii="Franklin Gothic Medium" w:hAnsi="Franklin Gothic Medium" w:cs="Tahoma"/>
        <w:sz w:val="16"/>
        <w:szCs w:val="18"/>
      </w:rPr>
      <w:t>07/</w:t>
    </w:r>
    <w:r w:rsidR="00177498">
      <w:rPr>
        <w:rStyle w:val="Numerstrony"/>
        <w:rFonts w:ascii="Franklin Gothic Medium" w:hAnsi="Franklin Gothic Medium" w:cs="Tahoma"/>
        <w:sz w:val="16"/>
        <w:szCs w:val="18"/>
      </w:rPr>
      <w:t>U</w:t>
    </w:r>
    <w:r w:rsidRPr="00FB2D5D">
      <w:rPr>
        <w:rStyle w:val="Numerstrony"/>
        <w:rFonts w:ascii="Franklin Gothic Medium" w:hAnsi="Franklin Gothic Medium" w:cs="Tahoma"/>
        <w:sz w:val="16"/>
        <w:szCs w:val="18"/>
      </w:rPr>
      <w:t>/N/</w:t>
    </w:r>
    <w:r w:rsidR="00177498">
      <w:rPr>
        <w:rStyle w:val="Numerstrony"/>
        <w:rFonts w:ascii="Franklin Gothic Medium" w:hAnsi="Franklin Gothic Medium" w:cs="Tahoma"/>
        <w:sz w:val="16"/>
        <w:szCs w:val="18"/>
      </w:rPr>
      <w:t>AC</w:t>
    </w:r>
    <w:r w:rsidRPr="00FB2D5D">
      <w:rPr>
        <w:rStyle w:val="Numerstrony"/>
        <w:rFonts w:ascii="Franklin Gothic Medium" w:hAnsi="Franklin Gothic Medium" w:cs="Tahoma"/>
        <w:sz w:val="16"/>
        <w:szCs w:val="18"/>
      </w:rPr>
      <w:t>/201</w:t>
    </w:r>
    <w:r w:rsidR="004F2489">
      <w:rPr>
        <w:rStyle w:val="Numerstrony"/>
        <w:rFonts w:ascii="Franklin Gothic Medium" w:hAnsi="Franklin Gothic Medium" w:cs="Tahoma"/>
        <w:sz w:val="16"/>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71" w:rsidRPr="00FB2D5D" w:rsidRDefault="00CC783C">
    <w:pPr>
      <w:pStyle w:val="Stopka"/>
      <w:tabs>
        <w:tab w:val="clear" w:pos="4536"/>
        <w:tab w:val="clear" w:pos="9072"/>
        <w:tab w:val="right" w:pos="10206"/>
      </w:tabs>
      <w:jc w:val="center"/>
      <w:rPr>
        <w:rFonts w:ascii="Franklin Gothic Medium" w:hAnsi="Franklin Gothic Medium" w:cs="Tahoma"/>
      </w:rPr>
    </w:pPr>
    <w:r>
      <w:rPr>
        <w:noProof/>
      </w:rPr>
      <w:drawing>
        <wp:inline distT="0" distB="0" distL="0" distR="0">
          <wp:extent cx="6124575" cy="1066800"/>
          <wp:effectExtent l="0" t="0" r="9525" b="0"/>
          <wp:docPr id="2" name="Obraz 2" descr="dol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_v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66800"/>
                  </a:xfrm>
                  <a:prstGeom prst="rect">
                    <a:avLst/>
                  </a:prstGeom>
                  <a:noFill/>
                  <a:ln>
                    <a:noFill/>
                  </a:ln>
                </pic:spPr>
              </pic:pic>
            </a:graphicData>
          </a:graphic>
        </wp:inline>
      </w:drawing>
    </w:r>
    <w:r w:rsidRPr="00FB2D5D">
      <w:rPr>
        <w:rFonts w:ascii="Franklin Gothic Medium" w:hAnsi="Franklin Gothic Medium" w:cs="Tahoma"/>
        <w:sz w:val="16"/>
        <w:szCs w:val="18"/>
      </w:rPr>
      <w:t xml:space="preserve">Strona: </w:t>
    </w:r>
    <w:r w:rsidRPr="00FB2D5D">
      <w:rPr>
        <w:rStyle w:val="Numerstrony"/>
        <w:rFonts w:ascii="Franklin Gothic Medium" w:hAnsi="Franklin Gothic Medium" w:cs="Tahoma"/>
        <w:sz w:val="16"/>
        <w:szCs w:val="18"/>
      </w:rPr>
      <w:fldChar w:fldCharType="begin"/>
    </w:r>
    <w:r w:rsidRPr="00FB2D5D">
      <w:rPr>
        <w:rStyle w:val="Numerstrony"/>
        <w:rFonts w:ascii="Franklin Gothic Medium" w:hAnsi="Franklin Gothic Medium" w:cs="Tahoma"/>
        <w:sz w:val="16"/>
        <w:szCs w:val="18"/>
      </w:rPr>
      <w:instrText xml:space="preserve"> PAGE </w:instrText>
    </w:r>
    <w:r w:rsidRPr="00FB2D5D">
      <w:rPr>
        <w:rStyle w:val="Numerstrony"/>
        <w:rFonts w:ascii="Franklin Gothic Medium" w:hAnsi="Franklin Gothic Medium" w:cs="Tahoma"/>
        <w:sz w:val="16"/>
        <w:szCs w:val="18"/>
      </w:rPr>
      <w:fldChar w:fldCharType="separate"/>
    </w:r>
    <w:r w:rsidR="00701018">
      <w:rPr>
        <w:rStyle w:val="Numerstrony"/>
        <w:rFonts w:ascii="Franklin Gothic Medium" w:hAnsi="Franklin Gothic Medium" w:cs="Tahoma"/>
        <w:noProof/>
        <w:sz w:val="16"/>
        <w:szCs w:val="18"/>
      </w:rPr>
      <w:t>1</w:t>
    </w:r>
    <w:r w:rsidRPr="00FB2D5D">
      <w:rPr>
        <w:rStyle w:val="Numerstrony"/>
        <w:rFonts w:ascii="Franklin Gothic Medium" w:hAnsi="Franklin Gothic Medium" w:cs="Tahoma"/>
        <w:sz w:val="16"/>
        <w:szCs w:val="18"/>
      </w:rPr>
      <w:fldChar w:fldCharType="end"/>
    </w:r>
    <w:r w:rsidRPr="00FB2D5D">
      <w:rPr>
        <w:rStyle w:val="Numerstrony"/>
        <w:rFonts w:ascii="Franklin Gothic Medium" w:hAnsi="Franklin Gothic Medium" w:cs="Tahoma"/>
        <w:sz w:val="16"/>
        <w:szCs w:val="18"/>
      </w:rPr>
      <w:t>/</w:t>
    </w:r>
    <w:r w:rsidRPr="00FB2D5D">
      <w:rPr>
        <w:rStyle w:val="Numerstrony"/>
        <w:rFonts w:ascii="Franklin Gothic Medium" w:hAnsi="Franklin Gothic Medium" w:cs="Tahoma"/>
        <w:sz w:val="16"/>
        <w:szCs w:val="18"/>
      </w:rPr>
      <w:fldChar w:fldCharType="begin"/>
    </w:r>
    <w:r w:rsidRPr="00FB2D5D">
      <w:rPr>
        <w:rStyle w:val="Numerstrony"/>
        <w:rFonts w:ascii="Franklin Gothic Medium" w:hAnsi="Franklin Gothic Medium" w:cs="Tahoma"/>
        <w:sz w:val="16"/>
        <w:szCs w:val="18"/>
      </w:rPr>
      <w:instrText xml:space="preserve"> NUMPAGES </w:instrText>
    </w:r>
    <w:r w:rsidRPr="00FB2D5D">
      <w:rPr>
        <w:rStyle w:val="Numerstrony"/>
        <w:rFonts w:ascii="Franklin Gothic Medium" w:hAnsi="Franklin Gothic Medium" w:cs="Tahoma"/>
        <w:sz w:val="16"/>
        <w:szCs w:val="18"/>
      </w:rPr>
      <w:fldChar w:fldCharType="separate"/>
    </w:r>
    <w:r w:rsidR="00701018">
      <w:rPr>
        <w:rStyle w:val="Numerstrony"/>
        <w:rFonts w:ascii="Franklin Gothic Medium" w:hAnsi="Franklin Gothic Medium" w:cs="Tahoma"/>
        <w:noProof/>
        <w:sz w:val="16"/>
        <w:szCs w:val="18"/>
      </w:rPr>
      <w:t>9</w:t>
    </w:r>
    <w:r w:rsidRPr="00FB2D5D">
      <w:rPr>
        <w:rStyle w:val="Numerstrony"/>
        <w:rFonts w:ascii="Franklin Gothic Medium" w:hAnsi="Franklin Gothic Medium" w:cs="Tahoma"/>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A0" w:rsidRDefault="00302DA0">
      <w:r>
        <w:separator/>
      </w:r>
    </w:p>
  </w:footnote>
  <w:footnote w:type="continuationSeparator" w:id="0">
    <w:p w:rsidR="00302DA0" w:rsidRDefault="0030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71" w:rsidRDefault="00CC783C">
    <w:pPr>
      <w:pStyle w:val="Nagwek"/>
      <w:jc w:val="center"/>
      <w:rPr>
        <w:rFonts w:ascii="Franklin Gothic Medium" w:hAnsi="Franklin Gothic Medium"/>
        <w:b/>
        <w:bCs/>
        <w:sz w:val="16"/>
        <w:szCs w:val="18"/>
      </w:rPr>
    </w:pPr>
    <w:r>
      <w:rPr>
        <w:rFonts w:ascii="Arial" w:hAnsi="Arial" w:cs="Arial"/>
        <w:b/>
        <w:bCs/>
        <w:sz w:val="16"/>
        <w:szCs w:val="18"/>
      </w:rPr>
      <w:t>S</w:t>
    </w:r>
    <w:r>
      <w:rPr>
        <w:rFonts w:ascii="Arial" w:hAnsi="Arial" w:cs="Arial"/>
        <w:sz w:val="16"/>
        <w:szCs w:val="18"/>
      </w:rPr>
      <w:t xml:space="preserve">pecyfikacja </w:t>
    </w:r>
    <w:r>
      <w:rPr>
        <w:rFonts w:ascii="Arial" w:hAnsi="Arial" w:cs="Arial"/>
        <w:b/>
        <w:bCs/>
        <w:sz w:val="16"/>
        <w:szCs w:val="18"/>
      </w:rPr>
      <w:t>I</w:t>
    </w:r>
    <w:r>
      <w:rPr>
        <w:rFonts w:ascii="Arial" w:hAnsi="Arial" w:cs="Arial"/>
        <w:sz w:val="16"/>
        <w:szCs w:val="18"/>
      </w:rPr>
      <w:t xml:space="preserve">stotnych </w:t>
    </w:r>
    <w:r>
      <w:rPr>
        <w:rFonts w:ascii="Arial" w:hAnsi="Arial" w:cs="Arial"/>
        <w:b/>
        <w:bCs/>
        <w:sz w:val="16"/>
        <w:szCs w:val="18"/>
      </w:rPr>
      <w:t>W</w:t>
    </w:r>
    <w:r>
      <w:rPr>
        <w:rFonts w:ascii="Arial" w:hAnsi="Arial" w:cs="Arial"/>
        <w:sz w:val="16"/>
        <w:szCs w:val="18"/>
      </w:rPr>
      <w:t xml:space="preserve">arunków </w:t>
    </w:r>
    <w:r>
      <w:rPr>
        <w:rFonts w:ascii="Arial" w:hAnsi="Arial" w:cs="Arial"/>
        <w:b/>
        <w:bCs/>
        <w:sz w:val="16"/>
        <w:szCs w:val="18"/>
      </w:rPr>
      <w:t>Z</w:t>
    </w:r>
    <w:r>
      <w:rPr>
        <w:rFonts w:ascii="Arial" w:hAnsi="Arial" w:cs="Arial"/>
        <w:sz w:val="16"/>
        <w:szCs w:val="18"/>
      </w:rPr>
      <w:t>amówienia</w:t>
    </w:r>
  </w:p>
  <w:p w:rsidR="002D3071" w:rsidRPr="00682E78" w:rsidRDefault="00B919E0">
    <w:pPr>
      <w:pStyle w:val="Nagwek"/>
      <w:jc w:val="center"/>
      <w:rPr>
        <w:rFonts w:ascii="Franklin Gothic Medium" w:hAnsi="Franklin Gothic Medium" w:cs="Arial"/>
        <w:b/>
        <w:bCs/>
        <w:sz w:val="16"/>
        <w:szCs w:val="18"/>
      </w:rPr>
    </w:pPr>
    <w:r>
      <w:rPr>
        <w:rFonts w:ascii="Franklin Gothic Medium" w:hAnsi="Franklin Gothic Medium" w:cs="Arial"/>
        <w:b/>
        <w:bCs/>
        <w:sz w:val="16"/>
        <w:szCs w:val="18"/>
      </w:rPr>
      <w:t xml:space="preserve">Konserwacja tomografu komputerowego </w:t>
    </w:r>
    <w:proofErr w:type="spellStart"/>
    <w:r>
      <w:rPr>
        <w:rFonts w:ascii="Franklin Gothic Medium" w:hAnsi="Franklin Gothic Medium" w:cs="Arial"/>
        <w:b/>
        <w:bCs/>
        <w:sz w:val="16"/>
        <w:szCs w:val="18"/>
      </w:rPr>
      <w:t>Somatom</w:t>
    </w:r>
    <w:proofErr w:type="spellEnd"/>
    <w:r>
      <w:rPr>
        <w:rFonts w:ascii="Franklin Gothic Medium" w:hAnsi="Franklin Gothic Medium" w:cs="Arial"/>
        <w:b/>
        <w:bCs/>
        <w:sz w:val="16"/>
        <w:szCs w:val="18"/>
      </w:rPr>
      <w:t xml:space="preserve"> </w:t>
    </w:r>
    <w:proofErr w:type="spellStart"/>
    <w:r>
      <w:rPr>
        <w:rFonts w:ascii="Franklin Gothic Medium" w:hAnsi="Franklin Gothic Medium" w:cs="Arial"/>
        <w:b/>
        <w:bCs/>
        <w:sz w:val="16"/>
        <w:szCs w:val="18"/>
      </w:rPr>
      <w:t>Emation</w:t>
    </w:r>
    <w:proofErr w:type="spellEnd"/>
    <w:r>
      <w:rPr>
        <w:rFonts w:ascii="Franklin Gothic Medium" w:hAnsi="Franklin Gothic Medium" w:cs="Arial"/>
        <w:b/>
        <w:bCs/>
        <w:sz w:val="16"/>
        <w:szCs w:val="18"/>
      </w:rPr>
      <w:t xml:space="preserve"> 16 ze stacją </w:t>
    </w:r>
    <w:proofErr w:type="spellStart"/>
    <w:r>
      <w:rPr>
        <w:rFonts w:ascii="Franklin Gothic Medium" w:hAnsi="Franklin Gothic Medium" w:cs="Arial"/>
        <w:b/>
        <w:bCs/>
        <w:sz w:val="16"/>
        <w:szCs w:val="18"/>
      </w:rPr>
      <w:t>Syngo</w:t>
    </w:r>
    <w:proofErr w:type="spellEnd"/>
    <w:r>
      <w:rPr>
        <w:rFonts w:ascii="Franklin Gothic Medium" w:hAnsi="Franklin Gothic Medium" w:cs="Arial"/>
        <w:b/>
        <w:bCs/>
        <w:sz w:val="16"/>
        <w:szCs w:val="18"/>
      </w:rPr>
      <w:t>-Via</w:t>
    </w:r>
  </w:p>
  <w:p w:rsidR="002D3071" w:rsidRDefault="00CC783C">
    <w:pPr>
      <w:pStyle w:val="Nagwek"/>
      <w:rPr>
        <w:rFonts w:ascii="Franklin Gothic Medium" w:hAnsi="Franklin Gothic Medium"/>
        <w:sz w:val="16"/>
      </w:rPr>
    </w:pPr>
    <w:r>
      <w:rPr>
        <w:rFonts w:ascii="Franklin Gothic Medium" w:hAnsi="Franklin Gothic Medium"/>
        <w:noProof/>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6591300" cy="0"/>
              <wp:effectExtent l="9525" t="8255" r="9525" b="1079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2795"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YUJAIAADQEAAAOAAAAZHJzL2Uyb0RvYy54bWysU8GO0zAQvSPxD1bubZJuUtq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03ye3iVgIBliMS6Gg9pY946pDvhaMFhw&#10;6UXDBT48WOeJ4GJI8dtSrbkQwXghUV9G83yShwNWCU590KdZs9tWwqAD9q0TvlAVRG7TjNpLGsBa&#10;hunqMneYi/McLhfS40EpQOcyO/fGl3kyX81Ws2yUTaarUZbU9ejtuspG03X6Jq/v6qqq06+eWpoV&#10;LaeUSc9u6NM0+7s+uLyYc4ddO/UqQ/wSPegFZId/IB289PadG2Gr6GljBo+hNUPy5Rn53r9dw/z2&#10;sS9/AQAA//8DAFBLAwQUAAYACAAAACEA5l+HdtkAAAAFAQAADwAAAGRycy9kb3ducmV2LnhtbEyP&#10;wU7DMBBE70j8g7VIXCpq00hQhWwqBOTGhRbEdRsvSUS8TmO3DXw9Lhc4zsxq5m2xmlyvDjyGzgvC&#10;9dyAYqm97aRBeN1UV0tQIZJY6r0wwhcHWJXnZwXl1h/lhQ/r2KhUIiEnhDbGIdc61C07CnM/sKTs&#10;w4+OYpJjo+1Ix1Tuer0w5kY76iQttDTwQ8v153rvEEL1xrvqe1bPzHvWeF7sHp+fCPHyYrq/AxV5&#10;in/HcMJP6FAmpq3fiw2qR0iPRITbDNQpNNkyGdtfQ5eF/k9f/gAAAP//AwBQSwECLQAUAAYACAAA&#10;ACEAtoM4kv4AAADhAQAAEwAAAAAAAAAAAAAAAAAAAAAAW0NvbnRlbnRfVHlwZXNdLnhtbFBLAQIt&#10;ABQABgAIAAAAIQA4/SH/1gAAAJQBAAALAAAAAAAAAAAAAAAAAC8BAABfcmVscy8ucmVsc1BLAQIt&#10;ABQABgAIAAAAIQAGQJYUJAIAADQEAAAOAAAAAAAAAAAAAAAAAC4CAABkcnMvZTJvRG9jLnhtbFBL&#10;AQItABQABgAIAAAAIQDmX4d22QAAAAUBAAAPAAAAAAAAAAAAAAAAAH4EAABkcnMvZG93bnJldi54&#10;bWxQSwUGAAAAAAQABADzAAAAhA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71" w:rsidRDefault="00CC783C">
    <w:pPr>
      <w:pStyle w:val="Nagwek"/>
      <w:jc w:val="center"/>
      <w:rPr>
        <w:szCs w:val="22"/>
      </w:rPr>
    </w:pPr>
    <w:r w:rsidRPr="0096375E">
      <w:rPr>
        <w:noProof/>
      </w:rPr>
      <w:drawing>
        <wp:inline distT="0" distB="0" distL="0" distR="0">
          <wp:extent cx="6115050" cy="1152525"/>
          <wp:effectExtent l="0" t="0" r="0" b="9525"/>
          <wp:docPr id="3" name="Obraz 3" descr="gora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ra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52525"/>
                  </a:xfrm>
                  <a:prstGeom prst="rect">
                    <a:avLst/>
                  </a:prstGeom>
                  <a:noFill/>
                  <a:ln>
                    <a:noFill/>
                  </a:ln>
                </pic:spPr>
              </pic:pic>
            </a:graphicData>
          </a:graphic>
        </wp:inline>
      </w:drawing>
    </w:r>
  </w:p>
  <w:p w:rsidR="002D3071" w:rsidRDefault="00CC783C">
    <w:pPr>
      <w:pStyle w:val="Nagwek"/>
      <w:tabs>
        <w:tab w:val="clear" w:pos="4536"/>
        <w:tab w:val="clear" w:pos="9072"/>
      </w:tabs>
      <w:jc w:val="center"/>
      <w:rPr>
        <w:rFonts w:ascii="Arial" w:hAnsi="Arial" w:cs="Arial"/>
        <w:b/>
        <w:bCs/>
        <w:color w:val="000000"/>
        <w:sz w:val="16"/>
      </w:rPr>
    </w:pPr>
    <w:r>
      <w:rPr>
        <w:rFonts w:ascii="Arial" w:hAnsi="Arial" w:cs="Arial"/>
        <w:b/>
        <w:bCs/>
        <w:color w:val="000000"/>
        <w:sz w:val="16"/>
      </w:rPr>
      <w:t xml:space="preserve">Sekcja Zamówień Publicznych        </w:t>
    </w:r>
    <w:r>
      <w:rPr>
        <w:rFonts w:ascii="Arial" w:hAnsi="Arial" w:cs="Arial"/>
        <w:b/>
        <w:bCs/>
        <w:color w:val="000000"/>
        <w:sz w:val="16"/>
      </w:rPr>
      <w:tab/>
      <w:t xml:space="preserve">  </w:t>
    </w:r>
    <w:r>
      <w:rPr>
        <w:rFonts w:ascii="Arial" w:hAnsi="Arial" w:cs="Arial"/>
        <w:b/>
        <w:bCs/>
        <w:color w:val="000000"/>
        <w:sz w:val="16"/>
      </w:rPr>
      <w:tab/>
      <w:t xml:space="preserve">faks: 18 3372 710 </w:t>
    </w:r>
    <w:r>
      <w:rPr>
        <w:rFonts w:ascii="Arial" w:hAnsi="Arial" w:cs="Arial"/>
        <w:b/>
        <w:bCs/>
        <w:color w:val="000000"/>
        <w:sz w:val="16"/>
      </w:rPr>
      <w:tab/>
    </w:r>
    <w:r>
      <w:rPr>
        <w:rFonts w:ascii="Arial" w:hAnsi="Arial" w:cs="Arial"/>
        <w:b/>
        <w:bCs/>
        <w:color w:val="000000"/>
        <w:sz w:val="16"/>
      </w:rPr>
      <w:tab/>
      <w:t xml:space="preserve">             e-mail: </w:t>
    </w:r>
    <w:hyperlink r:id="rId2" w:history="1">
      <w:r>
        <w:rPr>
          <w:rStyle w:val="Hipercze"/>
          <w:rFonts w:ascii="Arial" w:hAnsi="Arial" w:cs="Arial"/>
          <w:b/>
          <w:bCs/>
          <w:sz w:val="16"/>
        </w:rPr>
        <w:t>zampub@szpitallimanowa.pl</w:t>
      </w:r>
    </w:hyperlink>
  </w:p>
  <w:p w:rsidR="002D3071" w:rsidRDefault="007010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1EE3197E"/>
    <w:multiLevelType w:val="multilevel"/>
    <w:tmpl w:val="0FFC76B4"/>
    <w:lvl w:ilvl="0">
      <w:start w:val="1"/>
      <w:numFmt w:val="decimal"/>
      <w:pStyle w:val="Nagwek1"/>
      <w:lvlText w:val="%1."/>
      <w:lvlJc w:val="left"/>
      <w:pPr>
        <w:tabs>
          <w:tab w:val="num" w:pos="432"/>
        </w:tabs>
        <w:ind w:left="432" w:hanging="432"/>
      </w:pPr>
      <w:rPr>
        <w:rFonts w:ascii="Franklin Gothic Medium" w:hAnsi="Franklin Gothic Medium" w:hint="default"/>
        <w:b/>
        <w:i w:val="0"/>
        <w:sz w:val="18"/>
        <w:szCs w:val="24"/>
      </w:rPr>
    </w:lvl>
    <w:lvl w:ilvl="1">
      <w:start w:val="1"/>
      <w:numFmt w:val="decimal"/>
      <w:lvlText w:val="%1.%2."/>
      <w:lvlJc w:val="left"/>
      <w:pPr>
        <w:tabs>
          <w:tab w:val="num" w:pos="680"/>
        </w:tabs>
        <w:ind w:left="680" w:hanging="680"/>
      </w:pPr>
      <w:rPr>
        <w:rFonts w:ascii="Franklin Gothic Medium" w:hAnsi="Franklin Gothic Medium" w:hint="default"/>
        <w:b/>
        <w:i w:val="0"/>
        <w:sz w:val="18"/>
        <w:szCs w:val="24"/>
      </w:rPr>
    </w:lvl>
    <w:lvl w:ilvl="2">
      <w:start w:val="1"/>
      <w:numFmt w:val="lowerLetter"/>
      <w:lvlText w:val="%3:"/>
      <w:lvlJc w:val="left"/>
      <w:pPr>
        <w:tabs>
          <w:tab w:val="num" w:pos="1040"/>
        </w:tabs>
        <w:ind w:left="1021" w:hanging="341"/>
      </w:pPr>
      <w:rPr>
        <w:rFonts w:ascii="Franklin Gothic Medium" w:hAnsi="Franklin Gothic Medium" w:hint="default"/>
        <w:b/>
        <w:i w:val="0"/>
        <w:sz w:val="18"/>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3"/>
  </w:num>
  <w:num w:numId="3">
    <w:abstractNumId w:val="2"/>
  </w:num>
  <w:num w:numId="4">
    <w:abstractNumId w:val="8"/>
  </w:num>
  <w:num w:numId="5">
    <w:abstractNumId w:val="9"/>
  </w:num>
  <w:num w:numId="6">
    <w:abstractNumId w:val="1"/>
  </w:num>
  <w:num w:numId="7">
    <w:abstractNumId w:val="7"/>
  </w:num>
  <w:num w:numId="8">
    <w:abstractNumId w:val="6"/>
  </w:num>
  <w:num w:numId="9">
    <w:abstractNumId w:val="0"/>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0"/>
    <w:rsid w:val="00051D5B"/>
    <w:rsid w:val="00144A6E"/>
    <w:rsid w:val="00177498"/>
    <w:rsid w:val="00302DA0"/>
    <w:rsid w:val="00353B14"/>
    <w:rsid w:val="004970AA"/>
    <w:rsid w:val="004F2489"/>
    <w:rsid w:val="0055236C"/>
    <w:rsid w:val="00663C56"/>
    <w:rsid w:val="00701018"/>
    <w:rsid w:val="007C234F"/>
    <w:rsid w:val="00866A18"/>
    <w:rsid w:val="00A669DD"/>
    <w:rsid w:val="00B919E0"/>
    <w:rsid w:val="00BA0D11"/>
    <w:rsid w:val="00CB1353"/>
    <w:rsid w:val="00CC783C"/>
    <w:rsid w:val="00D01B85"/>
    <w:rsid w:val="00D4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122BAE-8A68-4363-9381-DA4349B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8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C783C"/>
    <w:pPr>
      <w:numPr>
        <w:numId w:val="1"/>
      </w:numPr>
      <w:tabs>
        <w:tab w:val="clear" w:pos="432"/>
      </w:tabs>
      <w:spacing w:before="120" w:after="120"/>
      <w:jc w:val="both"/>
      <w:outlineLvl w:val="0"/>
    </w:pPr>
    <w:rPr>
      <w:rFonts w:ascii="Franklin Gothic Medium" w:hAnsi="Franklin Gothic Medium" w:cs="Arial"/>
      <w:b/>
      <w:bCs/>
      <w:caps/>
      <w:kern w:val="32"/>
      <w:sz w:val="18"/>
    </w:rPr>
  </w:style>
  <w:style w:type="paragraph" w:styleId="Nagwek2">
    <w:name w:val="heading 2"/>
    <w:basedOn w:val="Normalny"/>
    <w:link w:val="Nagwek2Znak"/>
    <w:autoRedefine/>
    <w:qFormat/>
    <w:rsid w:val="00D43B58"/>
    <w:pPr>
      <w:spacing w:before="40" w:after="40"/>
      <w:ind w:left="680" w:right="139"/>
      <w:jc w:val="both"/>
      <w:outlineLvl w:val="1"/>
    </w:pPr>
    <w:rPr>
      <w:rFonts w:asciiTheme="minorHAnsi" w:hAnsiTheme="minorHAnsi"/>
      <w:bCs/>
      <w:iCs/>
      <w:color w:val="000000"/>
      <w:sz w:val="20"/>
      <w:szCs w:val="20"/>
    </w:rPr>
  </w:style>
  <w:style w:type="paragraph" w:styleId="Nagwek4">
    <w:name w:val="heading 4"/>
    <w:basedOn w:val="Normalny"/>
    <w:link w:val="Nagwek4Znak"/>
    <w:autoRedefine/>
    <w:qFormat/>
    <w:rsid w:val="00CC783C"/>
    <w:pPr>
      <w:keepNext/>
      <w:numPr>
        <w:ilvl w:val="3"/>
        <w:numId w:val="1"/>
      </w:numPr>
      <w:spacing w:before="60" w:after="60"/>
      <w:outlineLvl w:val="3"/>
    </w:pPr>
    <w:rPr>
      <w:bCs/>
    </w:rPr>
  </w:style>
  <w:style w:type="paragraph" w:styleId="Nagwek5">
    <w:name w:val="heading 5"/>
    <w:basedOn w:val="Normalny"/>
    <w:next w:val="Normalny"/>
    <w:link w:val="Nagwek5Znak"/>
    <w:qFormat/>
    <w:rsid w:val="00CC783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C783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C783C"/>
    <w:pPr>
      <w:numPr>
        <w:ilvl w:val="6"/>
        <w:numId w:val="1"/>
      </w:numPr>
      <w:spacing w:before="240" w:after="60"/>
      <w:outlineLvl w:val="6"/>
    </w:pPr>
  </w:style>
  <w:style w:type="paragraph" w:styleId="Nagwek8">
    <w:name w:val="heading 8"/>
    <w:basedOn w:val="Normalny"/>
    <w:next w:val="Normalny"/>
    <w:link w:val="Nagwek8Znak"/>
    <w:qFormat/>
    <w:rsid w:val="00CC783C"/>
    <w:pPr>
      <w:numPr>
        <w:ilvl w:val="7"/>
        <w:numId w:val="1"/>
      </w:numPr>
      <w:spacing w:before="240" w:after="60"/>
      <w:outlineLvl w:val="7"/>
    </w:pPr>
    <w:rPr>
      <w:i/>
      <w:iCs/>
    </w:rPr>
  </w:style>
  <w:style w:type="paragraph" w:styleId="Nagwek9">
    <w:name w:val="heading 9"/>
    <w:basedOn w:val="Normalny"/>
    <w:next w:val="Normalny"/>
    <w:link w:val="Nagwek9Znak"/>
    <w:qFormat/>
    <w:rsid w:val="00CC783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783C"/>
    <w:rPr>
      <w:rFonts w:ascii="Franklin Gothic Medium" w:eastAsia="Times New Roman" w:hAnsi="Franklin Gothic Medium" w:cs="Arial"/>
      <w:b/>
      <w:bCs/>
      <w:caps/>
      <w:kern w:val="32"/>
      <w:sz w:val="18"/>
      <w:szCs w:val="24"/>
      <w:lang w:eastAsia="pl-PL"/>
    </w:rPr>
  </w:style>
  <w:style w:type="character" w:customStyle="1" w:styleId="Nagwek2Znak">
    <w:name w:val="Nagłówek 2 Znak"/>
    <w:basedOn w:val="Domylnaczcionkaakapitu"/>
    <w:link w:val="Nagwek2"/>
    <w:rsid w:val="00D43B58"/>
    <w:rPr>
      <w:rFonts w:eastAsia="Times New Roman" w:cs="Times New Roman"/>
      <w:bCs/>
      <w:iCs/>
      <w:color w:val="000000"/>
      <w:sz w:val="20"/>
      <w:szCs w:val="20"/>
      <w:lang w:eastAsia="pl-PL"/>
    </w:rPr>
  </w:style>
  <w:style w:type="character" w:customStyle="1" w:styleId="Nagwek4Znak">
    <w:name w:val="Nagłówek 4 Znak"/>
    <w:basedOn w:val="Domylnaczcionkaakapitu"/>
    <w:link w:val="Nagwek4"/>
    <w:rsid w:val="00CC783C"/>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C783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C783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783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C783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C783C"/>
    <w:rPr>
      <w:rFonts w:ascii="Arial" w:eastAsia="Times New Roman" w:hAnsi="Arial" w:cs="Arial"/>
      <w:lang w:eastAsia="pl-PL"/>
    </w:rPr>
  </w:style>
  <w:style w:type="paragraph" w:customStyle="1" w:styleId="pkt">
    <w:name w:val="pkt"/>
    <w:basedOn w:val="Normalny"/>
    <w:rsid w:val="00CC783C"/>
    <w:pPr>
      <w:spacing w:before="60" w:after="60"/>
      <w:ind w:left="851" w:hanging="295"/>
      <w:jc w:val="both"/>
    </w:pPr>
    <w:rPr>
      <w:szCs w:val="20"/>
    </w:rPr>
  </w:style>
  <w:style w:type="paragraph" w:styleId="Tytu">
    <w:name w:val="Title"/>
    <w:basedOn w:val="Normalny"/>
    <w:next w:val="Normalny"/>
    <w:link w:val="TytuZnak"/>
    <w:autoRedefine/>
    <w:qFormat/>
    <w:rsid w:val="00CC783C"/>
    <w:pPr>
      <w:spacing w:before="240" w:after="60"/>
      <w:jc w:val="center"/>
      <w:outlineLvl w:val="0"/>
    </w:pPr>
    <w:rPr>
      <w:rFonts w:ascii="Franklin Gothic Medium" w:hAnsi="Franklin Gothic Medium" w:cs="Arial"/>
      <w:color w:val="000000"/>
      <w:kern w:val="28"/>
      <w:sz w:val="34"/>
      <w:szCs w:val="32"/>
    </w:rPr>
  </w:style>
  <w:style w:type="character" w:customStyle="1" w:styleId="TytuZnak">
    <w:name w:val="Tytuł Znak"/>
    <w:basedOn w:val="Domylnaczcionkaakapitu"/>
    <w:link w:val="Tytu"/>
    <w:rsid w:val="00CC783C"/>
    <w:rPr>
      <w:rFonts w:ascii="Franklin Gothic Medium" w:eastAsia="Times New Roman" w:hAnsi="Franklin Gothic Medium" w:cs="Arial"/>
      <w:color w:val="000000"/>
      <w:kern w:val="28"/>
      <w:sz w:val="34"/>
      <w:szCs w:val="32"/>
      <w:lang w:eastAsia="pl-PL"/>
    </w:rPr>
  </w:style>
  <w:style w:type="paragraph" w:styleId="Nagwek">
    <w:name w:val="header"/>
    <w:basedOn w:val="Normalny"/>
    <w:link w:val="NagwekZnak"/>
    <w:uiPriority w:val="99"/>
    <w:rsid w:val="00CC783C"/>
    <w:pPr>
      <w:tabs>
        <w:tab w:val="center" w:pos="4536"/>
        <w:tab w:val="right" w:pos="9072"/>
      </w:tabs>
    </w:pPr>
  </w:style>
  <w:style w:type="character" w:customStyle="1" w:styleId="NagwekZnak">
    <w:name w:val="Nagłówek Znak"/>
    <w:basedOn w:val="Domylnaczcionkaakapitu"/>
    <w:link w:val="Nagwek"/>
    <w:uiPriority w:val="99"/>
    <w:rsid w:val="00CC783C"/>
    <w:rPr>
      <w:rFonts w:ascii="Times New Roman" w:eastAsia="Times New Roman" w:hAnsi="Times New Roman" w:cs="Times New Roman"/>
      <w:sz w:val="24"/>
      <w:szCs w:val="24"/>
      <w:lang w:eastAsia="pl-PL"/>
    </w:rPr>
  </w:style>
  <w:style w:type="paragraph" w:styleId="Stopka">
    <w:name w:val="footer"/>
    <w:basedOn w:val="Normalny"/>
    <w:link w:val="StopkaZnak"/>
    <w:rsid w:val="00CC783C"/>
    <w:pPr>
      <w:tabs>
        <w:tab w:val="center" w:pos="4536"/>
        <w:tab w:val="right" w:pos="9072"/>
      </w:tabs>
    </w:pPr>
  </w:style>
  <w:style w:type="character" w:customStyle="1" w:styleId="StopkaZnak">
    <w:name w:val="Stopka Znak"/>
    <w:basedOn w:val="Domylnaczcionkaakapitu"/>
    <w:link w:val="Stopka"/>
    <w:rsid w:val="00CC783C"/>
    <w:rPr>
      <w:rFonts w:ascii="Times New Roman" w:eastAsia="Times New Roman" w:hAnsi="Times New Roman" w:cs="Times New Roman"/>
      <w:sz w:val="24"/>
      <w:szCs w:val="24"/>
      <w:lang w:eastAsia="pl-PL"/>
    </w:rPr>
  </w:style>
  <w:style w:type="character" w:styleId="Numerstrony">
    <w:name w:val="page number"/>
    <w:basedOn w:val="Domylnaczcionkaakapitu"/>
    <w:rsid w:val="00CC783C"/>
  </w:style>
  <w:style w:type="paragraph" w:styleId="Tekstpodstawowy">
    <w:name w:val="Body Text"/>
    <w:basedOn w:val="Normalny"/>
    <w:link w:val="TekstpodstawowyZnak"/>
    <w:rsid w:val="00CC783C"/>
    <w:pPr>
      <w:spacing w:after="120"/>
    </w:pPr>
  </w:style>
  <w:style w:type="character" w:customStyle="1" w:styleId="TekstpodstawowyZnak">
    <w:name w:val="Tekst podstawowy Znak"/>
    <w:basedOn w:val="Domylnaczcionkaakapitu"/>
    <w:link w:val="Tekstpodstawowy"/>
    <w:rsid w:val="00CC78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C783C"/>
    <w:pPr>
      <w:spacing w:after="120"/>
      <w:ind w:left="283"/>
    </w:pPr>
  </w:style>
  <w:style w:type="character" w:customStyle="1" w:styleId="TekstpodstawowywcityZnak">
    <w:name w:val="Tekst podstawowy wcięty Znak"/>
    <w:basedOn w:val="Domylnaczcionkaakapitu"/>
    <w:link w:val="Tekstpodstawowywcity"/>
    <w:rsid w:val="00CC783C"/>
    <w:rPr>
      <w:rFonts w:ascii="Times New Roman" w:eastAsia="Times New Roman" w:hAnsi="Times New Roman" w:cs="Times New Roman"/>
      <w:sz w:val="24"/>
      <w:szCs w:val="24"/>
      <w:lang w:eastAsia="pl-PL"/>
    </w:rPr>
  </w:style>
  <w:style w:type="character" w:styleId="Hipercze">
    <w:name w:val="Hyperlink"/>
    <w:semiHidden/>
    <w:rsid w:val="00CC783C"/>
    <w:rPr>
      <w:color w:val="0000FF"/>
      <w:u w:val="single"/>
    </w:rPr>
  </w:style>
  <w:style w:type="paragraph" w:customStyle="1" w:styleId="Default">
    <w:name w:val="Default"/>
    <w:rsid w:val="00D43B5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4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zampub@szpitallimanowa.pl"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18</TotalTime>
  <Pages>9</Pages>
  <Words>5193</Words>
  <Characters>31164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Adela</cp:lastModifiedBy>
  <cp:revision>11</cp:revision>
  <dcterms:created xsi:type="dcterms:W3CDTF">2018-01-26T06:47:00Z</dcterms:created>
  <dcterms:modified xsi:type="dcterms:W3CDTF">2018-01-26T08:19:00Z</dcterms:modified>
</cp:coreProperties>
</file>