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C51C" w14:textId="6F763410" w:rsidR="00CF1E37" w:rsidRPr="0057773D" w:rsidRDefault="00FC2C1C" w:rsidP="009B14EF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</w:t>
      </w:r>
      <w:r w:rsidR="009B14EF">
        <w:rPr>
          <w:rFonts w:asciiTheme="minorHAnsi" w:hAnsiTheme="minorHAnsi"/>
          <w:bCs/>
          <w:sz w:val="22"/>
          <w:szCs w:val="22"/>
        </w:rPr>
        <w:t xml:space="preserve">       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9B14EF">
        <w:rPr>
          <w:rFonts w:asciiTheme="minorHAnsi" w:hAnsiTheme="minorHAnsi"/>
          <w:bCs/>
          <w:sz w:val="22"/>
          <w:szCs w:val="22"/>
        </w:rPr>
        <w:t xml:space="preserve">          </w:t>
      </w:r>
    </w:p>
    <w:p w14:paraId="4F8C3735" w14:textId="24B84B4A" w:rsidR="00CF1E37" w:rsidRPr="009B14EF" w:rsidRDefault="00CF1E37" w:rsidP="009B14EF">
      <w:pPr>
        <w:pStyle w:val="Default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14:paraId="512EC2B8" w14:textId="59628509" w:rsidR="00CF1E37" w:rsidRDefault="00E224C1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____.2018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9F0FE37" w14:textId="77777777" w:rsidR="00CF1E37" w:rsidRDefault="00CF1E37" w:rsidP="00B77710">
      <w:pPr>
        <w:pStyle w:val="Default"/>
        <w:ind w:left="142"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14:paraId="7D5530A2" w14:textId="77777777" w:rsidR="00CF1E37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14:paraId="4837C0F2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14:paraId="1DF1D4C4" w14:textId="77777777" w:rsidR="00CF1E37" w:rsidRDefault="00CF1E37" w:rsidP="00B77710">
      <w:pPr>
        <w:pStyle w:val="Default"/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>
        <w:rPr>
          <w:rFonts w:asciiTheme="minorHAnsi" w:hAnsiTheme="minorHAnsi"/>
          <w:b/>
          <w:sz w:val="20"/>
          <w:szCs w:val="20"/>
        </w:rPr>
        <w:t>mgr Marcin Radzięta</w:t>
      </w:r>
    </w:p>
    <w:p w14:paraId="617C164D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0708387" w14:textId="3E186250" w:rsidR="00BA7B60" w:rsidRDefault="00FC514F" w:rsidP="00BA7B60">
      <w:pPr>
        <w:spacing w:before="20" w:after="20"/>
        <w:ind w:firstLine="142"/>
        <w:rPr>
          <w:rFonts w:ascii="Tahoma" w:eastAsia="Times New Roman" w:hAnsi="Tahoma" w:cs="Tahoma"/>
          <w:b/>
          <w:sz w:val="18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A7B60">
        <w:rPr>
          <w:b/>
          <w:bCs/>
          <w:sz w:val="20"/>
          <w:szCs w:val="20"/>
        </w:rPr>
        <w:t xml:space="preserve">a firmą: </w:t>
      </w:r>
      <w:r w:rsidR="00CF1E37">
        <w:rPr>
          <w:b/>
          <w:bCs/>
          <w:sz w:val="20"/>
          <w:szCs w:val="20"/>
        </w:rPr>
        <w:t xml:space="preserve"> </w:t>
      </w:r>
      <w:r w:rsidR="00E224C1">
        <w:rPr>
          <w:b/>
          <w:bCs/>
          <w:sz w:val="20"/>
          <w:szCs w:val="20"/>
        </w:rPr>
        <w:t>__________________________________________________________</w:t>
      </w:r>
    </w:p>
    <w:p w14:paraId="2772C00A" w14:textId="6E012C96" w:rsidR="00BA7B60" w:rsidRDefault="00BA7B60" w:rsidP="00BA7B60">
      <w:pPr>
        <w:spacing w:before="20" w:after="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</w:rPr>
        <w:t xml:space="preserve"> </w:t>
      </w:r>
      <w:r w:rsidR="00FC514F"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t xml:space="preserve"> wpisaną do KRS nr </w:t>
      </w:r>
      <w:r w:rsidR="00E224C1">
        <w:rPr>
          <w:rFonts w:ascii="Tahoma" w:hAnsi="Tahoma" w:cs="Tahoma"/>
          <w:b/>
          <w:sz w:val="18"/>
        </w:rPr>
        <w:t>/CEIDG _______</w:t>
      </w:r>
      <w:r>
        <w:rPr>
          <w:rFonts w:ascii="Tahoma" w:hAnsi="Tahoma" w:cs="Tahoma"/>
          <w:b/>
          <w:sz w:val="18"/>
        </w:rPr>
        <w:t xml:space="preserve">NIP </w:t>
      </w:r>
      <w:r>
        <w:rPr>
          <w:rStyle w:val="Odwoaniedokomentarza"/>
          <w:rFonts w:ascii="Tahoma" w:hAnsi="Tahoma" w:cs="Tahoma"/>
          <w:vanish/>
          <w:sz w:val="18"/>
        </w:rPr>
        <w:commentReference w:id="0"/>
      </w:r>
      <w:r w:rsidR="00E224C1">
        <w:rPr>
          <w:rFonts w:ascii="Tahoma" w:hAnsi="Tahoma" w:cs="Tahoma"/>
          <w:b/>
          <w:sz w:val="18"/>
        </w:rPr>
        <w:t>_________</w:t>
      </w:r>
      <w:r>
        <w:rPr>
          <w:rFonts w:ascii="Tahoma" w:hAnsi="Tahoma" w:cs="Tahoma"/>
          <w:b/>
          <w:sz w:val="18"/>
        </w:rPr>
        <w:t>,</w:t>
      </w:r>
      <w:r w:rsidR="00E224C1">
        <w:rPr>
          <w:rFonts w:ascii="Tahoma" w:hAnsi="Tahoma" w:cs="Tahoma"/>
          <w:b/>
          <w:sz w:val="18"/>
          <w:szCs w:val="20"/>
        </w:rPr>
        <w:t xml:space="preserve"> REGON _________</w:t>
      </w:r>
    </w:p>
    <w:p w14:paraId="7F5E9FE7" w14:textId="01B64FDC" w:rsidR="00CF1E37" w:rsidRDefault="00FC514F" w:rsidP="00FC514F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F1E37">
        <w:rPr>
          <w:rFonts w:asciiTheme="minorHAnsi" w:hAnsiTheme="minorHAnsi"/>
          <w:sz w:val="20"/>
          <w:szCs w:val="20"/>
        </w:rPr>
        <w:t>r</w:t>
      </w:r>
      <w:r w:rsidR="00BA7B60">
        <w:rPr>
          <w:rFonts w:asciiTheme="minorHAnsi" w:hAnsiTheme="minorHAnsi"/>
          <w:sz w:val="20"/>
          <w:szCs w:val="20"/>
        </w:rPr>
        <w:t>eprezentowaną</w:t>
      </w:r>
      <w:r w:rsidR="00E224C1">
        <w:rPr>
          <w:rFonts w:asciiTheme="minorHAnsi" w:hAnsiTheme="minorHAnsi"/>
          <w:sz w:val="20"/>
          <w:szCs w:val="20"/>
        </w:rPr>
        <w:t xml:space="preserve"> przez: ______________________________________________</w:t>
      </w:r>
    </w:p>
    <w:p w14:paraId="4349CFD1" w14:textId="13FFF415" w:rsidR="00E224C1" w:rsidRDefault="00E224C1" w:rsidP="00FC514F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______________________________________________</w:t>
      </w:r>
    </w:p>
    <w:p w14:paraId="6C296DB5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 xml:space="preserve">Wykonawcą </w:t>
      </w:r>
    </w:p>
    <w:p w14:paraId="0C629E49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14:paraId="3E5F0ECB" w14:textId="44CA7BFD" w:rsidR="00CF1E37" w:rsidRDefault="00CF1E37" w:rsidP="00FC514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wyniku postępowania o udzielenie zamówienia publicznego w trybie przetargu nieograniczo</w:t>
      </w:r>
      <w:r w:rsidR="00FC514F">
        <w:rPr>
          <w:rFonts w:asciiTheme="minorHAnsi" w:hAnsiTheme="minorHAnsi"/>
          <w:sz w:val="20"/>
          <w:szCs w:val="20"/>
        </w:rPr>
        <w:t xml:space="preserve">nego na podstawie art. 39 </w:t>
      </w:r>
      <w:r>
        <w:rPr>
          <w:rFonts w:asciiTheme="minorHAnsi" w:hAnsiTheme="minorHAnsi"/>
          <w:sz w:val="20"/>
          <w:szCs w:val="20"/>
        </w:rPr>
        <w:t>ustawy z dnia 29 stycznia 2004r. Prawo zamówień</w:t>
      </w:r>
      <w:r w:rsidR="00F842B5">
        <w:rPr>
          <w:rFonts w:asciiTheme="minorHAnsi" w:hAnsiTheme="minorHAnsi"/>
          <w:sz w:val="20"/>
          <w:szCs w:val="20"/>
        </w:rPr>
        <w:t xml:space="preserve"> publicznych </w:t>
      </w:r>
      <w:r w:rsidR="00F842B5" w:rsidRPr="00F842B5">
        <w:rPr>
          <w:rFonts w:ascii="Calibri" w:hAnsi="Calibri"/>
          <w:sz w:val="20"/>
          <w:szCs w:val="20"/>
        </w:rPr>
        <w:t xml:space="preserve">(tekst jednolity </w:t>
      </w:r>
      <w:r w:rsidR="00F842B5" w:rsidRPr="00F842B5">
        <w:rPr>
          <w:rFonts w:ascii="Calibri" w:hAnsi="Calibri"/>
          <w:color w:val="333333"/>
          <w:sz w:val="20"/>
          <w:szCs w:val="20"/>
          <w:shd w:val="clear" w:color="auto" w:fill="FFFFFF"/>
        </w:rPr>
        <w:t>Dz.U.2017, poz.1579</w:t>
      </w:r>
      <w:r w:rsidR="00F842B5" w:rsidRPr="00F842B5">
        <w:rPr>
          <w:rFonts w:ascii="Calibri" w:hAnsi="Calibri"/>
          <w:sz w:val="20"/>
          <w:szCs w:val="20"/>
        </w:rPr>
        <w:t>)</w:t>
      </w:r>
      <w:r w:rsidRPr="00F842B5">
        <w:rPr>
          <w:rFonts w:ascii="Calibri" w:hAnsi="Calibr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zwanej dalej   ustawą, została zawarta umowa o następującej treści: </w:t>
      </w:r>
    </w:p>
    <w:p w14:paraId="5FC74508" w14:textId="77777777" w:rsidR="00CF1E37" w:rsidRDefault="00CF1E37" w:rsidP="000E0DE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AB02216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14:paraId="5218B28F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886E880" w14:textId="6B3E4BE0" w:rsidR="00CF1E37" w:rsidRDefault="00CF1E37" w:rsidP="00B77710">
      <w:pPr>
        <w:spacing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57773D" w:rsidRPr="00FC2C1C">
        <w:rPr>
          <w:b/>
          <w:sz w:val="20"/>
          <w:szCs w:val="20"/>
        </w:rPr>
        <w:t xml:space="preserve"> </w:t>
      </w:r>
      <w:r w:rsidR="000C1E13" w:rsidRPr="00FC2C1C">
        <w:rPr>
          <w:b/>
          <w:sz w:val="20"/>
          <w:szCs w:val="20"/>
        </w:rPr>
        <w:t>d</w:t>
      </w:r>
      <w:r w:rsidR="00E224C1">
        <w:rPr>
          <w:b/>
          <w:sz w:val="20"/>
          <w:szCs w:val="20"/>
        </w:rPr>
        <w:t>ostaw</w:t>
      </w:r>
      <w:r w:rsidR="00E224C1" w:rsidRPr="00E224C1">
        <w:rPr>
          <w:b/>
          <w:sz w:val="20"/>
          <w:szCs w:val="20"/>
        </w:rPr>
        <w:t xml:space="preserve"> produktów leczniczych, wyrobów medycznych, środków spożywczych specjalnego przeznaczenia medycznego </w:t>
      </w:r>
      <w:r w:rsidR="003E19FE" w:rsidRPr="000C1E13">
        <w:rPr>
          <w:b/>
          <w:sz w:val="20"/>
          <w:szCs w:val="20"/>
        </w:rPr>
        <w:t xml:space="preserve">ujętych w </w:t>
      </w:r>
      <w:r w:rsidR="00E224C1">
        <w:rPr>
          <w:b/>
          <w:sz w:val="20"/>
          <w:szCs w:val="20"/>
        </w:rPr>
        <w:t xml:space="preserve">zadaniu nr </w:t>
      </w:r>
      <w:r w:rsidR="00E224C1">
        <w:rPr>
          <w:b/>
          <w:sz w:val="20"/>
          <w:szCs w:val="20"/>
        </w:rPr>
        <w:softHyphen/>
      </w:r>
      <w:r w:rsidR="00E224C1">
        <w:rPr>
          <w:b/>
          <w:sz w:val="20"/>
          <w:szCs w:val="20"/>
        </w:rPr>
        <w:softHyphen/>
      </w:r>
      <w:r w:rsidR="00E224C1">
        <w:rPr>
          <w:b/>
          <w:sz w:val="20"/>
          <w:szCs w:val="20"/>
        </w:rPr>
        <w:softHyphen/>
      </w:r>
      <w:r w:rsidR="00E224C1">
        <w:rPr>
          <w:b/>
          <w:sz w:val="20"/>
          <w:szCs w:val="20"/>
        </w:rPr>
        <w:softHyphen/>
      </w:r>
      <w:r w:rsidR="00E224C1">
        <w:rPr>
          <w:b/>
          <w:sz w:val="20"/>
          <w:szCs w:val="20"/>
        </w:rPr>
        <w:softHyphen/>
      </w:r>
      <w:r w:rsidR="00E224C1">
        <w:rPr>
          <w:b/>
          <w:sz w:val="20"/>
          <w:szCs w:val="20"/>
        </w:rPr>
        <w:softHyphen/>
        <w:t>_______</w:t>
      </w:r>
      <w:r w:rsidR="00BA7B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Szpitala Powiatowego w Limanowej. </w:t>
      </w:r>
      <w:r w:rsidR="000C1E13">
        <w:rPr>
          <w:sz w:val="20"/>
          <w:szCs w:val="20"/>
        </w:rPr>
        <w:t>z</w:t>
      </w:r>
      <w:r>
        <w:rPr>
          <w:sz w:val="20"/>
          <w:szCs w:val="20"/>
        </w:rPr>
        <w:t>godnie ze złożoną ofertą w asortymencie, ilościach i cenach wyszczególnionych w formularzu asortymentowo</w:t>
      </w:r>
      <w:r w:rsidR="00FC514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C51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cenowym stanowiącym integralną część umowy. </w:t>
      </w:r>
    </w:p>
    <w:p w14:paraId="3B9DBC9D" w14:textId="433BA6FF" w:rsidR="00CF1E37" w:rsidRPr="000E0DEB" w:rsidRDefault="00CF1E37" w:rsidP="00FC514F">
      <w:pPr>
        <w:pStyle w:val="Default"/>
        <w:spacing w:after="53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2.</w:t>
      </w:r>
      <w:r w:rsidRPr="00015973">
        <w:rPr>
          <w:rFonts w:asciiTheme="minorHAnsi" w:hAnsiTheme="minorHAnsi"/>
          <w:sz w:val="20"/>
          <w:szCs w:val="20"/>
        </w:rPr>
        <w:t xml:space="preserve"> </w:t>
      </w:r>
      <w:r w:rsidR="00FC514F">
        <w:rPr>
          <w:rFonts w:asciiTheme="minorHAnsi" w:hAnsiTheme="minorHAnsi"/>
          <w:bCs/>
          <w:sz w:val="20"/>
          <w:szCs w:val="20"/>
        </w:rPr>
        <w:t xml:space="preserve">Oferowany asortyment posiada </w:t>
      </w:r>
      <w:r w:rsidR="00015973" w:rsidRPr="00015973">
        <w:rPr>
          <w:rFonts w:asciiTheme="minorHAnsi" w:hAnsiTheme="minorHAnsi"/>
          <w:bCs/>
          <w:sz w:val="20"/>
          <w:szCs w:val="20"/>
        </w:rPr>
        <w:t xml:space="preserve">aktualne pozwolenie na dopuszczenie </w:t>
      </w:r>
      <w:r w:rsidR="00FC514F">
        <w:rPr>
          <w:rFonts w:asciiTheme="minorHAnsi" w:hAnsiTheme="minorHAnsi"/>
          <w:bCs/>
          <w:sz w:val="20"/>
          <w:szCs w:val="20"/>
        </w:rPr>
        <w:t>do obrotu na terenie RP.</w:t>
      </w:r>
    </w:p>
    <w:p w14:paraId="2D59B1D2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2</w:t>
      </w:r>
    </w:p>
    <w:p w14:paraId="65079682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Termin realizacji umowy</w:t>
      </w:r>
    </w:p>
    <w:p w14:paraId="6F25F588" w14:textId="4FF1BB99" w:rsidR="008C45A8" w:rsidRDefault="008C45A8" w:rsidP="008C45A8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8C45A8">
        <w:rPr>
          <w:rFonts w:asciiTheme="minorHAnsi" w:hAnsiTheme="minorHAnsi"/>
          <w:bCs/>
          <w:sz w:val="20"/>
          <w:szCs w:val="20"/>
        </w:rPr>
        <w:t>Realizacja umowy nastąpi sukcesywni</w:t>
      </w:r>
      <w:r w:rsidR="00FC514F">
        <w:rPr>
          <w:rFonts w:asciiTheme="minorHAnsi" w:hAnsiTheme="minorHAnsi"/>
          <w:bCs/>
          <w:sz w:val="20"/>
          <w:szCs w:val="20"/>
        </w:rPr>
        <w:t xml:space="preserve">e przez 12 miesięcy </w:t>
      </w:r>
      <w:r w:rsidRPr="008C45A8">
        <w:rPr>
          <w:rFonts w:asciiTheme="minorHAnsi" w:hAnsiTheme="minorHAnsi"/>
          <w:bCs/>
          <w:sz w:val="20"/>
          <w:szCs w:val="20"/>
        </w:rPr>
        <w:t>od dnia podpisania umowy lub do wcześniejszego wyczerpania  wartości zamówienia, w zależności od tego który wariant nastąpi wcześniej. W przypadku niewyczerpania wartości umowy  brutto lub niewyczerpania</w:t>
      </w:r>
      <w:r w:rsidR="00F40AF6">
        <w:rPr>
          <w:rFonts w:asciiTheme="minorHAnsi" w:hAnsiTheme="minorHAnsi"/>
          <w:bCs/>
          <w:sz w:val="20"/>
          <w:szCs w:val="20"/>
        </w:rPr>
        <w:t xml:space="preserve"> </w:t>
      </w:r>
      <w:r w:rsidR="00F40AF6">
        <w:rPr>
          <w:rFonts w:asciiTheme="minorHAnsi" w:hAnsiTheme="minorHAnsi"/>
          <w:sz w:val="20"/>
          <w:szCs w:val="20"/>
        </w:rPr>
        <w:t>przedmiotu zamówienia w terminie obowiązywania umowy, termin ten może ul</w:t>
      </w:r>
      <w:r w:rsidR="009B1DAB">
        <w:rPr>
          <w:rFonts w:asciiTheme="minorHAnsi" w:hAnsiTheme="minorHAnsi"/>
          <w:sz w:val="20"/>
          <w:szCs w:val="20"/>
        </w:rPr>
        <w:t>ec wydłużeniu na  podstawie § 9</w:t>
      </w:r>
      <w:r w:rsidR="00F40AF6">
        <w:rPr>
          <w:rFonts w:asciiTheme="minorHAnsi" w:hAnsiTheme="minorHAnsi"/>
          <w:sz w:val="20"/>
          <w:szCs w:val="20"/>
        </w:rPr>
        <w:t xml:space="preserve"> ust. 1 pkt 2 lit. a. </w:t>
      </w:r>
      <w:r w:rsidRPr="008C45A8">
        <w:rPr>
          <w:rFonts w:asciiTheme="minorHAnsi" w:hAnsiTheme="minorHAnsi"/>
          <w:bCs/>
          <w:sz w:val="20"/>
          <w:szCs w:val="20"/>
        </w:rPr>
        <w:t xml:space="preserve"> </w:t>
      </w:r>
    </w:p>
    <w:p w14:paraId="1E49495C" w14:textId="77777777" w:rsidR="008C45A8" w:rsidRDefault="008C45A8" w:rsidP="008C45A8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 xml:space="preserve">Dostawy winny być realizowane na koszt i ryzyko Wykonawcy zapewniającego odpowiednie warunki transportu (temperatura, światło) do magazynu Apteki Zamawiającego (Limanowa, ul. Piłsudskiego 61) wg każdorazowego zapotrzebowania składanego przez Aptekę (drogą elektroniczną lub faksem). </w:t>
      </w:r>
    </w:p>
    <w:p w14:paraId="7C901813" w14:textId="77777777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 xml:space="preserve">Jako dostawę rozumie się wyładunek siłami Wykonawcy (lub jeżeli zlecono transport firmie kurierskiej to siłami dostarczającego towar) z samochodu i dostarczenie towaru do pomieszczeń Apteki Szpitala w Limanowej. </w:t>
      </w:r>
    </w:p>
    <w:p w14:paraId="3EF87FF2" w14:textId="07B6B3BA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Realizacja zamówienia: na następny dzień roboczy po złożeniu zamówienia w dni robocze(od poniedziałku do piątku) od 7</w:t>
      </w:r>
      <w:r w:rsidRPr="001F7893">
        <w:rPr>
          <w:rFonts w:asciiTheme="minorHAnsi" w:hAnsiTheme="minorHAnsi"/>
          <w:bCs/>
          <w:sz w:val="20"/>
          <w:szCs w:val="20"/>
          <w:vertAlign w:val="superscript"/>
        </w:rPr>
        <w:t>00</w:t>
      </w:r>
      <w:r w:rsidRPr="001F7893">
        <w:rPr>
          <w:rFonts w:asciiTheme="minorHAnsi" w:hAnsiTheme="minorHAnsi"/>
          <w:bCs/>
          <w:sz w:val="20"/>
          <w:szCs w:val="20"/>
        </w:rPr>
        <w:t xml:space="preserve"> do 14</w:t>
      </w:r>
      <w:r w:rsidRPr="001F7893">
        <w:rPr>
          <w:rFonts w:asciiTheme="minorHAnsi" w:hAnsiTheme="minorHAnsi"/>
          <w:bCs/>
          <w:sz w:val="20"/>
          <w:szCs w:val="20"/>
          <w:vertAlign w:val="superscript"/>
        </w:rPr>
        <w:t>.00</w:t>
      </w:r>
      <w:r w:rsidRPr="001F7893">
        <w:rPr>
          <w:rFonts w:asciiTheme="minorHAnsi" w:hAnsiTheme="minorHAnsi"/>
          <w:bCs/>
          <w:sz w:val="20"/>
          <w:szCs w:val="20"/>
        </w:rPr>
        <w:t xml:space="preserve">. Jeżeli dostawa wypada w dniu wolnym od pracy lub poza godzinami pracy Apteki dostawa nastąpi w pierwszym dniu roboczym po wyznaczonym terminie. Zamawiający nie wyraża zgody na dostarczenie towaru w miejsca inne niż Apteka Szpitalna </w:t>
      </w:r>
      <w:r w:rsidR="00B477E5">
        <w:rPr>
          <w:rFonts w:asciiTheme="minorHAnsi" w:hAnsiTheme="minorHAnsi"/>
          <w:bCs/>
          <w:sz w:val="20"/>
          <w:szCs w:val="20"/>
        </w:rPr>
        <w:t>z wyjątkiem dostaw „na ratunek”</w:t>
      </w:r>
      <w:r w:rsidR="00B477E5" w:rsidRPr="001F7893">
        <w:rPr>
          <w:rFonts w:asciiTheme="minorHAnsi" w:hAnsiTheme="minorHAnsi"/>
          <w:bCs/>
          <w:sz w:val="20"/>
          <w:szCs w:val="20"/>
        </w:rPr>
        <w:t xml:space="preserve"> </w:t>
      </w:r>
      <w:r w:rsidRPr="001F7893">
        <w:rPr>
          <w:rFonts w:asciiTheme="minorHAnsi" w:hAnsiTheme="minorHAnsi"/>
          <w:bCs/>
          <w:sz w:val="20"/>
          <w:szCs w:val="20"/>
        </w:rPr>
        <w:t>realizacja max. do 12 godz</w:t>
      </w:r>
      <w:r w:rsidR="00B477E5">
        <w:rPr>
          <w:rFonts w:asciiTheme="minorHAnsi" w:hAnsiTheme="minorHAnsi"/>
          <w:bCs/>
          <w:sz w:val="20"/>
          <w:szCs w:val="20"/>
        </w:rPr>
        <w:t>in od złożenia zamówienia</w:t>
      </w:r>
    </w:p>
    <w:p w14:paraId="5E51483F" w14:textId="77777777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Wykonawca zapewni dostawę „na ratunek” przypadającą po godzinach pracy Apteki Szpitalnej lub w dzień wolny od pracy bezpośrednio na wskazany oddział szpitalny.</w:t>
      </w:r>
    </w:p>
    <w:p w14:paraId="6F4D70DA" w14:textId="77777777" w:rsid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Wielkość i zawartość dostaw uzgadniana będzie na bieżąco pomiędzy Zamawiającym a Wykonawcą.</w:t>
      </w:r>
    </w:p>
    <w:p w14:paraId="08EF3E7B" w14:textId="77777777" w:rsidR="005512FB" w:rsidRDefault="003C620D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Zamawiający zastrzega sobie prawo do odmowy przyjęcia całego towaru lub jego </w:t>
      </w:r>
      <w:r w:rsidR="00F018E5">
        <w:rPr>
          <w:rFonts w:asciiTheme="minorHAnsi" w:hAnsiTheme="minorHAnsi"/>
          <w:bCs/>
          <w:sz w:val="20"/>
          <w:szCs w:val="20"/>
        </w:rPr>
        <w:t>części</w:t>
      </w:r>
      <w:r>
        <w:rPr>
          <w:rFonts w:asciiTheme="minorHAnsi" w:hAnsiTheme="minorHAnsi"/>
          <w:bCs/>
          <w:sz w:val="20"/>
          <w:szCs w:val="20"/>
        </w:rPr>
        <w:t xml:space="preserve"> w przypadku gdy</w:t>
      </w:r>
    </w:p>
    <w:p w14:paraId="5D3C9BB8" w14:textId="77777777" w:rsidR="003C620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w trakcie oceny wizualnej zostanie stwierdzone:</w:t>
      </w:r>
    </w:p>
    <w:p w14:paraId="792ED408" w14:textId="77777777" w:rsidR="003C620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- widoczne uszkodzenie spowodowane niewłaściwym zabezpieczeniem produktu</w:t>
      </w:r>
    </w:p>
    <w:p w14:paraId="14893038" w14:textId="77777777" w:rsidR="003C620D" w:rsidRPr="001F7893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- towar nie będzie oryginalnie zapakowany ( a wymaga opakowania)</w:t>
      </w:r>
    </w:p>
    <w:p w14:paraId="6E0B8AD0" w14:textId="77777777" w:rsidR="00CF1E37" w:rsidRDefault="00CF1E37" w:rsidP="00B77710">
      <w:pPr>
        <w:pStyle w:val="Default"/>
        <w:ind w:left="142"/>
        <w:rPr>
          <w:rFonts w:asciiTheme="minorHAnsi" w:hAnsiTheme="minorHAnsi"/>
          <w:i/>
          <w:iCs/>
          <w:sz w:val="20"/>
          <w:szCs w:val="20"/>
        </w:rPr>
      </w:pPr>
    </w:p>
    <w:p w14:paraId="4BD94FC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14:paraId="6AD6C688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Wynagrodzenie Wykonawcy</w:t>
      </w:r>
    </w:p>
    <w:p w14:paraId="4C8B3A8E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 w:rsidR="005512FB" w:rsidRPr="005512FB">
        <w:rPr>
          <w:rFonts w:asciiTheme="minorHAnsi" w:hAnsiTheme="minorHAnsi"/>
          <w:b/>
          <w:color w:val="auto"/>
          <w:sz w:val="20"/>
          <w:szCs w:val="20"/>
        </w:rPr>
        <w:t>formularzu asortymentowo – cenowym stanowiącym</w:t>
      </w:r>
      <w:r w:rsidR="005512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12FB">
        <w:rPr>
          <w:rFonts w:asciiTheme="minorHAnsi" w:hAnsiTheme="minorHAnsi"/>
          <w:b/>
          <w:bCs/>
          <w:color w:val="auto"/>
          <w:sz w:val="20"/>
          <w:szCs w:val="20"/>
        </w:rPr>
        <w:t>załącznik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do umowy, </w:t>
      </w:r>
      <w:r>
        <w:rPr>
          <w:rFonts w:asciiTheme="minorHAnsi" w:hAnsiTheme="minorHAnsi"/>
          <w:color w:val="auto"/>
          <w:sz w:val="20"/>
          <w:szCs w:val="20"/>
        </w:rPr>
        <w:t xml:space="preserve">jak również w niej nie ujęte, a bez których nie można wykonać zamówienia. </w:t>
      </w:r>
    </w:p>
    <w:p w14:paraId="145229D6" w14:textId="1D482583" w:rsidR="00CF1E37" w:rsidRDefault="00CF1E37" w:rsidP="00B77710">
      <w:pPr>
        <w:pStyle w:val="Default"/>
        <w:ind w:left="142" w:right="-567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2. Wartość wynagrodzenia Wykonawcy wynosi ogółem</w:t>
      </w:r>
      <w:r w:rsidR="005512FB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FA525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A5255" w:rsidRPr="00FC514F">
        <w:rPr>
          <w:rFonts w:asciiTheme="minorHAnsi" w:hAnsiTheme="minorHAnsi"/>
          <w:b/>
          <w:color w:val="auto"/>
          <w:sz w:val="20"/>
          <w:szCs w:val="20"/>
        </w:rPr>
        <w:t>zadanie nr</w:t>
      </w:r>
      <w:r w:rsidR="00E224C1">
        <w:rPr>
          <w:rFonts w:asciiTheme="minorHAnsi" w:hAnsiTheme="minorHAnsi"/>
          <w:b/>
          <w:color w:val="auto"/>
          <w:sz w:val="20"/>
          <w:szCs w:val="20"/>
        </w:rPr>
        <w:t xml:space="preserve"> ___ brutto __________</w:t>
      </w:r>
      <w:r w:rsidR="00FC514F" w:rsidRPr="00FC514F">
        <w:rPr>
          <w:rFonts w:asciiTheme="minorHAnsi" w:hAnsiTheme="minorHAnsi"/>
          <w:b/>
          <w:color w:val="auto"/>
          <w:sz w:val="20"/>
          <w:szCs w:val="20"/>
        </w:rPr>
        <w:t xml:space="preserve"> PLN</w:t>
      </w:r>
      <w:r w:rsidR="00FC514F">
        <w:rPr>
          <w:rFonts w:asciiTheme="minorHAnsi" w:hAnsiTheme="minorHAnsi"/>
          <w:color w:val="auto"/>
          <w:sz w:val="20"/>
          <w:szCs w:val="20"/>
        </w:rPr>
        <w:t>, (słownie:</w:t>
      </w:r>
      <w:r w:rsidR="00E224C1">
        <w:rPr>
          <w:rFonts w:asciiTheme="minorHAnsi" w:hAnsiTheme="minorHAnsi"/>
          <w:color w:val="auto"/>
          <w:sz w:val="20"/>
          <w:szCs w:val="20"/>
        </w:rPr>
        <w:t>_______________________</w:t>
      </w:r>
      <w:r>
        <w:rPr>
          <w:rFonts w:asciiTheme="minorHAnsi" w:hAnsiTheme="minorHAnsi"/>
          <w:color w:val="auto"/>
          <w:sz w:val="20"/>
          <w:szCs w:val="20"/>
        </w:rPr>
        <w:t>)</w:t>
      </w:r>
      <w:r w:rsidR="00FC514F">
        <w:rPr>
          <w:rFonts w:asciiTheme="minorHAnsi" w:hAnsiTheme="minorHAnsi"/>
          <w:color w:val="auto"/>
          <w:sz w:val="20"/>
          <w:szCs w:val="20"/>
        </w:rPr>
        <w:t xml:space="preserve">; </w:t>
      </w:r>
      <w:r>
        <w:rPr>
          <w:rFonts w:asciiTheme="minorHAnsi" w:hAnsiTheme="minorHAnsi"/>
          <w:color w:val="auto"/>
          <w:sz w:val="20"/>
          <w:szCs w:val="20"/>
        </w:rPr>
        <w:t>na p</w:t>
      </w:r>
      <w:r w:rsidR="00E224C1">
        <w:rPr>
          <w:rFonts w:asciiTheme="minorHAnsi" w:hAnsiTheme="minorHAnsi"/>
          <w:color w:val="auto"/>
          <w:sz w:val="20"/>
          <w:szCs w:val="20"/>
        </w:rPr>
        <w:t>odstawie oferty z dnia _______________________</w:t>
      </w:r>
    </w:p>
    <w:p w14:paraId="2F1BBED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3. Wysokość kwoty brutto określonej w ust. 2, zawiera należny podatek VAT zgodnie z ustawą o podatku od towarów i usług z dnia 11.03.2004 r. (t. j. Dz. U. z 2011r nr 177, poz. 1054 z późn. zm.)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5674747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Zamawiający zastrzega prawo do rezygnacji z części zamówienia maksymalnie o 20% wartości brutto. W tym przypadku Wykonawcy nie przysługują roszczenia odszkodowawcze wobec Zamawiającego. Przewidziana w niniejszym punkcie rezygnacja (opcja) spowoduje odpowiednią zmianę ostatecznej ceny zamówienia. Skorzystanie z prawa opcji nie stanowi zmiany umowy. </w:t>
      </w:r>
    </w:p>
    <w:p w14:paraId="4CA44AC6" w14:textId="77777777" w:rsidR="00CF1E37" w:rsidRPr="000E0DEB" w:rsidRDefault="00CF1E37" w:rsidP="000E0DEB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5. Wykonawcy nie przysługuje żadne dodatkowe wynagrodzenie ani odszkodowanie z tytułu zmiany terminu realizacji umowy. </w:t>
      </w:r>
    </w:p>
    <w:p w14:paraId="55D57674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14:paraId="792E28E3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Sposób rozliczenia i warunki płatności</w:t>
      </w:r>
    </w:p>
    <w:p w14:paraId="3AD60595" w14:textId="77777777" w:rsidR="00974363" w:rsidRDefault="00974363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7AE38A1E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14:paraId="06369245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Podstawą wystawienia faktury VAT będzie 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potwierdzenie przyjęcia </w:t>
      </w:r>
      <w:r w:rsidR="00F55260" w:rsidRPr="005512FB">
        <w:rPr>
          <w:rFonts w:asciiTheme="minorHAnsi" w:hAnsiTheme="minorHAnsi"/>
          <w:color w:val="auto"/>
          <w:sz w:val="20"/>
          <w:szCs w:val="20"/>
        </w:rPr>
        <w:t>preparatów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 w dacie dostawy.</w:t>
      </w:r>
    </w:p>
    <w:p w14:paraId="76960DCC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759C35CE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04C912DB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5. Płatność uważana będzie za zrealizowaną w dniu, w którym bank obciąży konto </w:t>
      </w:r>
      <w:r w:rsidR="001130C7">
        <w:rPr>
          <w:rFonts w:asciiTheme="minorHAnsi" w:hAnsiTheme="minorHAnsi"/>
          <w:color w:val="auto"/>
          <w:sz w:val="20"/>
          <w:szCs w:val="20"/>
        </w:rPr>
        <w:t>Zamawiającego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30E50824" w14:textId="77777777"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14:paraId="5D7629D6" w14:textId="77777777" w:rsidR="00CF1E37" w:rsidRDefault="00F2563D" w:rsidP="000E0DEB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7. Strony dopuszczają zmianę cen jednostkowych preparatów objętych umową w przypadku zmian wielkości opakowania handlowego wprowadzoną przez producenta z zachowaniem proporcjonalności w stosunku do ceny będącej przedmiotem zamówienia </w:t>
      </w:r>
    </w:p>
    <w:p w14:paraId="192FF200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5</w:t>
      </w:r>
    </w:p>
    <w:p w14:paraId="5F63BC1F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Realizacja umowy</w:t>
      </w:r>
    </w:p>
    <w:p w14:paraId="1034CE1A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 informuje, że: </w:t>
      </w:r>
    </w:p>
    <w:p w14:paraId="54D370F1" w14:textId="77777777" w:rsidR="00CF1E37" w:rsidRDefault="00A777C5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 zamówienia</w:t>
      </w:r>
      <w:r w:rsidR="00CF1E37">
        <w:rPr>
          <w:rFonts w:asciiTheme="minorHAnsi" w:hAnsiTheme="minorHAnsi"/>
          <w:sz w:val="20"/>
          <w:szCs w:val="20"/>
        </w:rPr>
        <w:t xml:space="preserve"> będą przekazywane Wykonawcy drogą elektroniczną przez osoby</w:t>
      </w:r>
      <w:r>
        <w:rPr>
          <w:rFonts w:asciiTheme="minorHAnsi" w:hAnsiTheme="minorHAnsi"/>
          <w:sz w:val="20"/>
          <w:szCs w:val="20"/>
        </w:rPr>
        <w:t xml:space="preserve"> wskazane w umowie </w:t>
      </w:r>
    </w:p>
    <w:p w14:paraId="4EA0C1EA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Wykonawca zobowiązany jest: </w:t>
      </w:r>
    </w:p>
    <w:p w14:paraId="083C0B39" w14:textId="77777777" w:rsidR="00531489" w:rsidRDefault="00F658DD" w:rsidP="00195654">
      <w:pPr>
        <w:numPr>
          <w:ilvl w:val="0"/>
          <w:numId w:val="6"/>
        </w:numPr>
        <w:ind w:left="142"/>
        <w:rPr>
          <w:rFonts w:cs="Arial"/>
          <w:bCs/>
          <w:color w:val="000000"/>
          <w:sz w:val="20"/>
          <w:szCs w:val="20"/>
        </w:rPr>
      </w:pPr>
      <w:r w:rsidRPr="00531489">
        <w:rPr>
          <w:rFonts w:cs="Arial"/>
          <w:bCs/>
          <w:color w:val="000000"/>
          <w:sz w:val="20"/>
          <w:szCs w:val="20"/>
        </w:rPr>
        <w:t>Załączenie</w:t>
      </w:r>
      <w:r w:rsidR="0035318E" w:rsidRPr="00531489">
        <w:rPr>
          <w:rFonts w:cs="Arial"/>
          <w:bCs/>
          <w:color w:val="000000"/>
          <w:sz w:val="20"/>
          <w:szCs w:val="20"/>
        </w:rPr>
        <w:t xml:space="preserve"> do każdej partii towaru faktury VAT</w:t>
      </w:r>
      <w:r w:rsidRPr="00531489">
        <w:rPr>
          <w:rFonts w:cs="Arial"/>
          <w:bCs/>
          <w:color w:val="000000"/>
          <w:sz w:val="20"/>
          <w:szCs w:val="20"/>
        </w:rPr>
        <w:t xml:space="preserve"> z nazwą asortymentu, ilością, ceną oraz</w:t>
      </w:r>
      <w:r w:rsidR="00531489" w:rsidRPr="00531489">
        <w:rPr>
          <w:rFonts w:cs="Arial"/>
          <w:bCs/>
          <w:color w:val="000000"/>
          <w:sz w:val="20"/>
          <w:szCs w:val="20"/>
        </w:rPr>
        <w:t xml:space="preserve"> kodem EAN</w:t>
      </w:r>
      <w:r w:rsidRPr="00531489">
        <w:rPr>
          <w:rFonts w:cs="Arial"/>
          <w:bCs/>
          <w:color w:val="000000"/>
          <w:sz w:val="20"/>
          <w:szCs w:val="20"/>
        </w:rPr>
        <w:t xml:space="preserve"> dla produktów leczniczych i wyrobów medycznych wpisanych do Wykazu produktów leczniczych dopuszczonych na terytorium RP oraz produktów leczniczych i wyrobów medycznych zawartych w Obwieszczeniu dotyczącym refundowanych leków, środków spożywczych specjalnego przeznaczenia żywieniowego oraz wyrobów medycznych</w:t>
      </w:r>
      <w:r w:rsidR="00531489" w:rsidRPr="00531489">
        <w:rPr>
          <w:rFonts w:cs="Arial"/>
          <w:bCs/>
          <w:color w:val="000000"/>
          <w:sz w:val="20"/>
          <w:szCs w:val="20"/>
        </w:rPr>
        <w:t>.</w:t>
      </w:r>
    </w:p>
    <w:p w14:paraId="02873BB0" w14:textId="061E84A7" w:rsidR="0035318E" w:rsidRPr="00247EF1" w:rsidRDefault="0035318E" w:rsidP="00247EF1">
      <w:pPr>
        <w:numPr>
          <w:ilvl w:val="0"/>
          <w:numId w:val="6"/>
        </w:numPr>
        <w:ind w:left="142"/>
        <w:rPr>
          <w:rFonts w:cs="Arial"/>
          <w:bCs/>
          <w:color w:val="000000"/>
          <w:sz w:val="20"/>
          <w:szCs w:val="20"/>
        </w:rPr>
      </w:pPr>
      <w:r w:rsidRPr="00531489">
        <w:rPr>
          <w:rFonts w:cs="Arial"/>
          <w:bCs/>
          <w:color w:val="000000"/>
          <w:sz w:val="20"/>
          <w:szCs w:val="20"/>
        </w:rPr>
        <w:t>W przypadku podanej na fakturze serii i daty ważności innej niż stwierdzona w odebranym towarze Zamawiający prześle faksem Wykonawcy stwierdzone uchybienia, a Wyk</w:t>
      </w:r>
      <w:r w:rsidR="00505378">
        <w:rPr>
          <w:rFonts w:cs="Arial"/>
          <w:bCs/>
          <w:color w:val="000000"/>
          <w:sz w:val="20"/>
          <w:szCs w:val="20"/>
        </w:rPr>
        <w:t>onawca zobowiązuje się w ciągu 7</w:t>
      </w:r>
      <w:r w:rsidR="00247EF1">
        <w:rPr>
          <w:rFonts w:cs="Arial"/>
          <w:bCs/>
          <w:color w:val="000000"/>
          <w:sz w:val="20"/>
          <w:szCs w:val="20"/>
        </w:rPr>
        <w:t xml:space="preserve"> </w:t>
      </w:r>
      <w:bookmarkStart w:id="1" w:name="_GoBack"/>
      <w:bookmarkEnd w:id="1"/>
      <w:r w:rsidRPr="00247EF1">
        <w:rPr>
          <w:rFonts w:cs="Arial"/>
          <w:bCs/>
          <w:color w:val="000000"/>
          <w:sz w:val="20"/>
          <w:szCs w:val="20"/>
        </w:rPr>
        <w:t>dni przedłożyć Zamawiającemu notę korygującą z prawidłowymi danymi.</w:t>
      </w:r>
    </w:p>
    <w:p w14:paraId="19098856" w14:textId="20EBEE9F" w:rsidR="0035318E" w:rsidRPr="0035318E" w:rsidRDefault="0035318E" w:rsidP="00B77710">
      <w:pPr>
        <w:numPr>
          <w:ilvl w:val="0"/>
          <w:numId w:val="6"/>
        </w:numPr>
        <w:ind w:left="142"/>
        <w:rPr>
          <w:rFonts w:cs="Arial"/>
          <w:bCs/>
          <w:color w:val="000000"/>
          <w:sz w:val="20"/>
          <w:szCs w:val="20"/>
        </w:rPr>
      </w:pPr>
      <w:r w:rsidRPr="0035318E">
        <w:rPr>
          <w:rFonts w:cs="Arial"/>
          <w:bCs/>
          <w:color w:val="000000"/>
          <w:sz w:val="20"/>
          <w:szCs w:val="20"/>
        </w:rPr>
        <w:t xml:space="preserve">Reklamacje ilościowe (zgodność </w:t>
      </w:r>
      <w:r w:rsidR="0021300C">
        <w:rPr>
          <w:rFonts w:cs="Arial"/>
          <w:bCs/>
          <w:color w:val="000000"/>
          <w:sz w:val="20"/>
          <w:szCs w:val="20"/>
        </w:rPr>
        <w:t>towaru dostarczonego</w:t>
      </w:r>
      <w:r w:rsidRPr="0035318E">
        <w:rPr>
          <w:rFonts w:cs="Arial"/>
          <w:bCs/>
          <w:color w:val="000000"/>
          <w:sz w:val="20"/>
          <w:szCs w:val="20"/>
        </w:rPr>
        <w:t xml:space="preserve"> z fakturą) Zamawiający będzie zgłaszać</w:t>
      </w:r>
      <w:r w:rsidR="00E224C1">
        <w:rPr>
          <w:rFonts w:cs="Arial"/>
          <w:bCs/>
          <w:color w:val="000000"/>
          <w:sz w:val="20"/>
          <w:szCs w:val="20"/>
        </w:rPr>
        <w:t xml:space="preserve"> Wykonawcy pisemnie w terminie 2</w:t>
      </w:r>
      <w:r w:rsidRPr="0035318E">
        <w:rPr>
          <w:rFonts w:cs="Arial"/>
          <w:bCs/>
          <w:color w:val="000000"/>
          <w:sz w:val="20"/>
          <w:szCs w:val="20"/>
        </w:rPr>
        <w:t xml:space="preserve"> dni roboczych od daty odbioru towaru. Wykonawca zobowiązuje się do 3 dni roboczych brakujący towar dostarczyć lub wystawić fakturę korygującą do faktury sprzedaży w ciągu 3 dni.</w:t>
      </w:r>
    </w:p>
    <w:p w14:paraId="1DC003F8" w14:textId="77777777" w:rsidR="004570EA" w:rsidRPr="00A55A91" w:rsidRDefault="0035318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Arial"/>
          <w:bCs/>
          <w:color w:val="000000"/>
          <w:sz w:val="20"/>
          <w:szCs w:val="20"/>
        </w:rPr>
        <w:t>Reklamacje jakościowe</w:t>
      </w:r>
      <w:r w:rsidR="0021300C" w:rsidRPr="004570EA">
        <w:rPr>
          <w:rFonts w:cs="Arial"/>
          <w:bCs/>
          <w:color w:val="000000"/>
          <w:sz w:val="20"/>
          <w:szCs w:val="20"/>
        </w:rPr>
        <w:t xml:space="preserve"> – w przypadku stwierdzenia wad lub usterek ukrytych dostarczonego towaru </w:t>
      </w:r>
      <w:r w:rsidRPr="004570EA">
        <w:rPr>
          <w:rFonts w:cs="Arial"/>
          <w:bCs/>
          <w:color w:val="000000"/>
          <w:sz w:val="20"/>
          <w:szCs w:val="20"/>
        </w:rPr>
        <w:t xml:space="preserve"> Zamawiający jest zobligowany do zgłoszenia Wykonawcy (pisemnie wraz z udokumentowaniem) w terminie ważności reklamowanego towaru. Wykonawca zobowiązuje się w terminie 14 dni od otrzymania reklamacji dostarczyć towar Zamawiającemu wolny od wad </w:t>
      </w:r>
      <w:r w:rsidR="004570EA" w:rsidRPr="004570EA">
        <w:rPr>
          <w:rFonts w:cs="Arial"/>
          <w:bCs/>
          <w:color w:val="000000"/>
          <w:sz w:val="20"/>
          <w:szCs w:val="20"/>
        </w:rPr>
        <w:t>lub wystawić fakturę korygującą.</w:t>
      </w:r>
    </w:p>
    <w:p w14:paraId="6A64F877" w14:textId="77777777" w:rsidR="00A55A91" w:rsidRDefault="00A55A91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lastRenderedPageBreak/>
        <w:t xml:space="preserve">Dostawca zobowiązuje się do elastycznego reagowania na zwiększone lub zmniejszone potrzeby Zamawiającego w stosunku do danego asortymentu (20% + w granicach podpisanej umowy) zawartego w danym zadaniu. Zamawiający zastrzega sobie prawo rezygnacji z zakupu części lub całości asortymentu wynikającej z braku zapotrzebowania. </w:t>
      </w:r>
    </w:p>
    <w:p w14:paraId="3E9CCFFD" w14:textId="77777777" w:rsidR="00A55A91" w:rsidRPr="00A203E6" w:rsidRDefault="00A55A91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W przypadku niemożności realizacji dostaw zaoferowanego przez Wykonawcę produktu leczniczego na skutek zakończenia produkcji, przerwy w produkcji lub innej winy nie przypadającej po stronie Wykonawcy, Wykonawca zobowiązuje się dostarczyć zamiennik spełniający zapisane w umowie wymagania oferowanego produktu leczniczego (dotyczy to tej samej substancji czynnej, postaci farmaceutycznej, dawki, zarejestrowanych wskazań do stosowania) w cenie nie większej od zapisanej w umowie. Zmiana ta będzie poprzedzona otrzymaniem od Wykonawcy informacji pisemnej o braku produktu leczniczego i proponowanym zamienniku. </w:t>
      </w:r>
      <w:r w:rsidR="000A0C6F">
        <w:rPr>
          <w:sz w:val="20"/>
        </w:rPr>
        <w:t>Zgoda Z</w:t>
      </w:r>
      <w:r w:rsidR="00A32C44">
        <w:rPr>
          <w:sz w:val="20"/>
        </w:rPr>
        <w:t>amawiającego będzie potwierdzona w formie aneksu w terminie 7 dni od otrzymania go do Wykonawcy. W przypadku możliwości zaoferowania w zamian wyłącznie produktu leczniczego objętego zgodą Ministra Zdrowia na postawie art.4 ust.6 ustaw Prawo farmaceutyczne</w:t>
      </w:r>
      <w:r w:rsidR="000A0C6F">
        <w:rPr>
          <w:sz w:val="20"/>
        </w:rPr>
        <w:t xml:space="preserve"> Zamawiający wymaga przysłania tejże zgody oraz tłumaczenie ulotki producenta w języku polskim na adres mailowy apteki</w:t>
      </w:r>
    </w:p>
    <w:p w14:paraId="20E3DFD3" w14:textId="77777777" w:rsidR="004570EA" w:rsidRDefault="00F22DC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Każde opakowanie zewnętrzne i bezpośrednie leku będzie zawierać informacje o nazwie towaru, nr serii, nazwę producenta oraz ulotkę w języku polskim. </w:t>
      </w:r>
    </w:p>
    <w:p w14:paraId="610E5CFE" w14:textId="77777777" w:rsidR="004570EA" w:rsidRDefault="00F22DC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Termin ważności dostarczonych leków nie może być krótszy niż 12 miesięcy od daty dostawy (krótszy tylko po uzgodnieniu z kierownikiem Apteki). W przypadku dostarczenia towaru z terminem ważności krótszym niż 12 m-cy </w:t>
      </w:r>
      <w:r w:rsidR="004570EA" w:rsidRPr="004570EA">
        <w:rPr>
          <w:rFonts w:cs="Tahoma"/>
          <w:bCs/>
          <w:sz w:val="20"/>
        </w:rPr>
        <w:t xml:space="preserve"> </w:t>
      </w:r>
      <w:r w:rsidRPr="004570EA">
        <w:rPr>
          <w:rFonts w:cs="Tahoma"/>
          <w:bCs/>
          <w:sz w:val="20"/>
        </w:rPr>
        <w:t xml:space="preserve">apteka Szpitala zastrzega sobie prawo jego zwrotu w terminie do 7 dni od daty dostawy. </w:t>
      </w:r>
    </w:p>
    <w:p w14:paraId="7F127714" w14:textId="77777777" w:rsidR="004570EA" w:rsidRDefault="00F22DC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>Jeżeli po złożeniu zamówienia Wykonawca nie będzie mógł zrealizować całości lub części dostawy – zamówienia, Zamawiający wymaga natychmiastowej pisemnej informacji przesłanej faksem lub drogą elektroniczną do Apteki Szpitala o braku towaru jego przyczynie oraz określenie terminu realizacji brakującego asortymentu. (zgodnie z nowelizacją ustawy Prawo Farmaceutyczne z 09.04.2015)</w:t>
      </w:r>
    </w:p>
    <w:p w14:paraId="026F2F4F" w14:textId="77777777" w:rsidR="004570EA" w:rsidRDefault="00F22DC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W przypadku nie dostarczania tych informacji do apteki a konieczności zakupu Apteka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 </w:t>
      </w:r>
    </w:p>
    <w:p w14:paraId="7E7692AE" w14:textId="77777777" w:rsid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 xml:space="preserve">Aktualne atesty i certyfikaty, zezwolenia Wykonawca zobowiązuje się przedstawić na żądanie Zamawiającego. </w:t>
      </w:r>
    </w:p>
    <w:p w14:paraId="25E62B21" w14:textId="77777777" w:rsid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 xml:space="preserve">Wykonawca jest odpowiedzialny za towar wydany w stanie niepełnym lub z wadą, która obniża jego użyteczność. </w:t>
      </w:r>
    </w:p>
    <w:p w14:paraId="0A115C98" w14:textId="77777777" w:rsidR="00F22DCE" w:rsidRP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>Wykonawca oświadcza, że jest właścicielem towaru oferowanego Zamawiającemu.</w:t>
      </w:r>
    </w:p>
    <w:p w14:paraId="5719F142" w14:textId="77777777" w:rsidR="00CF1E37" w:rsidRDefault="00AB44AA" w:rsidP="00B77710">
      <w:pPr>
        <w:ind w:left="142"/>
        <w:rPr>
          <w:sz w:val="20"/>
          <w:szCs w:val="20"/>
        </w:rPr>
      </w:pPr>
      <w:r>
        <w:rPr>
          <w:sz w:val="20"/>
          <w:szCs w:val="20"/>
        </w:rPr>
        <w:t>3</w:t>
      </w:r>
      <w:r w:rsidR="00CF1E37">
        <w:rPr>
          <w:sz w:val="20"/>
          <w:szCs w:val="20"/>
        </w:rPr>
        <w:t xml:space="preserve">. Strony zgodnie postanawiają, że w sprawie bezpośredniej realizacji niniejszej umowy </w:t>
      </w:r>
      <w:r w:rsidR="00796D80">
        <w:rPr>
          <w:sz w:val="20"/>
          <w:szCs w:val="20"/>
        </w:rPr>
        <w:t xml:space="preserve">Zamawiający i </w:t>
      </w:r>
      <w:r w:rsidR="00CF1E37">
        <w:rPr>
          <w:sz w:val="20"/>
          <w:szCs w:val="20"/>
        </w:rPr>
        <w:t xml:space="preserve">Wykonawca działał będzie osobiście lub przez następujących przedstawicieli: </w:t>
      </w:r>
    </w:p>
    <w:p w14:paraId="19495A1B" w14:textId="77777777" w:rsidR="00CF1E37" w:rsidRPr="00796D80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  <w:r w:rsidRPr="00796D80">
        <w:rPr>
          <w:rFonts w:asciiTheme="minorHAnsi" w:hAnsiTheme="minorHAnsi"/>
          <w:b/>
          <w:sz w:val="20"/>
          <w:szCs w:val="20"/>
          <w:lang w:val="en-US"/>
        </w:rPr>
        <w:t>Patrycja Nowak – Gwiazdowska: tel/faks: 18 3301 735. e-mail: apteka@szpitallimanowa.pl</w:t>
      </w:r>
    </w:p>
    <w:p w14:paraId="2E126B37" w14:textId="77777777" w:rsidR="00796D80" w:rsidRPr="00796D80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</w:p>
    <w:p w14:paraId="13A7F9AB" w14:textId="77777777" w:rsidR="00CF1E37" w:rsidRPr="000C1E13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  <w:r w:rsidRPr="000C1E13">
        <w:rPr>
          <w:rFonts w:asciiTheme="minorHAnsi" w:hAnsiTheme="minorHAnsi"/>
          <w:sz w:val="20"/>
          <w:szCs w:val="20"/>
          <w:lang w:val="en-US"/>
        </w:rPr>
        <w:t>_________________ tel.: _________________. faks: _________________ e-mail: _________________</w:t>
      </w:r>
    </w:p>
    <w:p w14:paraId="2E21E30C" w14:textId="77777777" w:rsidR="00CF1E37" w:rsidRPr="000C1E13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</w:p>
    <w:p w14:paraId="6510199A" w14:textId="77777777" w:rsidR="00CF1E37" w:rsidRDefault="00AB44AA" w:rsidP="000E0DEB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CF1E37">
        <w:rPr>
          <w:rFonts w:asciiTheme="minorHAnsi" w:hAnsiTheme="minorHAns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35B30568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6</w:t>
      </w:r>
    </w:p>
    <w:p w14:paraId="2FE3462B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Odpowiedzialność</w:t>
      </w:r>
    </w:p>
    <w:p w14:paraId="3D079BDD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3489F" w14:textId="77777777" w:rsidR="00CF1E37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7B35E5B5" w14:textId="77777777" w:rsidR="00CF1E37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7B3E15AF" w14:textId="77777777" w:rsidR="009B14EF" w:rsidRDefault="009B14EF" w:rsidP="00B77710">
      <w:pPr>
        <w:spacing w:after="0"/>
        <w:ind w:left="142"/>
        <w:jc w:val="center"/>
        <w:rPr>
          <w:b/>
          <w:sz w:val="20"/>
          <w:szCs w:val="20"/>
        </w:rPr>
      </w:pPr>
    </w:p>
    <w:p w14:paraId="5DBA4AD0" w14:textId="77777777"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7</w:t>
      </w:r>
    </w:p>
    <w:p w14:paraId="4ED4E35B" w14:textId="77777777"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5822F312" w14:textId="77777777"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wystąpienia opóźnienia w realizacji dostaw Zamawiający naliczy kary umowne w wysokości 2 % wartości brutto wynikającej z danego zamówienia - za każdy dzień opóźnienia, przekraczający termin realizacji zamówienia określony w § 2 ust. 2,</w:t>
      </w:r>
    </w:p>
    <w:p w14:paraId="4FD3F1A6" w14:textId="77777777" w:rsidR="00CF1E37" w:rsidRPr="00341D2B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odstąpienia przez Zamawiającego od umowy w całości lub w części z przyczyn, za które o</w:t>
      </w:r>
      <w:r w:rsidR="00341D2B">
        <w:rPr>
          <w:rFonts w:asciiTheme="minorHAnsi" w:hAnsiTheme="minorHAnsi"/>
          <w:sz w:val="20"/>
          <w:szCs w:val="20"/>
        </w:rPr>
        <w:t>dpowiada Wykonawca, Zamawiający</w:t>
      </w:r>
      <w:r w:rsidR="00341D2B">
        <w:rPr>
          <w:sz w:val="18"/>
          <w:szCs w:val="18"/>
        </w:rPr>
        <w:t xml:space="preserve"> </w:t>
      </w:r>
      <w:r w:rsidR="00341D2B" w:rsidRPr="00341D2B">
        <w:rPr>
          <w:rFonts w:asciiTheme="minorHAnsi" w:hAnsiTheme="minorHAnsi"/>
          <w:sz w:val="20"/>
          <w:szCs w:val="20"/>
        </w:rPr>
        <w:t>będzie uprawniony do nałożenia na Wykonawcę kary umownej w wysokości 10% wartości brutto niezrealizowanej wartości umowy określonej w § 3</w:t>
      </w:r>
    </w:p>
    <w:p w14:paraId="10EA4DAA" w14:textId="77777777" w:rsidR="00CF1E37" w:rsidRPr="00472DFF" w:rsidRDefault="00472DFF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 w:rsidRPr="00472DFF">
        <w:rPr>
          <w:rFonts w:asciiTheme="minorHAnsi" w:hAnsiTheme="minorHAnsi"/>
          <w:sz w:val="18"/>
          <w:szCs w:val="18"/>
        </w:rPr>
        <w:t xml:space="preserve">W przypadku rozwiązania umowy z przyczyn, o których mowa w § 11 ust. 1 pkt 2, Zamawiający będzie uprawniony do nałożenia na Wykonawcę kary umownej w wysokości 10% wartości brutto niezrealizowanej części wynagrodzenia określonego w § 3 </w:t>
      </w:r>
    </w:p>
    <w:p w14:paraId="07B23CDE" w14:textId="77777777" w:rsidR="00CF1E37" w:rsidRDefault="00CF1E37" w:rsidP="00B77710">
      <w:pPr>
        <w:pStyle w:val="Default"/>
        <w:numPr>
          <w:ilvl w:val="0"/>
          <w:numId w:val="2"/>
        </w:numPr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14:paraId="5BD5B669" w14:textId="77777777"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30C3C8F7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8</w:t>
      </w:r>
    </w:p>
    <w:p w14:paraId="62017801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Siła wyższa</w:t>
      </w:r>
    </w:p>
    <w:p w14:paraId="6D65BB1E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0AF032C1" w14:textId="17D2CABF" w:rsidR="00CF1E37" w:rsidRDefault="00CF1E37" w:rsidP="009B14EF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3BD7D32E" w14:textId="77777777"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61CD66F9" w14:textId="77777777"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1FF44171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787F3D80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44675335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4AEFEDE6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71865BA1" w14:textId="77777777"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4A762FD7" w14:textId="77777777" w:rsidR="00F466FA" w:rsidRDefault="00F466FA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162AC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14:paraId="74745F7F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Zmiany postanowień zawartej umowy</w:t>
      </w:r>
    </w:p>
    <w:p w14:paraId="2F807C5B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14:paraId="6F2F743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Zmiany postanowień umowy dopuszczalne są w następujących przypadkach: </w:t>
      </w:r>
    </w:p>
    <w:p w14:paraId="0A8A54ED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77E8ADC9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zmiany terminu umowy: </w:t>
      </w:r>
    </w:p>
    <w:p w14:paraId="345FDFDF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poprzez wydłużenie terminu realizacji umowy określonego w § 2 ust. 1, o okres nie dłużs</w:t>
      </w:r>
      <w:r w:rsidR="00BE58BA">
        <w:rPr>
          <w:rFonts w:asciiTheme="minorHAnsi" w:hAnsiTheme="minorHAnsi"/>
          <w:sz w:val="20"/>
          <w:szCs w:val="20"/>
        </w:rPr>
        <w:t>zy niż 12 miesięcy</w:t>
      </w:r>
      <w:r>
        <w:rPr>
          <w:rFonts w:asciiTheme="minorHAnsi" w:hAnsiTheme="minorHAnsi"/>
          <w:sz w:val="20"/>
          <w:szCs w:val="20"/>
        </w:rPr>
        <w:t xml:space="preserve">  w przypadku niewyczerpania wartości wynagrodzenia brutto, o której mowa w § 3 ust. 2 lub nie wyczerpania przedmiotu zamówienia, </w:t>
      </w:r>
    </w:p>
    <w:p w14:paraId="5D1C3E8F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poprzez wydłużenie terminu realizacji zamówienia, określonego w § 2 ust. 2, o uzgodniony przez strony termin</w:t>
      </w:r>
      <w:r w:rsidR="00BE58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 wyniku zaistnienia siły wyższej,</w:t>
      </w:r>
    </w:p>
    <w:p w14:paraId="1F98D7E8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14:paraId="459F9E98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3) w sytuacji gdy Wykonawcę, któremu Zamawiający udzielił zamówienia, ma zastąpić nowy Wykonawca: </w:t>
      </w:r>
    </w:p>
    <w:p w14:paraId="179419B8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7AB5BEC" w14:textId="3FA3AD09" w:rsidR="00CF1E37" w:rsidRDefault="00540B9C" w:rsidP="00540B9C">
      <w:pPr>
        <w:pStyle w:val="Default"/>
        <w:spacing w:after="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CF1E37">
        <w:rPr>
          <w:rFonts w:asciiTheme="minorHAnsi" w:hAnsiTheme="minorHAnsi"/>
          <w:sz w:val="20"/>
          <w:szCs w:val="20"/>
        </w:rPr>
        <w:t xml:space="preserve">b) w wyniku przejęcia przez Zamawiającego zobowiązań Wykonawcy względem jego podwykonawców, </w:t>
      </w:r>
    </w:p>
    <w:p w14:paraId="73F2296C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4) zmiany, jeżeli nie są istotne w rozumieniu art. 144 ust. 1e ustawy, niezależnie od ich wartości, </w:t>
      </w:r>
    </w:p>
    <w:p w14:paraId="2C2C1962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14:paraId="32D695E6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6) innych przewidzianych w ustawie,</w:t>
      </w:r>
    </w:p>
    <w:p w14:paraId="6D417577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7) zmiany wynagrodzenia brutto Wykonawcy w przypadku, gdy w okresie obowiązywania umowy nastąpi:</w:t>
      </w:r>
    </w:p>
    <w:p w14:paraId="03443911" w14:textId="05320CC9" w:rsidR="00CF1E37" w:rsidRDefault="00540B9C" w:rsidP="00540B9C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CF1E37">
        <w:rPr>
          <w:rFonts w:asciiTheme="minorHAnsi" w:hAnsiTheme="minorHAnsi"/>
          <w:sz w:val="20"/>
          <w:szCs w:val="20"/>
        </w:rPr>
        <w:t>a) zmiana obowiązującej stawki VAT,</w:t>
      </w:r>
    </w:p>
    <w:p w14:paraId="6B4DE4C4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wynagrodzeniu za pracę (t. j. Dz. U. z 2015 r. poz.2008),</w:t>
      </w:r>
    </w:p>
    <w:p w14:paraId="264E17C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 zmiany zasad podlegania ubezpieczeniom społecznym lub ubezpieczeniu zdrowotnemu lub wysokości stawki składki na ubezpieczenie społeczne lub zdrowotne,</w:t>
      </w:r>
    </w:p>
    <w:p w14:paraId="1CF25541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14:paraId="17BD680C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584D4822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14:paraId="27D52DE6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14:paraId="384E9976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14:paraId="3A62139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14:paraId="5F966BE2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14:paraId="28B5A9C0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14:paraId="5C3DECC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14:paraId="4EB0CFA7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14:paraId="701B1933" w14:textId="77777777" w:rsidR="00F466FA" w:rsidRPr="00F466FA" w:rsidRDefault="00F466FA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9</w:t>
      </w:r>
      <w:r w:rsidRPr="00F466FA">
        <w:rPr>
          <w:rFonts w:asciiTheme="minorHAnsi" w:hAnsiTheme="minorHAnsi"/>
          <w:sz w:val="20"/>
          <w:szCs w:val="20"/>
        </w:rPr>
        <w:t>.</w:t>
      </w:r>
      <w:r w:rsidRPr="00F466FA">
        <w:rPr>
          <w:rFonts w:asciiTheme="minorHAnsi" w:hAnsiTheme="minorHAnsi"/>
          <w:sz w:val="18"/>
          <w:szCs w:val="18"/>
        </w:rPr>
        <w:t xml:space="preserve"> Zmiany cen urzędowych leków, wprowadzonych stosownym aktem prawnym właściwego Ministra, przy czym zmiany te mogą dotyczyć podwyższenia i obniżenia cen, jak również ustalenia cen urzędowych dla leków nie objętych wcześniej takimi cenami, a także skreślenia leków z wykazu leków z wykazu leków objętych cenami urzędowymi".</w:t>
      </w:r>
    </w:p>
    <w:p w14:paraId="5AA2AA11" w14:textId="77777777" w:rsidR="00F466FA" w:rsidRDefault="00F466FA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D6347C9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14:paraId="54C5BC4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14:paraId="40D54DA8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14:paraId="5210F9A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70464A6A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53A1C10A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14:paraId="7F777246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2467D8E0" w14:textId="77777777" w:rsidR="00651A52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14:paraId="3EF7BD27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14:paraId="4120485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Rozwiązanie umowy</w:t>
      </w:r>
    </w:p>
    <w:p w14:paraId="0E846D9B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14:paraId="096D7CAC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zgodnie z art. 145a ustawy Prawo zamówień publicznych, może rozwiązać umowę, jeżeli zachodzi jedna z następujących okoliczności: </w:t>
      </w:r>
    </w:p>
    <w:p w14:paraId="48549026" w14:textId="27D82DB9" w:rsidR="00CF1E37" w:rsidRDefault="00F573E3" w:rsidP="00F573E3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CF1E37">
        <w:rPr>
          <w:rFonts w:asciiTheme="minorHAnsi" w:hAnsiTheme="minorHAnsi"/>
          <w:sz w:val="20"/>
          <w:szCs w:val="20"/>
        </w:rPr>
        <w:t xml:space="preserve">1) zmiana umowy została dokonana z naruszeniem art. 144 ust. 1-1b, 1d i 1e ustawy Pzp, </w:t>
      </w:r>
    </w:p>
    <w:p w14:paraId="6F2AEE73" w14:textId="72B503FD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 Wykonawca w chwili zawarcia umowy podlegał wyklucz</w:t>
      </w:r>
      <w:r w:rsidR="00F573E3">
        <w:rPr>
          <w:rFonts w:asciiTheme="minorHAnsi" w:hAnsiTheme="minorHAnsi"/>
          <w:sz w:val="20"/>
          <w:szCs w:val="20"/>
        </w:rPr>
        <w:t>eniu z postępowania na podst.</w:t>
      </w:r>
      <w:r>
        <w:rPr>
          <w:rFonts w:asciiTheme="minorHAnsi" w:hAnsiTheme="minorHAnsi"/>
          <w:sz w:val="20"/>
          <w:szCs w:val="20"/>
        </w:rPr>
        <w:t xml:space="preserve"> art. 24 ust. 1 ustawy Pzp, </w:t>
      </w:r>
    </w:p>
    <w:p w14:paraId="5D0A9A27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14:paraId="7AC8A50D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14:paraId="7E70F096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Podwykonawcy</w:t>
      </w:r>
    </w:p>
    <w:p w14:paraId="4DCA96EA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14:paraId="700C628D" w14:textId="526E73E0" w:rsidR="00CF1E37" w:rsidRDefault="00540B9C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CF1E37">
        <w:rPr>
          <w:rFonts w:asciiTheme="minorHAnsi" w:hAnsiTheme="minorHAnsi"/>
          <w:sz w:val="20"/>
          <w:szCs w:val="20"/>
        </w:rPr>
        <w:t>. Wykonawca zobowiązuje się do wykonania przedmio</w:t>
      </w:r>
      <w:r w:rsidR="000E0DEB">
        <w:rPr>
          <w:rFonts w:asciiTheme="minorHAnsi" w:hAnsiTheme="minorHAnsi"/>
          <w:sz w:val="20"/>
          <w:szCs w:val="20"/>
        </w:rPr>
        <w:t>tu zamówienia własnymi siłami.</w:t>
      </w:r>
    </w:p>
    <w:p w14:paraId="262DA95F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14:paraId="40C75596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3A2B3E8C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280B5FA5" w14:textId="77777777" w:rsidR="00CF1E37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57610E2A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41693733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7C77867A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106EE631" w14:textId="77777777" w:rsidR="00CF1E37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70ACD9E7" w14:textId="77777777" w:rsidR="00CF1E37" w:rsidRDefault="00CF1E37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323065DC" w14:textId="77777777" w:rsidR="00CF1E37" w:rsidRDefault="00CF1E37" w:rsidP="00B77710">
      <w:pPr>
        <w:pStyle w:val="Default"/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sectPr w:rsidR="00CF1E37" w:rsidSect="00A11D1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kcja Zaopatrzenia i Zamówień Publicznych" w:initials="ZP">
    <w:p w14:paraId="4F0F9732" w14:textId="77777777" w:rsidR="00BA7B60" w:rsidRDefault="00BA7B60" w:rsidP="00BA7B60">
      <w:pPr>
        <w:pStyle w:val="Tekstkomentarza"/>
      </w:pPr>
      <w:r>
        <w:fldChar w:fldCharType="begin"/>
      </w:r>
      <w:r>
        <w:instrText>PAGE \# "'Strona: '#'</w:instrText>
      </w:r>
      <w:r>
        <w:br/>
        <w:instrText>'"</w:instrText>
      </w:r>
      <w:r>
        <w:rPr>
          <w:rStyle w:val="Odwoaniedokomentarza"/>
        </w:rPr>
        <w:instrText xml:space="preserve">  </w:instrText>
      </w:r>
      <w:r>
        <w:fldChar w:fldCharType="end"/>
      </w:r>
      <w:r>
        <w:rPr>
          <w:rStyle w:val="Odwoaniedokomentarza"/>
        </w:rPr>
        <w:annotationRef/>
      </w:r>
      <w:r>
        <w:fldChar w:fldCharType="begin"/>
      </w:r>
      <w:r>
        <w:instrText>PAGE \# "'Strona: '#'</w:instrText>
      </w:r>
      <w:r>
        <w:br/>
        <w:instrText>'"</w:instrText>
      </w:r>
      <w:r>
        <w:rPr>
          <w:rStyle w:val="Odwoaniedokomentarza"/>
        </w:rPr>
        <w:instrText xml:space="preserve">  </w:instrText>
      </w:r>
      <w:r>
        <w:fldChar w:fldCharType="end"/>
      </w:r>
      <w:r>
        <w:rPr>
          <w:rStyle w:val="Odwoaniedokomentarza"/>
        </w:rPr>
        <w:annotationRef/>
      </w:r>
    </w:p>
    <w:p w14:paraId="2428437D" w14:textId="77777777" w:rsidR="00BA7B60" w:rsidRDefault="00BA7B60" w:rsidP="00BA7B60">
      <w:pPr>
        <w:pStyle w:val="Tekstkomentarza"/>
      </w:pPr>
      <w:r>
        <w:t>Proszę o wstawienie właściwych viewer’ów</w:t>
      </w:r>
    </w:p>
    <w:p w14:paraId="37B1E296" w14:textId="77777777" w:rsidR="00BA7B60" w:rsidRDefault="00BA7B60" w:rsidP="00BA7B60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B1E2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983F" w14:textId="77777777" w:rsidR="00C83C22" w:rsidRDefault="00C83C22" w:rsidP="00565BEC">
      <w:pPr>
        <w:spacing w:after="0" w:line="240" w:lineRule="auto"/>
      </w:pPr>
      <w:r>
        <w:separator/>
      </w:r>
    </w:p>
  </w:endnote>
  <w:endnote w:type="continuationSeparator" w:id="0">
    <w:p w14:paraId="73D61E3C" w14:textId="77777777" w:rsidR="00C83C22" w:rsidRDefault="00C83C22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6EF25" w14:textId="77777777" w:rsidR="00C83C22" w:rsidRDefault="00C83C22" w:rsidP="00565BEC">
      <w:pPr>
        <w:spacing w:after="0" w:line="240" w:lineRule="auto"/>
      </w:pPr>
      <w:r>
        <w:separator/>
      </w:r>
    </w:p>
  </w:footnote>
  <w:footnote w:type="continuationSeparator" w:id="0">
    <w:p w14:paraId="3BB6F1C2" w14:textId="77777777" w:rsidR="00C83C22" w:rsidRDefault="00C83C22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337B" w14:textId="6A2F9E54" w:rsidR="009B14EF" w:rsidRPr="0057773D" w:rsidRDefault="009B14EF" w:rsidP="009B14EF">
    <w:pPr>
      <w:pStyle w:val="Default"/>
      <w:ind w:left="7080"/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224C1">
      <w:rPr>
        <w:rFonts w:asciiTheme="minorHAnsi" w:hAnsiTheme="minorHAnsi"/>
        <w:bCs/>
        <w:sz w:val="22"/>
        <w:szCs w:val="22"/>
      </w:rPr>
      <w:t>NZ/78/D/N/L</w:t>
    </w:r>
    <w:r>
      <w:rPr>
        <w:rFonts w:asciiTheme="minorHAnsi" w:hAnsiTheme="minorHAnsi"/>
        <w:bCs/>
        <w:sz w:val="22"/>
        <w:szCs w:val="22"/>
      </w:rPr>
      <w:t>/2017</w:t>
    </w:r>
  </w:p>
  <w:p w14:paraId="5EFAD313" w14:textId="77777777" w:rsidR="009B14EF" w:rsidRDefault="009B1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3"/>
    <w:multiLevelType w:val="hybridMultilevel"/>
    <w:tmpl w:val="D3DC3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FE5A98"/>
    <w:multiLevelType w:val="hybridMultilevel"/>
    <w:tmpl w:val="F1D6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2F1"/>
    <w:multiLevelType w:val="hybridMultilevel"/>
    <w:tmpl w:val="55FAE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4957D0"/>
    <w:multiLevelType w:val="hybridMultilevel"/>
    <w:tmpl w:val="46A23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D"/>
    <w:rsid w:val="00015973"/>
    <w:rsid w:val="000757F6"/>
    <w:rsid w:val="000A0C6F"/>
    <w:rsid w:val="000C1E13"/>
    <w:rsid w:val="000D02FD"/>
    <w:rsid w:val="000E0DEB"/>
    <w:rsid w:val="001130C7"/>
    <w:rsid w:val="00116F18"/>
    <w:rsid w:val="00181B03"/>
    <w:rsid w:val="001F7893"/>
    <w:rsid w:val="0021300C"/>
    <w:rsid w:val="00247EF1"/>
    <w:rsid w:val="00262CC3"/>
    <w:rsid w:val="002E56E1"/>
    <w:rsid w:val="00341D2B"/>
    <w:rsid w:val="00344166"/>
    <w:rsid w:val="0035318E"/>
    <w:rsid w:val="003B1413"/>
    <w:rsid w:val="003C620D"/>
    <w:rsid w:val="003E19FE"/>
    <w:rsid w:val="00454A37"/>
    <w:rsid w:val="004570EA"/>
    <w:rsid w:val="00460CD1"/>
    <w:rsid w:val="00472DFF"/>
    <w:rsid w:val="004F6EB8"/>
    <w:rsid w:val="00505378"/>
    <w:rsid w:val="00531489"/>
    <w:rsid w:val="00540B9C"/>
    <w:rsid w:val="005512FB"/>
    <w:rsid w:val="00565BEC"/>
    <w:rsid w:val="0057773D"/>
    <w:rsid w:val="005F6D42"/>
    <w:rsid w:val="00642CFF"/>
    <w:rsid w:val="00651A52"/>
    <w:rsid w:val="006D5A4F"/>
    <w:rsid w:val="00796D80"/>
    <w:rsid w:val="0084032C"/>
    <w:rsid w:val="00842669"/>
    <w:rsid w:val="008C45A8"/>
    <w:rsid w:val="00974363"/>
    <w:rsid w:val="009B14EF"/>
    <w:rsid w:val="009B1DAB"/>
    <w:rsid w:val="00A11D1E"/>
    <w:rsid w:val="00A1721A"/>
    <w:rsid w:val="00A203E6"/>
    <w:rsid w:val="00A32C44"/>
    <w:rsid w:val="00A55A91"/>
    <w:rsid w:val="00A777C5"/>
    <w:rsid w:val="00A930DF"/>
    <w:rsid w:val="00AB44AA"/>
    <w:rsid w:val="00AC11A7"/>
    <w:rsid w:val="00AD0CAC"/>
    <w:rsid w:val="00B477E5"/>
    <w:rsid w:val="00B77710"/>
    <w:rsid w:val="00BA7B60"/>
    <w:rsid w:val="00BE58BA"/>
    <w:rsid w:val="00C57B8D"/>
    <w:rsid w:val="00C83C22"/>
    <w:rsid w:val="00CF1E37"/>
    <w:rsid w:val="00DB0C2A"/>
    <w:rsid w:val="00E224C1"/>
    <w:rsid w:val="00E51496"/>
    <w:rsid w:val="00EA5F35"/>
    <w:rsid w:val="00EA7371"/>
    <w:rsid w:val="00F018E5"/>
    <w:rsid w:val="00F22DCE"/>
    <w:rsid w:val="00F2563D"/>
    <w:rsid w:val="00F40AF6"/>
    <w:rsid w:val="00F466FA"/>
    <w:rsid w:val="00F55260"/>
    <w:rsid w:val="00F573E3"/>
    <w:rsid w:val="00F658DD"/>
    <w:rsid w:val="00F6720C"/>
    <w:rsid w:val="00F842B5"/>
    <w:rsid w:val="00F85BDC"/>
    <w:rsid w:val="00FA5255"/>
    <w:rsid w:val="00FC2C1C"/>
    <w:rsid w:val="00FC514F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74B"/>
  <w15:chartTrackingRefBased/>
  <w15:docId w15:val="{D9B087CB-FFAB-4077-BBDD-8F8BFDF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F22DC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22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A7B6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7B60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7B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C786-2FA7-4636-8EFF-8A811903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6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8</cp:revision>
  <cp:lastPrinted>2017-12-28T11:42:00Z</cp:lastPrinted>
  <dcterms:created xsi:type="dcterms:W3CDTF">2017-12-28T11:23:00Z</dcterms:created>
  <dcterms:modified xsi:type="dcterms:W3CDTF">2018-01-15T06:39:00Z</dcterms:modified>
</cp:coreProperties>
</file>