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36871" w:rsidRPr="00E36871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36871" w:rsidRPr="00E36871">
        <w:rPr>
          <w:sz w:val="24"/>
          <w:szCs w:val="24"/>
        </w:rPr>
        <w:t>14/ZP/2017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36871" w:rsidRPr="00E36871">
        <w:rPr>
          <w:b/>
          <w:sz w:val="24"/>
        </w:rPr>
        <w:t>przetarg</w:t>
      </w:r>
      <w:r w:rsidR="00993D4A">
        <w:rPr>
          <w:b/>
          <w:sz w:val="24"/>
        </w:rPr>
        <w:t>u</w:t>
      </w:r>
      <w:r w:rsidR="00E36871" w:rsidRPr="00E36871">
        <w:rPr>
          <w:b/>
          <w:sz w:val="24"/>
        </w:rPr>
        <w:t xml:space="preserve"> nieograniczon</w:t>
      </w:r>
      <w:r w:rsidR="00993D4A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36871" w:rsidP="00FA7150">
      <w:pPr>
        <w:ind w:left="-426"/>
        <w:jc w:val="both"/>
        <w:rPr>
          <w:sz w:val="24"/>
          <w:szCs w:val="24"/>
        </w:rPr>
      </w:pPr>
      <w:r w:rsidRPr="00E36871">
        <w:rPr>
          <w:b/>
          <w:sz w:val="24"/>
          <w:szCs w:val="24"/>
        </w:rPr>
        <w:t>Zakup analizatora biochemicznego dla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C81" w:rsidRDefault="002B5C81">
      <w:r>
        <w:separator/>
      </w:r>
    </w:p>
  </w:endnote>
  <w:endnote w:type="continuationSeparator" w:id="1">
    <w:p w:rsidR="002B5C81" w:rsidRDefault="002B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93D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93D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3D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C81" w:rsidRDefault="002B5C81">
      <w:r>
        <w:separator/>
      </w:r>
    </w:p>
  </w:footnote>
  <w:footnote w:type="continuationSeparator" w:id="1">
    <w:p w:rsidR="002B5C81" w:rsidRDefault="002B5C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71" w:rsidRDefault="00E368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71" w:rsidRDefault="00E368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871"/>
    <w:rsid w:val="001D49D0"/>
    <w:rsid w:val="002B5C81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993D4A"/>
    <w:rsid w:val="00A43C8C"/>
    <w:rsid w:val="00A85506"/>
    <w:rsid w:val="00C359FD"/>
    <w:rsid w:val="00E36871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2017-10-27T06:22:00Z</cp:lastPrinted>
  <dcterms:created xsi:type="dcterms:W3CDTF">2017-10-27T06:22:00Z</dcterms:created>
  <dcterms:modified xsi:type="dcterms:W3CDTF">2017-10-27T06:22:00Z</dcterms:modified>
</cp:coreProperties>
</file>