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656C2" w:rsidP="00D665F5">
      <w:pPr>
        <w:spacing w:after="240"/>
        <w:jc w:val="right"/>
        <w:rPr>
          <w:sz w:val="22"/>
          <w:szCs w:val="22"/>
        </w:rPr>
      </w:pPr>
      <w:r w:rsidRPr="003656C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656C2">
        <w:rPr>
          <w:sz w:val="22"/>
          <w:szCs w:val="22"/>
        </w:rPr>
        <w:t>2026-10-14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656C2" w:rsidRPr="003656C2" w:rsidRDefault="003656C2" w:rsidP="00577BC6">
      <w:pPr>
        <w:spacing w:after="40"/>
        <w:rPr>
          <w:b/>
          <w:bCs/>
          <w:sz w:val="22"/>
          <w:szCs w:val="22"/>
        </w:rPr>
      </w:pPr>
      <w:r w:rsidRPr="003656C2">
        <w:rPr>
          <w:b/>
          <w:bCs/>
          <w:sz w:val="22"/>
          <w:szCs w:val="22"/>
        </w:rPr>
        <w:t>Akademia Górniczo - Hutnicza</w:t>
      </w:r>
    </w:p>
    <w:p w:rsidR="003656C2" w:rsidRPr="003656C2" w:rsidRDefault="003656C2" w:rsidP="00577BC6">
      <w:pPr>
        <w:spacing w:after="40"/>
        <w:rPr>
          <w:b/>
          <w:bCs/>
          <w:sz w:val="22"/>
          <w:szCs w:val="22"/>
        </w:rPr>
      </w:pPr>
      <w:r w:rsidRPr="003656C2">
        <w:rPr>
          <w:b/>
          <w:bCs/>
          <w:sz w:val="22"/>
          <w:szCs w:val="22"/>
        </w:rPr>
        <w:t>im. Stanisława Staszica w Krakowie</w:t>
      </w:r>
    </w:p>
    <w:p w:rsidR="00D665F5" w:rsidRPr="00D91931" w:rsidRDefault="003656C2" w:rsidP="00577BC6">
      <w:pPr>
        <w:spacing w:after="40"/>
        <w:rPr>
          <w:b/>
          <w:bCs/>
          <w:sz w:val="22"/>
          <w:szCs w:val="22"/>
        </w:rPr>
      </w:pPr>
      <w:r w:rsidRPr="003656C2">
        <w:rPr>
          <w:b/>
          <w:bCs/>
          <w:sz w:val="22"/>
          <w:szCs w:val="22"/>
        </w:rPr>
        <w:t>Dział Zamówień Publicznych</w:t>
      </w:r>
    </w:p>
    <w:p w:rsidR="00D665F5" w:rsidRPr="00BD5546" w:rsidRDefault="003656C2" w:rsidP="00D665F5">
      <w:pPr>
        <w:rPr>
          <w:sz w:val="22"/>
          <w:szCs w:val="22"/>
        </w:rPr>
      </w:pPr>
      <w:r w:rsidRPr="003656C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656C2">
        <w:rPr>
          <w:sz w:val="22"/>
          <w:szCs w:val="22"/>
        </w:rPr>
        <w:t>30</w:t>
      </w:r>
    </w:p>
    <w:p w:rsidR="00D665F5" w:rsidRPr="00BD5546" w:rsidRDefault="003656C2" w:rsidP="00D665F5">
      <w:pPr>
        <w:rPr>
          <w:sz w:val="22"/>
          <w:szCs w:val="22"/>
        </w:rPr>
      </w:pPr>
      <w:r w:rsidRPr="003656C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656C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56C2" w:rsidRPr="003656C2">
        <w:rPr>
          <w:b/>
          <w:sz w:val="22"/>
          <w:szCs w:val="22"/>
        </w:rPr>
        <w:t>KC-DE-zp.25.352.2026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656C2" w:rsidRPr="003656C2">
        <w:rPr>
          <w:sz w:val="22"/>
          <w:szCs w:val="22"/>
        </w:rPr>
        <w:t xml:space="preserve">Tryb podstawowy bez negocjacji - art. 275 pkt. 1 ustawy </w:t>
      </w:r>
      <w:proofErr w:type="spellStart"/>
      <w:r w:rsidR="003656C2" w:rsidRPr="003656C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656C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656C2">
        <w:rPr>
          <w:b/>
          <w:sz w:val="22"/>
          <w:szCs w:val="22"/>
        </w:rPr>
        <w:t>Skład i opracowanie mat. ilustracyjnego do publikacji, w których stanowi on od 66 do 80% obj. tekstu, w tym przygotowanie pliku PDF do druku oraz pliku dostępnego cyfrowo - KC-DE-zp.25.352.2026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656C2" w:rsidRPr="003656C2">
        <w:rPr>
          <w:sz w:val="22"/>
          <w:szCs w:val="22"/>
        </w:rPr>
        <w:t>14/10/2026</w:t>
      </w:r>
      <w:r w:rsidR="00FF4AB1" w:rsidRPr="00577BC6">
        <w:rPr>
          <w:sz w:val="22"/>
          <w:szCs w:val="22"/>
        </w:rPr>
        <w:t xml:space="preserve"> o godz. </w:t>
      </w:r>
      <w:r w:rsidR="003656C2" w:rsidRPr="003656C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E6306" w:rsidRDefault="00D665F5" w:rsidP="003F57CD">
            <w:pPr>
              <w:spacing w:before="120" w:after="120"/>
              <w:jc w:val="center"/>
              <w:rPr>
                <w:u w:val="single"/>
              </w:rPr>
            </w:pPr>
            <w:bookmarkStart w:id="0" w:name="_GoBack"/>
            <w:r w:rsidRPr="009E6306">
              <w:rPr>
                <w:u w:val="single"/>
              </w:rPr>
              <w:t>Cena oferty</w:t>
            </w:r>
          </w:p>
          <w:bookmarkEnd w:id="0"/>
          <w:p w:rsidR="009E6306" w:rsidRPr="00490DC0" w:rsidRDefault="009E6306" w:rsidP="003F57CD">
            <w:pPr>
              <w:spacing w:before="120" w:after="120"/>
              <w:jc w:val="center"/>
            </w:pPr>
            <w:r w:rsidRPr="009E6306">
              <w:t>Cena brutto za całość przedmiotu zamówienia (suma cen A + B):</w:t>
            </w:r>
          </w:p>
        </w:tc>
      </w:tr>
      <w:tr w:rsidR="003656C2" w:rsidRPr="00493F8C" w:rsidTr="005D5D5F">
        <w:tc>
          <w:tcPr>
            <w:tcW w:w="993" w:type="dxa"/>
            <w:shd w:val="clear" w:color="auto" w:fill="auto"/>
            <w:vAlign w:val="center"/>
          </w:tcPr>
          <w:p w:rsidR="003656C2" w:rsidRPr="00490DC0" w:rsidRDefault="003656C2" w:rsidP="005D5D5F">
            <w:pPr>
              <w:spacing w:before="120" w:after="120"/>
              <w:jc w:val="center"/>
            </w:pPr>
            <w:r w:rsidRPr="003656C2">
              <w:t>1</w:t>
            </w:r>
          </w:p>
        </w:tc>
        <w:tc>
          <w:tcPr>
            <w:tcW w:w="5244" w:type="dxa"/>
            <w:shd w:val="clear" w:color="auto" w:fill="auto"/>
          </w:tcPr>
          <w:p w:rsidR="003656C2" w:rsidRPr="00490DC0" w:rsidRDefault="003656C2" w:rsidP="005D5D5F">
            <w:pPr>
              <w:spacing w:before="40"/>
            </w:pPr>
            <w:r w:rsidRPr="003656C2">
              <w:t>Munda Maciej Torz</w:t>
            </w:r>
          </w:p>
          <w:p w:rsidR="003656C2" w:rsidRPr="00490DC0" w:rsidRDefault="003656C2" w:rsidP="005D5D5F">
            <w:r w:rsidRPr="003656C2">
              <w:t>Osiedle Orła Białego</w:t>
            </w:r>
            <w:r w:rsidRPr="00490DC0">
              <w:t xml:space="preserve"> </w:t>
            </w:r>
            <w:r w:rsidRPr="003656C2">
              <w:t>95/10</w:t>
            </w:r>
            <w:r w:rsidRPr="00490DC0">
              <w:t xml:space="preserve"> </w:t>
            </w:r>
          </w:p>
          <w:p w:rsidR="003656C2" w:rsidRPr="00490DC0" w:rsidRDefault="003656C2" w:rsidP="005D5D5F">
            <w:pPr>
              <w:spacing w:after="40"/>
              <w:jc w:val="both"/>
            </w:pPr>
            <w:r w:rsidRPr="003656C2">
              <w:t>61-251</w:t>
            </w:r>
            <w:r w:rsidRPr="00490DC0">
              <w:t xml:space="preserve"> </w:t>
            </w:r>
            <w:r w:rsidRPr="003656C2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56C2" w:rsidRPr="00490DC0" w:rsidRDefault="003656C2" w:rsidP="005D5D5F">
            <w:pPr>
              <w:spacing w:before="120" w:after="120"/>
              <w:jc w:val="both"/>
            </w:pPr>
            <w:r w:rsidRPr="003656C2">
              <w:t>159.90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6993" w:rsidRDefault="00836993">
      <w:r>
        <w:separator/>
      </w:r>
    </w:p>
  </w:endnote>
  <w:endnote w:type="continuationSeparator" w:id="0">
    <w:p w:rsidR="00836993" w:rsidRDefault="00836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E630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6993" w:rsidRDefault="00836993">
      <w:r>
        <w:separator/>
      </w:r>
    </w:p>
  </w:footnote>
  <w:footnote w:type="continuationSeparator" w:id="0">
    <w:p w:rsidR="00836993" w:rsidRDefault="00836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56C2" w:rsidRDefault="003656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56C2" w:rsidRDefault="009E630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56C2" w:rsidRDefault="003656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699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656C2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36993"/>
    <w:rsid w:val="00843263"/>
    <w:rsid w:val="00861E75"/>
    <w:rsid w:val="009C20BC"/>
    <w:rsid w:val="009D19BD"/>
    <w:rsid w:val="009E6306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CF1255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74F3A65"/>
  <w15:chartTrackingRefBased/>
  <w15:docId w15:val="{F9C1AF96-D59D-4044-BE0F-8260D4DA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2026-10-14T09:33:00Z</cp:lastPrinted>
  <dcterms:created xsi:type="dcterms:W3CDTF">2026-10-14T09:33:00Z</dcterms:created>
  <dcterms:modified xsi:type="dcterms:W3CDTF">2026-10-14T09:33:00Z</dcterms:modified>
</cp:coreProperties>
</file>