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820D9" w14:textId="1F1B8873" w:rsidR="00AA5484" w:rsidRPr="00955F38" w:rsidRDefault="0064168B" w:rsidP="00AA5484">
      <w:pPr>
        <w:rPr>
          <w:rFonts w:ascii="Times New Roman" w:hAnsi="Times New Roman" w:cs="Times New Roman"/>
          <w:b/>
          <w:sz w:val="24"/>
          <w:szCs w:val="24"/>
        </w:rPr>
      </w:pPr>
      <w:r w:rsidRPr="00955F38">
        <w:rPr>
          <w:rFonts w:ascii="Times New Roman" w:hAnsi="Times New Roman" w:cs="Times New Roman"/>
          <w:b/>
          <w:sz w:val="24"/>
          <w:szCs w:val="24"/>
        </w:rPr>
        <w:t>Określenie przedmiotu zamówienia- krótki opis:</w:t>
      </w:r>
    </w:p>
    <w:p w14:paraId="103DF45E" w14:textId="19EF08ED" w:rsidR="005049DC" w:rsidRPr="00623C73" w:rsidRDefault="00C34B11" w:rsidP="00955F38">
      <w:pPr>
        <w:jc w:val="both"/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bookmarkStart w:id="0" w:name="_Hlk241536337"/>
      <w:r w:rsidR="00F201D2">
        <w:rPr>
          <w:rFonts w:ascii="Times New Roman" w:hAnsi="Times New Roman" w:cs="Times New Roman"/>
          <w:sz w:val="24"/>
          <w:szCs w:val="24"/>
        </w:rPr>
        <w:t xml:space="preserve">usługa </w:t>
      </w:r>
      <w:r w:rsidR="00312B82">
        <w:rPr>
          <w:rFonts w:ascii="Times New Roman" w:hAnsi="Times New Roman" w:cs="Times New Roman"/>
          <w:sz w:val="24"/>
          <w:szCs w:val="24"/>
        </w:rPr>
        <w:t xml:space="preserve">programistyczna: </w:t>
      </w:r>
      <w:r w:rsidR="00F201D2">
        <w:rPr>
          <w:rFonts w:ascii="Times New Roman" w:hAnsi="Times New Roman" w:cs="Times New Roman"/>
          <w:sz w:val="24"/>
          <w:szCs w:val="24"/>
        </w:rPr>
        <w:t>zaprojektowania, o</w:t>
      </w:r>
      <w:r w:rsidR="00955F38" w:rsidRPr="00955F38">
        <w:rPr>
          <w:rFonts w:ascii="Times New Roman" w:hAnsi="Times New Roman" w:cs="Times New Roman"/>
          <w:sz w:val="24"/>
          <w:szCs w:val="24"/>
        </w:rPr>
        <w:t>pracowani</w:t>
      </w:r>
      <w:r w:rsidR="00F201D2">
        <w:rPr>
          <w:rFonts w:ascii="Times New Roman" w:hAnsi="Times New Roman" w:cs="Times New Roman"/>
          <w:sz w:val="24"/>
          <w:szCs w:val="24"/>
        </w:rPr>
        <w:t>a</w:t>
      </w:r>
      <w:r w:rsidR="00955F38" w:rsidRPr="00955F38">
        <w:rPr>
          <w:rFonts w:ascii="Times New Roman" w:hAnsi="Times New Roman" w:cs="Times New Roman"/>
          <w:sz w:val="24"/>
          <w:szCs w:val="24"/>
        </w:rPr>
        <w:t xml:space="preserve">, </w:t>
      </w:r>
      <w:r w:rsidR="00F201D2">
        <w:rPr>
          <w:rFonts w:ascii="Times New Roman" w:hAnsi="Times New Roman" w:cs="Times New Roman"/>
          <w:sz w:val="24"/>
          <w:szCs w:val="24"/>
        </w:rPr>
        <w:t xml:space="preserve">implementacji i </w:t>
      </w:r>
      <w:r w:rsidR="00955F38" w:rsidRPr="00955F38">
        <w:rPr>
          <w:rFonts w:ascii="Times New Roman" w:hAnsi="Times New Roman" w:cs="Times New Roman"/>
          <w:sz w:val="24"/>
          <w:szCs w:val="24"/>
        </w:rPr>
        <w:t>wdrożeni</w:t>
      </w:r>
      <w:r w:rsidR="00F201D2">
        <w:rPr>
          <w:rFonts w:ascii="Times New Roman" w:hAnsi="Times New Roman" w:cs="Times New Roman"/>
          <w:sz w:val="24"/>
          <w:szCs w:val="24"/>
        </w:rPr>
        <w:t>a</w:t>
      </w:r>
      <w:r w:rsidR="00955F38" w:rsidRPr="00955F38">
        <w:rPr>
          <w:rFonts w:ascii="Times New Roman" w:hAnsi="Times New Roman" w:cs="Times New Roman"/>
          <w:sz w:val="24"/>
          <w:szCs w:val="24"/>
        </w:rPr>
        <w:t xml:space="preserve">, </w:t>
      </w:r>
      <w:r w:rsidR="00F201D2">
        <w:rPr>
          <w:rFonts w:ascii="Times New Roman" w:hAnsi="Times New Roman" w:cs="Times New Roman"/>
          <w:sz w:val="24"/>
          <w:szCs w:val="24"/>
        </w:rPr>
        <w:t xml:space="preserve">i </w:t>
      </w:r>
      <w:r w:rsidR="00955F38" w:rsidRPr="00955F38">
        <w:rPr>
          <w:rFonts w:ascii="Times New Roman" w:hAnsi="Times New Roman" w:cs="Times New Roman"/>
          <w:sz w:val="24"/>
          <w:szCs w:val="24"/>
        </w:rPr>
        <w:t xml:space="preserve"> utrzymani</w:t>
      </w:r>
      <w:r w:rsidR="00F201D2">
        <w:rPr>
          <w:rFonts w:ascii="Times New Roman" w:hAnsi="Times New Roman" w:cs="Times New Roman"/>
          <w:sz w:val="24"/>
          <w:szCs w:val="24"/>
        </w:rPr>
        <w:t>a oprogramowania</w:t>
      </w:r>
      <w:r w:rsidR="00955F38" w:rsidRPr="00955F38">
        <w:rPr>
          <w:rFonts w:ascii="Times New Roman" w:hAnsi="Times New Roman" w:cs="Times New Roman"/>
          <w:sz w:val="24"/>
          <w:szCs w:val="24"/>
        </w:rPr>
        <w:t xml:space="preserve"> systemu AI Marine Communication - inteligentnego systemu symulacji i analizy komunikacji operacyjnej w szkoleniach morskich</w:t>
      </w:r>
      <w:r w:rsidR="00955F38" w:rsidRPr="00623C73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7873979E" w14:textId="77777777" w:rsidR="00F87C65" w:rsidRPr="00C13136" w:rsidRDefault="00F87C65" w:rsidP="00F87C6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3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składa się z trzech głównych komponentów:</w:t>
      </w:r>
    </w:p>
    <w:p w14:paraId="058C8BE7" w14:textId="77777777" w:rsidR="00F87C65" w:rsidRPr="00C13136" w:rsidRDefault="00F87C65" w:rsidP="00F87C65">
      <w:pPr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3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natywnej aplikacji Android na terminal typu PoC z obsługą fizycznego PTT,</w:t>
      </w:r>
    </w:p>
    <w:p w14:paraId="7BDFC800" w14:textId="77777777" w:rsidR="00F87C65" w:rsidRPr="00C13136" w:rsidRDefault="00F87C65" w:rsidP="00F87C65">
      <w:pPr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3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serwera komunikacyjnego i aplikacyjnego z bazą danych oraz wymiennymi integracjami STT, modelu językowego i TTS,</w:t>
      </w:r>
    </w:p>
    <w:p w14:paraId="530892D9" w14:textId="77777777" w:rsidR="00F87C65" w:rsidRPr="00C13136" w:rsidRDefault="00F87C65" w:rsidP="00F87C65">
      <w:pPr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13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aplikacji przeglądarkowej dla instruktorów.</w:t>
      </w:r>
    </w:p>
    <w:p w14:paraId="04FF2474" w14:textId="04FDA56B" w:rsidR="00623C73" w:rsidRDefault="00F87C65" w:rsidP="00623C7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C13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System ma charakter wyłącznie szkoleniowy</w:t>
      </w:r>
      <w:r w:rsidR="006A715D" w:rsidRPr="006A715D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 </w:t>
      </w:r>
      <w:r w:rsidR="006A715D"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do ćwiczenia komunikacji prowadzonej na mostku statku i przez radio</w:t>
      </w:r>
      <w:r w:rsidRPr="00C13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nie jest przeznaczony do rzeczywistej komunikacji lub nawigacji morskiej i nie wykorzystuje morskiego pasma VHF. Komunikacja terminali odbywa się przez IP z użyciem mechanizmów komunikacji audio i sterowania czasu rzeczywistego.</w:t>
      </w:r>
      <w:r w:rsidR="006A715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23C73"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Kursant będzie korzystał z terminala Android typu </w:t>
      </w:r>
      <w:proofErr w:type="spellStart"/>
      <w:r w:rsidR="00623C73"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PoC</w:t>
      </w:r>
      <w:proofErr w:type="spellEnd"/>
      <w:r w:rsidR="00623C73"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 o formie radiotelefonu, wyposażonego w fizyczny przycisk PTT. System będzie przesyłał wypowiedź przez sieć IP, wykonywał rozpoznawanie mowy, prowadził dialog AI zgodnie ze scenariuszem i rolą oraz generował głosową odpowiedź.</w:t>
      </w:r>
    </w:p>
    <w:p w14:paraId="033435EF" w14:textId="5CB5162A" w:rsidR="00ED4261" w:rsidRPr="00B55C97" w:rsidRDefault="00ED4261" w:rsidP="00623C7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ED4261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System ma wspierać </w:t>
      </w:r>
      <w:r w:rsidR="00E1102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ćwiczenia z praktycznej komunikacji</w:t>
      </w:r>
      <w:r w:rsidR="00E63894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, głównie w </w:t>
      </w:r>
      <w:r w:rsidRPr="00ED4261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język</w:t>
      </w:r>
      <w:r w:rsidR="00E63894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u</w:t>
      </w:r>
      <w:r w:rsidRPr="00ED4261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 angielski</w:t>
      </w:r>
      <w:r w:rsidR="00E63894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m</w:t>
      </w:r>
      <w:r w:rsidRPr="00ED4261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 i frazeologię IMO SMCP, symulować role m.in. VTS, służby portowej, innej jednostki, pilota, holownika i członka załogi, umożliwiać tryb autonomiczny i półautomatyczny oraz zapewniać automatyczną analizę komunikacji z możliwością korekty oceny przez instruktora.</w:t>
      </w:r>
    </w:p>
    <w:p w14:paraId="4B262186" w14:textId="77777777" w:rsidR="00623C73" w:rsidRPr="00B55C97" w:rsidRDefault="00623C73" w:rsidP="00623C73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System ma umożliwiać:</w:t>
      </w:r>
    </w:p>
    <w:p w14:paraId="10E0F20A" w14:textId="77777777" w:rsidR="00623C73" w:rsidRPr="00B55C97" w:rsidRDefault="00623C73" w:rsidP="00623C73">
      <w:pPr>
        <w:numPr>
          <w:ilvl w:val="0"/>
          <w:numId w:val="2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prowadzenie ćwiczeń komunikacji zewnętrznej i wewnętrznej z wykorzystaniem terminali </w:t>
      </w:r>
      <w:proofErr w:type="spellStart"/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PoC</w:t>
      </w:r>
      <w:proofErr w:type="spellEnd"/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/PTT pracujących w lokalnej sieci Wi-Fi, bez konieczności używania karty SIM i usługi chmurowej producenta terminala,</w:t>
      </w:r>
    </w:p>
    <w:p w14:paraId="20B233BD" w14:textId="77777777" w:rsidR="00623C73" w:rsidRPr="00B55C97" w:rsidRDefault="00623C73" w:rsidP="00623C73">
      <w:pPr>
        <w:numPr>
          <w:ilvl w:val="0"/>
          <w:numId w:val="2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symulowanie przez AI ról takich jak VTS, służba portowa, inna jednostka, pilot, holownik i członek załogi, z możliwością rozszerzania katalogu ról i profili postaci,</w:t>
      </w:r>
    </w:p>
    <w:p w14:paraId="6F77A5C9" w14:textId="77777777" w:rsidR="00623C73" w:rsidRPr="00B55C97" w:rsidRDefault="00623C73" w:rsidP="00623C73">
      <w:pPr>
        <w:numPr>
          <w:ilvl w:val="0"/>
          <w:numId w:val="2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transkrypcję mowy, generowanie kontekstowych odpowiedzi i syntezę mowy w języku angielskim z uwzględnieniem frazeologii IMO SMCP,</w:t>
      </w:r>
    </w:p>
    <w:p w14:paraId="5C1FFED6" w14:textId="77777777" w:rsidR="00623C73" w:rsidRPr="00623C73" w:rsidRDefault="00623C73" w:rsidP="00623C73">
      <w:pPr>
        <w:numPr>
          <w:ilvl w:val="0"/>
          <w:numId w:val="2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bieżący nadzór instruktora, automatyczną analizę i ocenę komunikacji, korektę oceny przez instruktora oraz raportowanie i </w:t>
      </w:r>
      <w:proofErr w:type="spellStart"/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debriefing</w:t>
      </w:r>
      <w:proofErr w:type="spellEnd"/>
      <w:r w:rsidRPr="00B55C9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 po zakończeniu sesji</w:t>
      </w:r>
      <w:r w:rsidRPr="00623C73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.</w:t>
      </w:r>
    </w:p>
    <w:p w14:paraId="3427A7DB" w14:textId="4727C49B" w:rsidR="00C34B11" w:rsidRPr="00955F38" w:rsidRDefault="00C34B11" w:rsidP="00C34B11">
      <w:pPr>
        <w:rPr>
          <w:rFonts w:ascii="Times New Roman" w:hAnsi="Times New Roman" w:cs="Times New Roman"/>
          <w:b/>
          <w:sz w:val="24"/>
          <w:szCs w:val="24"/>
        </w:rPr>
      </w:pPr>
      <w:r w:rsidRPr="00955F38">
        <w:rPr>
          <w:rFonts w:ascii="Times New Roman" w:hAnsi="Times New Roman" w:cs="Times New Roman"/>
          <w:b/>
          <w:sz w:val="24"/>
          <w:szCs w:val="24"/>
        </w:rPr>
        <w:t>Kluczowe założenia:</w:t>
      </w:r>
    </w:p>
    <w:p w14:paraId="159EEBED" w14:textId="09E9D479" w:rsidR="00C34B11" w:rsidRPr="00955F38" w:rsidRDefault="00C34B11" w:rsidP="00C34B1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sz w:val="24"/>
          <w:szCs w:val="24"/>
        </w:rPr>
        <w:t>system jest rozwiązaniem szkoleniowym i nie jest przeznaczony do prowadzenia rzeczywistej komunikacji lub nawigacji morskiej;</w:t>
      </w:r>
    </w:p>
    <w:p w14:paraId="0CCDA437" w14:textId="1FBC80FB" w:rsidR="00C34B11" w:rsidRPr="00955F38" w:rsidRDefault="00C34B11" w:rsidP="00C34B1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sz w:val="24"/>
          <w:szCs w:val="24"/>
        </w:rPr>
        <w:lastRenderedPageBreak/>
        <w:t>komunikacja terminala z serwerem odbywa się przez sieć IP, bez wykorzystania morskiego pasma VHF;</w:t>
      </w:r>
    </w:p>
    <w:p w14:paraId="48217F89" w14:textId="0BB09F58" w:rsidR="00C34B11" w:rsidRPr="00955F38" w:rsidRDefault="00C34B11" w:rsidP="00C34B1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sz w:val="24"/>
          <w:szCs w:val="24"/>
        </w:rPr>
        <w:t>terminal działa w lokalnej sieci Wi-Fi bez karty SIM i bez obowiązkowej usługi chmurowej producenta urządzenia;</w:t>
      </w:r>
    </w:p>
    <w:p w14:paraId="48269564" w14:textId="7EF0F8F6" w:rsidR="00C34B11" w:rsidRPr="00955F38" w:rsidRDefault="00C34B11" w:rsidP="00C34B1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sz w:val="24"/>
          <w:szCs w:val="24"/>
        </w:rPr>
        <w:t>AI generuje zmienne, niedeterministyczne ścieżki komunikacji w granicach scenariusza i przypisanej roli;</w:t>
      </w:r>
    </w:p>
    <w:p w14:paraId="2289CB42" w14:textId="37AD7086" w:rsidR="00C34B11" w:rsidRPr="00955F38" w:rsidRDefault="00C34B11" w:rsidP="00C34B1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sz w:val="24"/>
          <w:szCs w:val="24"/>
        </w:rPr>
        <w:t>automatyczna ocena AI wspomaga instruktora, który zachowuje możliwość korekty i</w:t>
      </w:r>
      <w:r w:rsidR="00955F38">
        <w:rPr>
          <w:rFonts w:ascii="Times New Roman" w:hAnsi="Times New Roman" w:cs="Times New Roman"/>
          <w:sz w:val="24"/>
          <w:szCs w:val="24"/>
        </w:rPr>
        <w:t> </w:t>
      </w:r>
      <w:r w:rsidRPr="00955F38">
        <w:rPr>
          <w:rFonts w:ascii="Times New Roman" w:hAnsi="Times New Roman" w:cs="Times New Roman"/>
          <w:sz w:val="24"/>
          <w:szCs w:val="24"/>
        </w:rPr>
        <w:t>ustalenia oceny końcowej.</w:t>
      </w:r>
    </w:p>
    <w:p w14:paraId="6DB511AC" w14:textId="46FC70AB" w:rsidR="00C34B11" w:rsidRDefault="00C34B11" w:rsidP="00AA5484">
      <w:pPr>
        <w:rPr>
          <w:rFonts w:ascii="Times New Roman" w:hAnsi="Times New Roman" w:cs="Times New Roman"/>
          <w:b/>
          <w:sz w:val="24"/>
          <w:szCs w:val="24"/>
        </w:rPr>
      </w:pPr>
      <w:r w:rsidRPr="00955F38">
        <w:rPr>
          <w:rFonts w:ascii="Times New Roman" w:hAnsi="Times New Roman" w:cs="Times New Roman"/>
          <w:b/>
          <w:sz w:val="24"/>
          <w:szCs w:val="24"/>
        </w:rPr>
        <w:t>Zakres prac</w:t>
      </w:r>
      <w:r w:rsidR="004A5CCA">
        <w:rPr>
          <w:rFonts w:ascii="Times New Roman" w:hAnsi="Times New Roman" w:cs="Times New Roman"/>
          <w:b/>
          <w:sz w:val="24"/>
          <w:szCs w:val="24"/>
        </w:rPr>
        <w:t xml:space="preserve"> programistycznych podzielono na etapy</w:t>
      </w:r>
      <w:r w:rsidRPr="00955F38">
        <w:rPr>
          <w:rFonts w:ascii="Times New Roman" w:hAnsi="Times New Roman" w:cs="Times New Roman"/>
          <w:b/>
          <w:sz w:val="24"/>
          <w:szCs w:val="24"/>
        </w:rPr>
        <w:t>:</w:t>
      </w:r>
    </w:p>
    <w:p w14:paraId="02C8406D" w14:textId="77777777" w:rsidR="00C13136" w:rsidRDefault="004A5CCA" w:rsidP="00C131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Etap I</w:t>
      </w:r>
      <w:r w:rsidR="00F21CB0">
        <w:rPr>
          <w:rFonts w:ascii="Times New Roman" w:hAnsi="Times New Roman" w:cs="Times New Roman"/>
          <w:b/>
          <w:sz w:val="24"/>
          <w:szCs w:val="24"/>
        </w:rPr>
        <w:t xml:space="preserve"> obejmuje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10707092" w14:textId="1A0E1812" w:rsidR="00F373AB" w:rsidRPr="00C13136" w:rsidRDefault="00632945" w:rsidP="00C13136">
      <w:pPr>
        <w:pStyle w:val="Akapitzlist"/>
        <w:numPr>
          <w:ilvl w:val="0"/>
          <w:numId w:val="28"/>
        </w:numPr>
        <w:spacing w:after="0"/>
        <w:ind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373AB" w:rsidRPr="00C13136">
        <w:rPr>
          <w:rFonts w:ascii="Times New Roman" w:hAnsi="Times New Roman" w:cs="Times New Roman"/>
          <w:sz w:val="24"/>
          <w:szCs w:val="24"/>
        </w:rPr>
        <w:t>aprojektowanie architektury, modelu danych, protokołów komunikacyjnych i bezpieczeństwa kompletnego systemu.</w:t>
      </w:r>
    </w:p>
    <w:p w14:paraId="1F01CBA2" w14:textId="40784C77" w:rsidR="00F21CB0" w:rsidRDefault="00632945" w:rsidP="00C13136">
      <w:pPr>
        <w:numPr>
          <w:ilvl w:val="0"/>
          <w:numId w:val="17"/>
        </w:numPr>
        <w:spacing w:after="0"/>
        <w:ind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373AB" w:rsidRPr="00F373AB">
        <w:rPr>
          <w:rFonts w:ascii="Times New Roman" w:hAnsi="Times New Roman" w:cs="Times New Roman"/>
          <w:sz w:val="24"/>
          <w:szCs w:val="24"/>
        </w:rPr>
        <w:t>mplementacj</w:t>
      </w:r>
      <w:r w:rsidR="000807DD">
        <w:rPr>
          <w:rFonts w:ascii="Times New Roman" w:hAnsi="Times New Roman" w:cs="Times New Roman"/>
          <w:sz w:val="24"/>
          <w:szCs w:val="24"/>
        </w:rPr>
        <w:t>a</w:t>
      </w:r>
      <w:r w:rsidR="00F373AB" w:rsidRPr="00F373AB">
        <w:rPr>
          <w:rFonts w:ascii="Times New Roman" w:hAnsi="Times New Roman" w:cs="Times New Roman"/>
          <w:sz w:val="24"/>
          <w:szCs w:val="24"/>
        </w:rPr>
        <w:t xml:space="preserve"> natywnej aplikacji Android (Kotlin) na terminal PoC z obsługą sprzętowego przycisku PTT, pracy przy wygaszonym ekranie, diagnostyki i automatycznego ponownego łączenia</w:t>
      </w:r>
      <w:r w:rsidR="00F373AB">
        <w:rPr>
          <w:rFonts w:ascii="Times New Roman" w:hAnsi="Times New Roman" w:cs="Times New Roman"/>
          <w:sz w:val="24"/>
          <w:szCs w:val="24"/>
        </w:rPr>
        <w:t>.</w:t>
      </w:r>
    </w:p>
    <w:p w14:paraId="4D935917" w14:textId="2C69DC2D" w:rsidR="00F21CB0" w:rsidRPr="00C13136" w:rsidRDefault="00F21CB0" w:rsidP="00C13136">
      <w:pPr>
        <w:tabs>
          <w:tab w:val="left" w:pos="142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3136">
        <w:rPr>
          <w:rFonts w:ascii="Times New Roman" w:hAnsi="Times New Roman" w:cs="Times New Roman"/>
          <w:b/>
          <w:bCs/>
          <w:sz w:val="24"/>
          <w:szCs w:val="24"/>
        </w:rPr>
        <w:t>Etap II obejmuje:</w:t>
      </w:r>
    </w:p>
    <w:p w14:paraId="147ADACD" w14:textId="4E62FE3D" w:rsidR="00F373AB" w:rsidRDefault="00632945" w:rsidP="00F373A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21CB0">
        <w:rPr>
          <w:rFonts w:ascii="Times New Roman" w:hAnsi="Times New Roman" w:cs="Times New Roman"/>
          <w:sz w:val="24"/>
          <w:szCs w:val="24"/>
        </w:rPr>
        <w:t>aprojektowanie i i</w:t>
      </w:r>
      <w:r w:rsidR="00F373AB" w:rsidRPr="00F373AB">
        <w:rPr>
          <w:rFonts w:ascii="Times New Roman" w:hAnsi="Times New Roman" w:cs="Times New Roman"/>
          <w:sz w:val="24"/>
          <w:szCs w:val="24"/>
        </w:rPr>
        <w:t>mplementację warstwy komunikacji audio WebRTC z kodekiem Opus lub równoważnym oraz bezpiecznego sterowania WSS, w tym floor control i odwzorowania komunikacji half-duplex</w:t>
      </w:r>
      <w:r w:rsidR="00F373AB">
        <w:rPr>
          <w:rFonts w:ascii="Times New Roman" w:hAnsi="Times New Roman" w:cs="Times New Roman"/>
          <w:sz w:val="24"/>
          <w:szCs w:val="24"/>
        </w:rPr>
        <w:t>.</w:t>
      </w:r>
    </w:p>
    <w:p w14:paraId="00C76731" w14:textId="5DED7026" w:rsidR="007B7A0A" w:rsidRPr="00C13136" w:rsidRDefault="007B7A0A" w:rsidP="00C13136">
      <w:pPr>
        <w:tabs>
          <w:tab w:val="left" w:pos="142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3136">
        <w:rPr>
          <w:rFonts w:ascii="Times New Roman" w:hAnsi="Times New Roman" w:cs="Times New Roman"/>
          <w:b/>
          <w:bCs/>
          <w:sz w:val="24"/>
          <w:szCs w:val="24"/>
        </w:rPr>
        <w:t xml:space="preserve">Etap III obejmuje: </w:t>
      </w:r>
    </w:p>
    <w:p w14:paraId="4828B480" w14:textId="0C481295" w:rsidR="00F373AB" w:rsidRPr="00F373AB" w:rsidRDefault="00F373AB" w:rsidP="00F373A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Implementację serwera .NET, bazy PostgreSQL oraz wymiennych integracji STT, modelu językowego i TTS, wraz z zarządzaniem sesjami, kanałami, scenariuszami, rolami, transkrypcją i oceną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CA17E05" w14:textId="43FDA23D" w:rsidR="00F373AB" w:rsidRPr="00F373AB" w:rsidRDefault="00F373AB" w:rsidP="00F373A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Implementację aplikacji przeglądarkowej React + TypeScript dla instruktorów, obejmującej przygotowanie scenariuszy, monitorowanie wielu stanowisk, transkrypcję, sterowanie komunikacją, analizę i raportowanie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6B5894" w14:textId="085B78AB" w:rsidR="007B7A0A" w:rsidRPr="00C13136" w:rsidRDefault="007B7A0A" w:rsidP="00C131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3136">
        <w:rPr>
          <w:rFonts w:ascii="Times New Roman" w:hAnsi="Times New Roman" w:cs="Times New Roman"/>
          <w:b/>
          <w:bCs/>
          <w:sz w:val="24"/>
          <w:szCs w:val="24"/>
        </w:rPr>
        <w:t>Etap IV obejmuje:</w:t>
      </w:r>
    </w:p>
    <w:p w14:paraId="3A6C78C2" w14:textId="1C8CFA4F" w:rsidR="00F373AB" w:rsidRPr="00F373AB" w:rsidRDefault="00F373AB" w:rsidP="00F373A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Integrację komponentów, przygotowanie środowiska testowego i produkcyjnego, konteneryzację, CI/CD, monitoring, kopie zapasowe oraz wdrożenie produkcyjne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617660" w14:textId="3720224D" w:rsidR="00F373AB" w:rsidRPr="00F373AB" w:rsidRDefault="00F373AB" w:rsidP="00F373A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Przeprowadzenie testów integracyjnych, bezpieczeństwa i akceptacyjnych, w tym uzgodnionej walidacji jakości STT, TTS i odpowiedzi AI dla różnych akcentów i zakłóceń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D56782" w14:textId="77777777" w:rsidR="00C13136" w:rsidRDefault="00C13136" w:rsidP="00C131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C536A9" w14:textId="7B6E4E22" w:rsidR="00F21CB0" w:rsidRPr="00F373AB" w:rsidRDefault="00F21CB0" w:rsidP="00C13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Wynikem</w:t>
      </w:r>
      <w:r w:rsidR="00C13136">
        <w:rPr>
          <w:rFonts w:ascii="Times New Roman" w:hAnsi="Times New Roman" w:cs="Times New Roman"/>
          <w:sz w:val="24"/>
          <w:szCs w:val="24"/>
        </w:rPr>
        <w:t xml:space="preserve"> zrealizowanej</w:t>
      </w:r>
      <w:r>
        <w:rPr>
          <w:rFonts w:ascii="Times New Roman" w:hAnsi="Times New Roman" w:cs="Times New Roman"/>
          <w:sz w:val="24"/>
          <w:szCs w:val="24"/>
        </w:rPr>
        <w:t xml:space="preserve"> usługi będzie p</w:t>
      </w:r>
      <w:r w:rsidRPr="00F373AB">
        <w:rPr>
          <w:rFonts w:ascii="Times New Roman" w:hAnsi="Times New Roman" w:cs="Times New Roman"/>
          <w:sz w:val="24"/>
          <w:szCs w:val="24"/>
        </w:rPr>
        <w:t>rzekazanie kodu źródłowego, pakietów instalacyjnych, dokumentacji technicznej i użytkowej, dokumentacji API/protokołów oraz praw umożliwiających dalszy rozwój i utrzymanie systemu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21CB0">
        <w:rPr>
          <w:rFonts w:ascii="Times New Roman" w:hAnsi="Times New Roman" w:cs="Times New Roman"/>
          <w:sz w:val="24"/>
          <w:szCs w:val="24"/>
        </w:rPr>
        <w:t xml:space="preserve"> </w:t>
      </w:r>
      <w:r w:rsidR="00C13136">
        <w:rPr>
          <w:rFonts w:ascii="Times New Roman" w:hAnsi="Times New Roman" w:cs="Times New Roman"/>
          <w:sz w:val="24"/>
          <w:szCs w:val="24"/>
        </w:rPr>
        <w:t>Przedmiot obejmuje także h</w:t>
      </w:r>
      <w:r w:rsidRPr="00F373AB">
        <w:rPr>
          <w:rFonts w:ascii="Times New Roman" w:hAnsi="Times New Roman" w:cs="Times New Roman"/>
          <w:sz w:val="24"/>
          <w:szCs w:val="24"/>
        </w:rPr>
        <w:t>ostowanie i utrzymanie rozwiązania przez 24 miesiące od odbioru końcowego, a następnie przekazanie i migrację rozwiązania na serwery wskazane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DB79CC" w14:textId="77777777" w:rsidR="00F373AB" w:rsidRPr="00C13136" w:rsidRDefault="00F373AB" w:rsidP="00C13136">
      <w:pPr>
        <w:spacing w:after="0"/>
        <w:ind w:left="785"/>
        <w:rPr>
          <w:rFonts w:ascii="Times New Roman" w:hAnsi="Times New Roman" w:cs="Times New Roman"/>
          <w:sz w:val="24"/>
          <w:szCs w:val="24"/>
        </w:rPr>
      </w:pPr>
    </w:p>
    <w:p w14:paraId="36FE5BC6" w14:textId="5ADBFE20" w:rsidR="00955F38" w:rsidRDefault="00955F38" w:rsidP="00955F38">
      <w:pPr>
        <w:rPr>
          <w:rFonts w:ascii="Times New Roman" w:hAnsi="Times New Roman" w:cs="Times New Roman"/>
          <w:sz w:val="24"/>
          <w:szCs w:val="24"/>
        </w:rPr>
      </w:pPr>
      <w:r w:rsidRPr="00955F38">
        <w:rPr>
          <w:rFonts w:ascii="Times New Roman" w:hAnsi="Times New Roman" w:cs="Times New Roman"/>
          <w:b/>
          <w:sz w:val="24"/>
          <w:szCs w:val="24"/>
        </w:rPr>
        <w:t>Kluczowe funkcjonalności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B933057" w14:textId="77777777" w:rsidR="005049DC" w:rsidRPr="005049DC" w:rsidRDefault="005049DC" w:rsidP="005049DC">
      <w:p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System powinien umożliwiać m.in.:</w:t>
      </w:r>
    </w:p>
    <w:p w14:paraId="08B26176" w14:textId="6D5BAEB8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lastRenderedPageBreak/>
        <w:t>obsługę sprzętowego PTT i bezpieczną transmisję audio terminal-serwer wyłącznie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049DC">
        <w:rPr>
          <w:rFonts w:ascii="Times New Roman" w:hAnsi="Times New Roman" w:cs="Times New Roman"/>
          <w:sz w:val="24"/>
          <w:szCs w:val="24"/>
        </w:rPr>
        <w:t>czasie przyznanej transmisji, w lokalnej sieci Wi-Fi bez karty SIM i obowiązkowej chmury producenta terminala,</w:t>
      </w:r>
    </w:p>
    <w:p w14:paraId="3E51960D" w14:textId="7B00BFE7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odwzorowanie komunikacji radiowej half-duplex, stanów kanału i mechanizmu przyznawania prawa do nadawania, wraz z sygnałami zajętości i transmisji,</w:t>
      </w:r>
    </w:p>
    <w:p w14:paraId="5AF654AD" w14:textId="2F146C74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strumieniową lub prawie rzeczywistą transkrypcję, dialog AI i TTS z rozróżnialnymi głosami, obsługą ról i profili postaci oraz wsparciem angielskiego i IMO SMCP,</w:t>
      </w:r>
    </w:p>
    <w:p w14:paraId="371B5687" w14:textId="5AC53D7D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prowadzenie ćwiczeń w trybie autonomicznym, półautomatycznym, klasowym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049DC">
        <w:rPr>
          <w:rFonts w:ascii="Times New Roman" w:hAnsi="Times New Roman" w:cs="Times New Roman"/>
          <w:sz w:val="24"/>
          <w:szCs w:val="24"/>
        </w:rPr>
        <w:t>niestandardowym,</w:t>
      </w:r>
    </w:p>
    <w:p w14:paraId="2ED33F2D" w14:textId="0C11E93C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monitorowanie w czasie rzeczywistym wielu stanowisk, urządzeń, kanałów i sesji oraz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049DC">
        <w:rPr>
          <w:rFonts w:ascii="Times New Roman" w:hAnsi="Times New Roman" w:cs="Times New Roman"/>
          <w:sz w:val="24"/>
          <w:szCs w:val="24"/>
        </w:rPr>
        <w:t>prezentowanie transkrypcji, zdarzeń i stanu PTT bez odświeżania strony,</w:t>
      </w:r>
    </w:p>
    <w:p w14:paraId="792B7BC8" w14:textId="738A47CC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ręczną ingerencję instruktora: edycję lub odrzucenie odpowiedzi AI, wysłanie komunikatu tekstowego/TTS, przejęcie roli i awaryjne zakończenie scenariusza,</w:t>
      </w:r>
    </w:p>
    <w:p w14:paraId="1438B114" w14:textId="358A9AC8" w:rsidR="005049DC" w:rsidRPr="005049DC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automatyczną analizę poprawności komunikacji, w tym frazeologii IMO SMCP, kompletności meldunku, identyfikacji nadawcy i adresata, zamknięcia pętli komunikacyjnej, czasu reakcji i powtórzeń, z możliwością korekty oceny przez instruktora,</w:t>
      </w:r>
    </w:p>
    <w:p w14:paraId="44B10A1C" w14:textId="68735A3E" w:rsidR="00955F38" w:rsidRDefault="005049DC" w:rsidP="005049D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049DC">
        <w:rPr>
          <w:rFonts w:ascii="Times New Roman" w:hAnsi="Times New Roman" w:cs="Times New Roman"/>
          <w:sz w:val="24"/>
          <w:szCs w:val="24"/>
        </w:rPr>
        <w:t>wersjonowanie scenariuszy, historię sesji, audyt, odtworzenie przebiegu ćwiczenia, raport debriefingowy oraz eksport do PDF i danych do CSV/JSON.</w:t>
      </w:r>
    </w:p>
    <w:p w14:paraId="2C59F8C2" w14:textId="625CD1F1" w:rsidR="00F373AB" w:rsidRDefault="00F373AB" w:rsidP="00F373AB">
      <w:pPr>
        <w:rPr>
          <w:rFonts w:ascii="Times New Roman" w:hAnsi="Times New Roman" w:cs="Times New Roman"/>
          <w:sz w:val="24"/>
          <w:szCs w:val="24"/>
        </w:rPr>
      </w:pPr>
    </w:p>
    <w:p w14:paraId="1DEEE97D" w14:textId="52E027D0" w:rsidR="00F373AB" w:rsidRPr="00F373AB" w:rsidRDefault="00F373AB" w:rsidP="00F373AB">
      <w:pPr>
        <w:rPr>
          <w:rFonts w:ascii="Times New Roman" w:hAnsi="Times New Roman" w:cs="Times New Roman"/>
          <w:b/>
          <w:sz w:val="24"/>
          <w:szCs w:val="24"/>
        </w:rPr>
      </w:pPr>
      <w:r w:rsidRPr="00F373AB">
        <w:rPr>
          <w:rFonts w:ascii="Times New Roman" w:hAnsi="Times New Roman" w:cs="Times New Roman"/>
          <w:b/>
          <w:sz w:val="24"/>
          <w:szCs w:val="24"/>
        </w:rPr>
        <w:t>Wymagania technologiczne (wysokopoziomowe)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180B4EAA" w14:textId="77777777" w:rsidR="00F373AB" w:rsidRPr="00F373AB" w:rsidRDefault="00F373AB" w:rsidP="00F373AB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natywny Android w Kotlinie, zgodny z terminalem referencyjnym,</w:t>
      </w:r>
    </w:p>
    <w:p w14:paraId="04D5955F" w14:textId="77777777" w:rsidR="00F373AB" w:rsidRPr="00F373AB" w:rsidRDefault="00F373AB" w:rsidP="00F373AB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WebRTC oraz Opus lub kodek o podobnych parametrach dla audio, a także WebSocket Secure dla sterowania czasu rzeczywistego,</w:t>
      </w:r>
    </w:p>
    <w:p w14:paraId="10D0072D" w14:textId="77777777" w:rsidR="00F373AB" w:rsidRPr="00F373AB" w:rsidRDefault="00F373AB" w:rsidP="00F373AB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.NET w architekturze modułowej oraz PostgreSQL 16 lub nowszy,</w:t>
      </w:r>
    </w:p>
    <w:p w14:paraId="17AFFC87" w14:textId="77777777" w:rsidR="00F373AB" w:rsidRPr="00F373AB" w:rsidRDefault="00F373AB" w:rsidP="00F373AB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React + TypeScript dla aplikacji instruktorskiej,</w:t>
      </w:r>
    </w:p>
    <w:p w14:paraId="55777CD7" w14:textId="77777777" w:rsidR="00F373AB" w:rsidRPr="00F373AB" w:rsidRDefault="00F373AB" w:rsidP="00F373AB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Docker oraz pipeline CI/CD dla powtarzalnych wdrożeń środowiska testowego i produkcyjnego,</w:t>
      </w:r>
    </w:p>
    <w:p w14:paraId="76E66023" w14:textId="18C1838B" w:rsidR="00F373AB" w:rsidRPr="00F373AB" w:rsidRDefault="00F373AB" w:rsidP="00F373AB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wymienne interfejsy integracyjne dla usług STT, modelu językowego i TTS, bez trwałego uzależnienia pozostałych komponentów od jednego dostawcy.</w:t>
      </w:r>
    </w:p>
    <w:p w14:paraId="57611B36" w14:textId="77777777" w:rsidR="00C13136" w:rsidRDefault="00F87C65" w:rsidP="00AA5484">
      <w:pPr>
        <w:rPr>
          <w:rFonts w:ascii="Times New Roman" w:hAnsi="Times New Roman" w:cs="Times New Roman"/>
          <w:sz w:val="24"/>
          <w:szCs w:val="24"/>
        </w:rPr>
      </w:pPr>
      <w:r w:rsidRPr="00F87C65">
        <w:rPr>
          <w:rFonts w:ascii="Times New Roman" w:hAnsi="Times New Roman" w:cs="Times New Roman"/>
          <w:sz w:val="24"/>
          <w:szCs w:val="24"/>
        </w:rPr>
        <w:t>Technologie wskazane w specyfikacji są wymagane; odstępstwo od wskazanego stosu technologicznego wymaga uprzedniej zgody Zamawiającego.</w:t>
      </w:r>
    </w:p>
    <w:p w14:paraId="6E80E7CC" w14:textId="050CCEAB" w:rsidR="00C34B11" w:rsidRDefault="00F373AB" w:rsidP="00AA5484">
      <w:pPr>
        <w:rPr>
          <w:rFonts w:ascii="Times New Roman" w:hAnsi="Times New Roman" w:cs="Times New Roman"/>
          <w:b/>
          <w:sz w:val="24"/>
          <w:szCs w:val="24"/>
        </w:rPr>
      </w:pPr>
      <w:r w:rsidRPr="00F373AB">
        <w:rPr>
          <w:rFonts w:ascii="Times New Roman" w:hAnsi="Times New Roman" w:cs="Times New Roman"/>
          <w:b/>
          <w:sz w:val="24"/>
          <w:szCs w:val="24"/>
        </w:rPr>
        <w:t>Wymagania niefunkcjonalne i bezpieczeństwo (wybrane)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F4D05BB" w14:textId="77777777" w:rsidR="00F373AB" w:rsidRPr="00F373AB" w:rsidRDefault="00F373AB" w:rsidP="00F373AB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rozpoczęcie wysyłania audio po przyznaniu prawa do nadawania: nie więcej niż 500 ms dla 95. percentyla w referencyjnej sieci lokalnej,</w:t>
      </w:r>
    </w:p>
    <w:p w14:paraId="78E1DC9A" w14:textId="77777777" w:rsidR="00F373AB" w:rsidRPr="00F373AB" w:rsidRDefault="00F373AB" w:rsidP="00F373AB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częściowa transkrypcja: do 2 sekund od odebrania mowy, jeżeli usługa STT wspiera tryb strumieniowy,</w:t>
      </w:r>
    </w:p>
    <w:p w14:paraId="0BD901F3" w14:textId="77777777" w:rsidR="00F373AB" w:rsidRPr="00F373AB" w:rsidRDefault="00F373AB" w:rsidP="00F373AB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rozpoczęcie odtwarzania odpowiedzi AI: docelowo do 5 sekund i nie później niż po 8 sekundach dla 95. percentyla od zakończenia typowej wypowiedzi w środowisku testowym,</w:t>
      </w:r>
    </w:p>
    <w:p w14:paraId="1F2C8073" w14:textId="77777777" w:rsidR="00F373AB" w:rsidRPr="00F373AB" w:rsidRDefault="00F373AB" w:rsidP="00F373AB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lastRenderedPageBreak/>
        <w:t>automatyczne odtworzenie połączenia po krótkiej utracie Wi-Fi, brak utraty zatwierdzonych danych sesji przy restarcie pojedynczej usługi oraz możliwość bezpiecznego prowadzenia lub zakończenia ćwiczenia przy awarii zależnej usługi AI,</w:t>
      </w:r>
    </w:p>
    <w:p w14:paraId="094885F6" w14:textId="7448E3CF" w:rsidR="00F373AB" w:rsidRDefault="00F373AB" w:rsidP="00F373AB">
      <w:pPr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73AB">
        <w:rPr>
          <w:rFonts w:ascii="Times New Roman" w:hAnsi="Times New Roman" w:cs="Times New Roman"/>
          <w:sz w:val="24"/>
          <w:szCs w:val="24"/>
        </w:rPr>
        <w:t>szyfrowanie komunikacji HTTPS/WSS oraz TLS/DTLS/SRTP, kontrola dostępu, audyt, konfigurowalna retencja, zgodność z RODO, ujawnienie lokalizacji przetwarzania i podwykonawców oraz zakaz wykorzystywania danych Zamawiającego do trenowania modeli bez odrębnej zgody.</w:t>
      </w:r>
    </w:p>
    <w:p w14:paraId="2B587DD4" w14:textId="353EE069" w:rsidR="00F373AB" w:rsidRDefault="00F373AB" w:rsidP="00F373A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8DABF3" w14:textId="7EAB2F70" w:rsidR="00F373AB" w:rsidRDefault="00F373AB" w:rsidP="00F373A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373AB">
        <w:rPr>
          <w:rFonts w:ascii="Times New Roman" w:hAnsi="Times New Roman" w:cs="Times New Roman"/>
          <w:b/>
          <w:bCs/>
          <w:sz w:val="24"/>
          <w:szCs w:val="24"/>
        </w:rPr>
        <w:t>Utrzymanie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6C63A39" w14:textId="7500E566" w:rsidR="00F373AB" w:rsidRPr="00F373AB" w:rsidRDefault="00F373AB" w:rsidP="00F373AB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373AB">
        <w:rPr>
          <w:rFonts w:ascii="Times New Roman" w:hAnsi="Times New Roman" w:cs="Times New Roman"/>
          <w:bCs/>
          <w:sz w:val="24"/>
          <w:szCs w:val="24"/>
        </w:rPr>
        <w:t>hostowani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rozwiązania i świadczeni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usług utrzymaniowych przez 24 miesiące od odbioru końcowego,</w:t>
      </w:r>
    </w:p>
    <w:p w14:paraId="4DB4604B" w14:textId="1278DE42" w:rsidR="00F373AB" w:rsidRPr="00F373AB" w:rsidRDefault="00F373AB" w:rsidP="00F373AB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373AB">
        <w:rPr>
          <w:rFonts w:ascii="Times New Roman" w:hAnsi="Times New Roman" w:cs="Times New Roman"/>
          <w:bCs/>
          <w:sz w:val="24"/>
          <w:szCs w:val="24"/>
        </w:rPr>
        <w:t>diagnozowani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i usuwani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błędów, dostarczani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aktualizacji bezpieczeństwa, dostosowywani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integracji do zmian usług AI, monitoringu, analizy logów, kopii zapasowych i aktualizacji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dokumentacji,</w:t>
      </w:r>
    </w:p>
    <w:p w14:paraId="1BDEF0F2" w14:textId="4770EED4" w:rsidR="00F373AB" w:rsidRPr="00F373AB" w:rsidRDefault="00F373AB" w:rsidP="00F373AB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373AB">
        <w:rPr>
          <w:rFonts w:ascii="Times New Roman" w:hAnsi="Times New Roman" w:cs="Times New Roman"/>
          <w:bCs/>
          <w:sz w:val="24"/>
          <w:szCs w:val="24"/>
        </w:rPr>
        <w:t>zapewnieni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SLA zgodnie ze specyfikacją oraz przekazani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i migracj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F373AB">
        <w:rPr>
          <w:rFonts w:ascii="Times New Roman" w:hAnsi="Times New Roman" w:cs="Times New Roman"/>
          <w:bCs/>
          <w:sz w:val="24"/>
          <w:szCs w:val="24"/>
        </w:rPr>
        <w:t xml:space="preserve"> rozwiązania na serwery wskazane przez Zamawiającego po zakończeniu okresu utrzymania.</w:t>
      </w:r>
    </w:p>
    <w:p w14:paraId="0847D706" w14:textId="6274A8CC" w:rsidR="00F373AB" w:rsidRDefault="00F373AB" w:rsidP="00F373AB">
      <w:pPr>
        <w:pStyle w:val="Akapitzlist"/>
        <w:spacing w:after="0"/>
        <w:ind w:left="785"/>
        <w:rPr>
          <w:rFonts w:ascii="Times New Roman" w:hAnsi="Times New Roman" w:cs="Times New Roman"/>
          <w:b/>
          <w:bCs/>
          <w:sz w:val="24"/>
          <w:szCs w:val="24"/>
        </w:rPr>
      </w:pPr>
    </w:p>
    <w:p w14:paraId="27B19A80" w14:textId="409A7A8E" w:rsidR="007E0BC8" w:rsidRPr="00FF4F33" w:rsidRDefault="00ED4261" w:rsidP="00C131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F33">
        <w:rPr>
          <w:rFonts w:ascii="Times New Roman" w:hAnsi="Times New Roman" w:cs="Times New Roman"/>
          <w:b/>
          <w:sz w:val="24"/>
          <w:szCs w:val="24"/>
        </w:rPr>
        <w:t>Szczegółowe wymagania funkcjonalne, niefunkcjonalne, technologiczne, dotyczące bezpieczeństwa, utrzymania, dokumentacji i kryteriów odbioru określa Specyfikacja techniczna i funkcjonalna systemu AI Marine Communication</w:t>
      </w:r>
      <w:r w:rsidR="003B3FCA" w:rsidRPr="00FF4F33">
        <w:rPr>
          <w:rFonts w:ascii="Times New Roman" w:hAnsi="Times New Roman" w:cs="Times New Roman"/>
          <w:b/>
          <w:sz w:val="24"/>
          <w:szCs w:val="24"/>
        </w:rPr>
        <w:t xml:space="preserve"> (załącznik – specyfikacja techniczna</w:t>
      </w:r>
      <w:r w:rsidR="00FF4F33" w:rsidRPr="00FF4F33">
        <w:rPr>
          <w:rFonts w:ascii="Times New Roman" w:hAnsi="Times New Roman" w:cs="Times New Roman"/>
          <w:b/>
          <w:sz w:val="24"/>
          <w:szCs w:val="24"/>
        </w:rPr>
        <w:t xml:space="preserve"> poufna</w:t>
      </w:r>
      <w:r w:rsidR="003B3FCA" w:rsidRPr="00FF4F33">
        <w:rPr>
          <w:rFonts w:ascii="Times New Roman" w:hAnsi="Times New Roman" w:cs="Times New Roman"/>
          <w:b/>
          <w:sz w:val="24"/>
          <w:szCs w:val="24"/>
        </w:rPr>
        <w:t>)</w:t>
      </w:r>
      <w:r w:rsidR="007E0BC8" w:rsidRPr="00FF4F33">
        <w:rPr>
          <w:rFonts w:ascii="Times New Roman" w:hAnsi="Times New Roman" w:cs="Times New Roman"/>
          <w:b/>
          <w:sz w:val="24"/>
          <w:szCs w:val="24"/>
        </w:rPr>
        <w:t xml:space="preserve">, przekazany po </w:t>
      </w:r>
      <w:r w:rsidR="00FF4F33" w:rsidRPr="00FF4F33">
        <w:rPr>
          <w:rFonts w:ascii="Times New Roman" w:hAnsi="Times New Roman" w:cs="Times New Roman"/>
          <w:b/>
          <w:sz w:val="24"/>
          <w:szCs w:val="24"/>
        </w:rPr>
        <w:t>podpisaniu umowy o zachowaniu poufności.</w:t>
      </w:r>
    </w:p>
    <w:p w14:paraId="36CDC8EF" w14:textId="70A2916B" w:rsidR="00ED4261" w:rsidRPr="00C13136" w:rsidRDefault="00ED4261" w:rsidP="00EA0118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C1313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6DE34416" w14:textId="143DF2C7" w:rsidR="00EA0118" w:rsidRDefault="00EA0118" w:rsidP="00EA011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0118">
        <w:rPr>
          <w:rFonts w:ascii="Times New Roman" w:hAnsi="Times New Roman" w:cs="Times New Roman"/>
          <w:bCs/>
          <w:sz w:val="24"/>
          <w:szCs w:val="24"/>
        </w:rPr>
        <w:t>P</w:t>
      </w:r>
      <w:r>
        <w:rPr>
          <w:rFonts w:ascii="Times New Roman" w:hAnsi="Times New Roman" w:cs="Times New Roman"/>
          <w:bCs/>
          <w:sz w:val="24"/>
          <w:szCs w:val="24"/>
        </w:rPr>
        <w:t xml:space="preserve">rzedmiot umowy realizowany jest w ramach </w:t>
      </w:r>
      <w:r w:rsidRPr="00EA0118">
        <w:rPr>
          <w:rFonts w:ascii="Times New Roman" w:hAnsi="Times New Roman" w:cs="Times New Roman"/>
          <w:bCs/>
          <w:sz w:val="24"/>
          <w:szCs w:val="24"/>
        </w:rPr>
        <w:t xml:space="preserve">zadania nr 1 „Inkubator Rozwoju” dla projektu </w:t>
      </w:r>
      <w:r>
        <w:rPr>
          <w:rFonts w:ascii="Times New Roman" w:hAnsi="Times New Roman" w:cs="Times New Roman"/>
          <w:bCs/>
          <w:sz w:val="24"/>
          <w:szCs w:val="24"/>
        </w:rPr>
        <w:t xml:space="preserve">niekonkurencyjnego pn. </w:t>
      </w:r>
      <w:r w:rsidRPr="00EA0118">
        <w:rPr>
          <w:rFonts w:ascii="Times New Roman" w:hAnsi="Times New Roman" w:cs="Times New Roman"/>
          <w:bCs/>
          <w:sz w:val="24"/>
          <w:szCs w:val="24"/>
        </w:rPr>
        <w:t xml:space="preserve">„Science4Business – Nauka dla Biznesu”  </w:t>
      </w:r>
      <w:r>
        <w:rPr>
          <w:rFonts w:ascii="Times New Roman" w:hAnsi="Times New Roman" w:cs="Times New Roman"/>
          <w:bCs/>
          <w:sz w:val="24"/>
          <w:szCs w:val="24"/>
        </w:rPr>
        <w:t xml:space="preserve">na podstawie Porozumienia nr FENG.02.05-IP.07-001/23 z dnia 17 kwietnia 2025 r. oraz w ramach umowy nr </w:t>
      </w:r>
      <w:r w:rsidRPr="00EA0118">
        <w:rPr>
          <w:rFonts w:ascii="Times New Roman" w:hAnsi="Times New Roman" w:cs="Times New Roman"/>
          <w:bCs/>
          <w:sz w:val="24"/>
          <w:szCs w:val="24"/>
        </w:rPr>
        <w:t>MNiSW/2025/DPI/251</w:t>
      </w:r>
      <w:r>
        <w:rPr>
          <w:rFonts w:ascii="Times New Roman" w:hAnsi="Times New Roman" w:cs="Times New Roman"/>
          <w:bCs/>
          <w:sz w:val="24"/>
          <w:szCs w:val="24"/>
        </w:rPr>
        <w:t xml:space="preserve"> o partnerstwie przy wspólnej realizacji projektu, w ramach </w:t>
      </w:r>
      <w:r w:rsidRPr="00EA0118">
        <w:rPr>
          <w:rFonts w:ascii="Times New Roman" w:hAnsi="Times New Roman" w:cs="Times New Roman"/>
          <w:bCs/>
          <w:sz w:val="24"/>
          <w:szCs w:val="24"/>
        </w:rPr>
        <w:t>programu Fundusze Europejskie dla Nowoczesnej Gospodarki 2021-2027</w:t>
      </w:r>
      <w:r>
        <w:rPr>
          <w:rFonts w:ascii="Times New Roman" w:hAnsi="Times New Roman" w:cs="Times New Roman"/>
          <w:bCs/>
          <w:sz w:val="24"/>
          <w:szCs w:val="24"/>
        </w:rPr>
        <w:t xml:space="preserve"> współfinansowanego ze</w:t>
      </w:r>
      <w:r w:rsidR="0039022F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>środków Europejskiego Funduszu Rozwoju Regionalengo, Dz</w:t>
      </w:r>
      <w:r w:rsidR="00B55C97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>ałanie FENG.02.05.</w:t>
      </w:r>
    </w:p>
    <w:p w14:paraId="4FEABB17" w14:textId="7B184468" w:rsidR="00EA0118" w:rsidRDefault="00EA0118" w:rsidP="00EA011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D054EED" w14:textId="00404C2F" w:rsidR="00EA0118" w:rsidRDefault="00EA0118" w:rsidP="00EA011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0118">
        <w:rPr>
          <w:rFonts w:ascii="Times New Roman" w:hAnsi="Times New Roman" w:cs="Times New Roman"/>
          <w:b/>
          <w:bCs/>
          <w:sz w:val="24"/>
          <w:szCs w:val="24"/>
        </w:rPr>
        <w:t>Warunki realizacji zamówienia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3DB746FF" w14:textId="015C6D83" w:rsidR="00EA0118" w:rsidRDefault="0039022F" w:rsidP="00EA011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ramach umowy wymagane jest przeniesienie autorskich praw majątkowych i praw własności przemysłowej na UMG za wynagrodz</w:t>
      </w:r>
      <w:bookmarkStart w:id="1" w:name="_GoBack"/>
      <w:bookmarkEnd w:id="1"/>
      <w:r>
        <w:rPr>
          <w:rFonts w:ascii="Times New Roman" w:hAnsi="Times New Roman" w:cs="Times New Roman"/>
          <w:bCs/>
          <w:sz w:val="24"/>
          <w:szCs w:val="24"/>
        </w:rPr>
        <w:t>eniem i zachowanie informacji poufnych w poufności.</w:t>
      </w:r>
    </w:p>
    <w:p w14:paraId="6F363AEA" w14:textId="0E7F1F8B" w:rsidR="0039022F" w:rsidRDefault="0039022F" w:rsidP="00EA011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A70DCF" w14:textId="7AE0793E" w:rsidR="00BE722F" w:rsidRDefault="00BE722F" w:rsidP="00F373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722F">
        <w:rPr>
          <w:rFonts w:ascii="Times New Roman" w:hAnsi="Times New Roman" w:cs="Times New Roman"/>
          <w:b/>
          <w:sz w:val="24"/>
          <w:szCs w:val="24"/>
        </w:rPr>
        <w:t>Warunki płatności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36D6B31" w14:textId="26162F3F" w:rsidR="00BE722F" w:rsidRDefault="00BE722F" w:rsidP="00F373AB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B296B4E" w14:textId="77777777" w:rsidR="00AC5D9F" w:rsidRPr="00497CBC" w:rsidRDefault="00AC5D9F" w:rsidP="00AC5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7CBC">
        <w:rPr>
          <w:rFonts w:ascii="Times New Roman" w:hAnsi="Times New Roman" w:cs="Times New Roman"/>
          <w:sz w:val="24"/>
          <w:szCs w:val="24"/>
        </w:rPr>
        <w:t>a) Podstawą rozliczenia, będzie poprawnie sporządzony protokół zdawczo–odbiorczy,</w:t>
      </w:r>
    </w:p>
    <w:p w14:paraId="6F0659BD" w14:textId="77777777" w:rsidR="00AC5D9F" w:rsidRPr="00497CBC" w:rsidRDefault="00AC5D9F" w:rsidP="00C13136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CBC">
        <w:rPr>
          <w:rFonts w:ascii="Times New Roman" w:hAnsi="Times New Roman" w:cs="Times New Roman"/>
          <w:sz w:val="24"/>
          <w:szCs w:val="24"/>
        </w:rPr>
        <w:t>który stanowi podstawę do wystawienia F-Vat. Protokół sporządzany jest po zakończeniu</w:t>
      </w:r>
    </w:p>
    <w:p w14:paraId="61AD8FA9" w14:textId="6A0EB740" w:rsidR="00AC5D9F" w:rsidRPr="00497CBC" w:rsidRDefault="00AC5D9F" w:rsidP="00C13136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CBC">
        <w:rPr>
          <w:rFonts w:ascii="Times New Roman" w:hAnsi="Times New Roman" w:cs="Times New Roman"/>
          <w:sz w:val="24"/>
          <w:szCs w:val="24"/>
        </w:rPr>
        <w:t xml:space="preserve">każdego z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97CBC">
        <w:rPr>
          <w:rFonts w:ascii="Times New Roman" w:hAnsi="Times New Roman" w:cs="Times New Roman"/>
          <w:sz w:val="24"/>
          <w:szCs w:val="24"/>
        </w:rPr>
        <w:t xml:space="preserve"> etapów realizacji zamówienia.</w:t>
      </w:r>
    </w:p>
    <w:p w14:paraId="5A6D24BA" w14:textId="77777777" w:rsidR="00AC5D9F" w:rsidRPr="00497CBC" w:rsidRDefault="00AC5D9F" w:rsidP="00C1313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7CBC">
        <w:rPr>
          <w:rFonts w:ascii="Times New Roman" w:hAnsi="Times New Roman" w:cs="Times New Roman"/>
          <w:sz w:val="24"/>
          <w:szCs w:val="24"/>
        </w:rPr>
        <w:t>b) Warunkiem całkowitego rozliczenia, będzie przyjęcie protokołu bez uwag przez</w:t>
      </w:r>
    </w:p>
    <w:p w14:paraId="2826E7B6" w14:textId="77777777" w:rsidR="00AC5D9F" w:rsidRPr="00497CBC" w:rsidRDefault="00AC5D9F" w:rsidP="00C13136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CBC">
        <w:rPr>
          <w:rFonts w:ascii="Times New Roman" w:hAnsi="Times New Roman" w:cs="Times New Roman"/>
          <w:sz w:val="24"/>
          <w:szCs w:val="24"/>
        </w:rPr>
        <w:t>Zamawiającego.</w:t>
      </w:r>
    </w:p>
    <w:p w14:paraId="02D488F1" w14:textId="08024AD7" w:rsidR="00AC5D9F" w:rsidRPr="00497CBC" w:rsidRDefault="00AC5D9F" w:rsidP="00C1313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7CBC">
        <w:rPr>
          <w:rFonts w:ascii="Times New Roman" w:hAnsi="Times New Roman" w:cs="Times New Roman"/>
          <w:sz w:val="24"/>
          <w:szCs w:val="24"/>
        </w:rPr>
        <w:t xml:space="preserve">c) Płatność za pierwszy </w:t>
      </w:r>
      <w:r w:rsidR="006A067B">
        <w:rPr>
          <w:rFonts w:ascii="Times New Roman" w:hAnsi="Times New Roman" w:cs="Times New Roman"/>
          <w:sz w:val="24"/>
          <w:szCs w:val="24"/>
        </w:rPr>
        <w:t xml:space="preserve">etap </w:t>
      </w:r>
      <w:r w:rsidR="006A067B" w:rsidRPr="00497CBC">
        <w:rPr>
          <w:rFonts w:ascii="Times New Roman" w:hAnsi="Times New Roman" w:cs="Times New Roman"/>
          <w:sz w:val="24"/>
          <w:szCs w:val="24"/>
        </w:rPr>
        <w:t xml:space="preserve">realizacji zamówienia wyniesie odpowiednio </w:t>
      </w:r>
      <w:r w:rsidR="006A067B">
        <w:rPr>
          <w:rFonts w:ascii="Times New Roman" w:hAnsi="Times New Roman" w:cs="Times New Roman"/>
          <w:sz w:val="24"/>
          <w:szCs w:val="24"/>
        </w:rPr>
        <w:t xml:space="preserve">10%, za </w:t>
      </w:r>
      <w:r w:rsidRPr="00497CBC">
        <w:rPr>
          <w:rFonts w:ascii="Times New Roman" w:hAnsi="Times New Roman" w:cs="Times New Roman"/>
          <w:sz w:val="24"/>
          <w:szCs w:val="24"/>
        </w:rPr>
        <w:t xml:space="preserve">drugi </w:t>
      </w:r>
      <w:r w:rsidR="006A067B" w:rsidRPr="00497CBC">
        <w:rPr>
          <w:rFonts w:ascii="Times New Roman" w:hAnsi="Times New Roman" w:cs="Times New Roman"/>
          <w:sz w:val="24"/>
          <w:szCs w:val="24"/>
        </w:rPr>
        <w:t>etap</w:t>
      </w:r>
      <w:r w:rsidR="006A067B">
        <w:rPr>
          <w:rFonts w:ascii="Times New Roman" w:hAnsi="Times New Roman" w:cs="Times New Roman"/>
          <w:sz w:val="24"/>
          <w:szCs w:val="24"/>
        </w:rPr>
        <w:t xml:space="preserve"> 40%, za trzeci etap 30%, a za czwarty 20% </w:t>
      </w:r>
      <w:r w:rsidRPr="00497CBC">
        <w:rPr>
          <w:rFonts w:ascii="Times New Roman" w:hAnsi="Times New Roman" w:cs="Times New Roman"/>
          <w:sz w:val="24"/>
          <w:szCs w:val="24"/>
        </w:rPr>
        <w:t>wartości brutto usługi wskazanej w Formularzu ofertowym.</w:t>
      </w:r>
    </w:p>
    <w:p w14:paraId="6210A783" w14:textId="77777777" w:rsidR="00F373AB" w:rsidRPr="004768A7" w:rsidRDefault="00F373AB" w:rsidP="00AA5484">
      <w:pPr>
        <w:rPr>
          <w:rFonts w:ascii="Times New Roman" w:hAnsi="Times New Roman" w:cs="Times New Roman"/>
          <w:b/>
          <w:sz w:val="24"/>
          <w:szCs w:val="24"/>
        </w:rPr>
      </w:pPr>
    </w:p>
    <w:sectPr w:rsidR="00F373AB" w:rsidRPr="004768A7" w:rsidSect="00FF4F33">
      <w:headerReference w:type="default" r:id="rId7"/>
      <w:footerReference w:type="default" r:id="rId8"/>
      <w:pgSz w:w="11906" w:h="16838"/>
      <w:pgMar w:top="1417" w:right="1417" w:bottom="1417" w:left="1417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C0D41" w14:textId="77777777" w:rsidR="0031005D" w:rsidRDefault="0031005D" w:rsidP="00AA5484">
      <w:pPr>
        <w:spacing w:after="0" w:line="240" w:lineRule="auto"/>
      </w:pPr>
      <w:r>
        <w:separator/>
      </w:r>
    </w:p>
  </w:endnote>
  <w:endnote w:type="continuationSeparator" w:id="0">
    <w:p w14:paraId="2C6782FB" w14:textId="77777777" w:rsidR="0031005D" w:rsidRDefault="0031005D" w:rsidP="00AA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1780E" w14:textId="640495E2" w:rsidR="00FF4F33" w:rsidRDefault="00FF4F33" w:rsidP="00FF4F33">
    <w:pPr>
      <w:pStyle w:val="Stopka"/>
      <w:jc w:val="center"/>
    </w:pPr>
    <w:r w:rsidRPr="00FF4F33">
      <w:t>Działanie w ramach zadania nr 1 „Inkubator Rozwoju” dla projektu niekonkurencyjnego pn. „Science4Business – Nauka dla Biznesu” w ramach programu Fundusze Europejskie dla Nowoczesnej Gospodarki 2021-2027 współfinansowanego ze środków Europejskiego Funduszu Rozwoju Regionalnego, Działanie FENG.02.05.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F5711" w14:textId="77777777" w:rsidR="0031005D" w:rsidRDefault="0031005D" w:rsidP="00AA5484">
      <w:pPr>
        <w:spacing w:after="0" w:line="240" w:lineRule="auto"/>
      </w:pPr>
      <w:r>
        <w:separator/>
      </w:r>
    </w:p>
  </w:footnote>
  <w:footnote w:type="continuationSeparator" w:id="0">
    <w:p w14:paraId="7D4D9420" w14:textId="77777777" w:rsidR="0031005D" w:rsidRDefault="0031005D" w:rsidP="00AA5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90A54" w14:textId="723178AC" w:rsidR="00E41253" w:rsidRDefault="00E41253">
    <w:pPr>
      <w:pStyle w:val="Nagwek"/>
    </w:pPr>
    <w:r>
      <w:drawing>
        <wp:inline distT="0" distB="0" distL="0" distR="0" wp14:anchorId="225281FC" wp14:editId="0BE8848B">
          <wp:extent cx="5541645" cy="7740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164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0BFA"/>
    <w:multiLevelType w:val="multilevel"/>
    <w:tmpl w:val="6114A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A6519"/>
    <w:multiLevelType w:val="hybridMultilevel"/>
    <w:tmpl w:val="2C18D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35DF"/>
    <w:multiLevelType w:val="multilevel"/>
    <w:tmpl w:val="CD62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FE3AD3"/>
    <w:multiLevelType w:val="multilevel"/>
    <w:tmpl w:val="F1E68C2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sz w:val="27"/>
      </w:rPr>
    </w:lvl>
  </w:abstractNum>
  <w:abstractNum w:abstractNumId="4" w15:restartNumberingAfterBreak="0">
    <w:nsid w:val="09A82774"/>
    <w:multiLevelType w:val="hybridMultilevel"/>
    <w:tmpl w:val="B19C1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43C7D"/>
    <w:multiLevelType w:val="multilevel"/>
    <w:tmpl w:val="0E1E1A4A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6" w15:restartNumberingAfterBreak="0">
    <w:nsid w:val="0DBA53CB"/>
    <w:multiLevelType w:val="multilevel"/>
    <w:tmpl w:val="44F6EE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1A5FB7"/>
    <w:multiLevelType w:val="multilevel"/>
    <w:tmpl w:val="A72AA3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B50185"/>
    <w:multiLevelType w:val="hybridMultilevel"/>
    <w:tmpl w:val="F356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35068"/>
    <w:multiLevelType w:val="hybridMultilevel"/>
    <w:tmpl w:val="CD0CD7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217553"/>
    <w:multiLevelType w:val="hybridMultilevel"/>
    <w:tmpl w:val="9A96F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B3A63"/>
    <w:multiLevelType w:val="hybridMultilevel"/>
    <w:tmpl w:val="3C7E3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92601"/>
    <w:multiLevelType w:val="hybridMultilevel"/>
    <w:tmpl w:val="4E22C2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62B22"/>
    <w:multiLevelType w:val="multilevel"/>
    <w:tmpl w:val="0C4A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48757D"/>
    <w:multiLevelType w:val="multilevel"/>
    <w:tmpl w:val="33C4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AA3393"/>
    <w:multiLevelType w:val="hybridMultilevel"/>
    <w:tmpl w:val="B02AB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D11DC"/>
    <w:multiLevelType w:val="hybridMultilevel"/>
    <w:tmpl w:val="A32E9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032788"/>
    <w:multiLevelType w:val="hybridMultilevel"/>
    <w:tmpl w:val="A712D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47B4E"/>
    <w:multiLevelType w:val="multilevel"/>
    <w:tmpl w:val="79DC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230F7C"/>
    <w:multiLevelType w:val="multilevel"/>
    <w:tmpl w:val="0E1E1A4A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0" w15:restartNumberingAfterBreak="0">
    <w:nsid w:val="6CDB577F"/>
    <w:multiLevelType w:val="multilevel"/>
    <w:tmpl w:val="712E7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F211EC6"/>
    <w:multiLevelType w:val="hybridMultilevel"/>
    <w:tmpl w:val="AA609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B851A0"/>
    <w:multiLevelType w:val="multilevel"/>
    <w:tmpl w:val="0E1E1A4A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3" w15:restartNumberingAfterBreak="0">
    <w:nsid w:val="76AA2D65"/>
    <w:multiLevelType w:val="multilevel"/>
    <w:tmpl w:val="6B90F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80103CC"/>
    <w:multiLevelType w:val="hybridMultilevel"/>
    <w:tmpl w:val="0F64B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C8288C"/>
    <w:multiLevelType w:val="hybridMultilevel"/>
    <w:tmpl w:val="8746F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276E6A"/>
    <w:multiLevelType w:val="multilevel"/>
    <w:tmpl w:val="4E5A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0234C2"/>
    <w:multiLevelType w:val="multilevel"/>
    <w:tmpl w:val="0E1E1A4A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11"/>
  </w:num>
  <w:num w:numId="5">
    <w:abstractNumId w:val="8"/>
  </w:num>
  <w:num w:numId="6">
    <w:abstractNumId w:val="2"/>
  </w:num>
  <w:num w:numId="7">
    <w:abstractNumId w:val="18"/>
  </w:num>
  <w:num w:numId="8">
    <w:abstractNumId w:val="26"/>
  </w:num>
  <w:num w:numId="9">
    <w:abstractNumId w:val="7"/>
  </w:num>
  <w:num w:numId="10">
    <w:abstractNumId w:val="6"/>
  </w:num>
  <w:num w:numId="11">
    <w:abstractNumId w:val="24"/>
  </w:num>
  <w:num w:numId="12">
    <w:abstractNumId w:val="21"/>
  </w:num>
  <w:num w:numId="13">
    <w:abstractNumId w:val="15"/>
  </w:num>
  <w:num w:numId="14">
    <w:abstractNumId w:val="17"/>
  </w:num>
  <w:num w:numId="15">
    <w:abstractNumId w:val="16"/>
  </w:num>
  <w:num w:numId="16">
    <w:abstractNumId w:val="4"/>
  </w:num>
  <w:num w:numId="17">
    <w:abstractNumId w:val="5"/>
  </w:num>
  <w:num w:numId="18">
    <w:abstractNumId w:val="27"/>
  </w:num>
  <w:num w:numId="19">
    <w:abstractNumId w:val="13"/>
  </w:num>
  <w:num w:numId="20">
    <w:abstractNumId w:val="3"/>
  </w:num>
  <w:num w:numId="21">
    <w:abstractNumId w:val="22"/>
  </w:num>
  <w:num w:numId="22">
    <w:abstractNumId w:val="19"/>
  </w:num>
  <w:num w:numId="23">
    <w:abstractNumId w:val="23"/>
  </w:num>
  <w:num w:numId="24">
    <w:abstractNumId w:val="9"/>
  </w:num>
  <w:num w:numId="25">
    <w:abstractNumId w:val="20"/>
  </w:num>
  <w:num w:numId="26">
    <w:abstractNumId w:val="14"/>
  </w:num>
  <w:num w:numId="27">
    <w:abstractNumId w:val="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U2NbUwNzYxNzSwtDRS0lEKTi0uzszPAykwqgUAXkgJESwAAAA="/>
  </w:docVars>
  <w:rsids>
    <w:rsidRoot w:val="00F93418"/>
    <w:rsid w:val="000041A0"/>
    <w:rsid w:val="00054601"/>
    <w:rsid w:val="00071BA4"/>
    <w:rsid w:val="000807DD"/>
    <w:rsid w:val="000C493E"/>
    <w:rsid w:val="00181D7B"/>
    <w:rsid w:val="001942D2"/>
    <w:rsid w:val="002A3842"/>
    <w:rsid w:val="0031005D"/>
    <w:rsid w:val="00312B82"/>
    <w:rsid w:val="00354462"/>
    <w:rsid w:val="0036170B"/>
    <w:rsid w:val="0039022F"/>
    <w:rsid w:val="003B3FCA"/>
    <w:rsid w:val="003D05A5"/>
    <w:rsid w:val="00414E75"/>
    <w:rsid w:val="004768A7"/>
    <w:rsid w:val="00497CBC"/>
    <w:rsid w:val="004A5CCA"/>
    <w:rsid w:val="004B4AA7"/>
    <w:rsid w:val="005049DC"/>
    <w:rsid w:val="00510F08"/>
    <w:rsid w:val="00530019"/>
    <w:rsid w:val="005431EA"/>
    <w:rsid w:val="005C77DD"/>
    <w:rsid w:val="005F446C"/>
    <w:rsid w:val="00623C73"/>
    <w:rsid w:val="00632945"/>
    <w:rsid w:val="0064168B"/>
    <w:rsid w:val="00674CEC"/>
    <w:rsid w:val="006A067B"/>
    <w:rsid w:val="006A715D"/>
    <w:rsid w:val="006C02EF"/>
    <w:rsid w:val="006F6149"/>
    <w:rsid w:val="007305CA"/>
    <w:rsid w:val="007A3695"/>
    <w:rsid w:val="007B3582"/>
    <w:rsid w:val="007B7A0A"/>
    <w:rsid w:val="007E0BC8"/>
    <w:rsid w:val="00807816"/>
    <w:rsid w:val="008E50C2"/>
    <w:rsid w:val="008F6DAD"/>
    <w:rsid w:val="009335EB"/>
    <w:rsid w:val="00954324"/>
    <w:rsid w:val="00955F38"/>
    <w:rsid w:val="00961E65"/>
    <w:rsid w:val="00A51D96"/>
    <w:rsid w:val="00A834A9"/>
    <w:rsid w:val="00AA5484"/>
    <w:rsid w:val="00AA5DC9"/>
    <w:rsid w:val="00AC5D9F"/>
    <w:rsid w:val="00B55C97"/>
    <w:rsid w:val="00B60780"/>
    <w:rsid w:val="00B72EA6"/>
    <w:rsid w:val="00BE722F"/>
    <w:rsid w:val="00BF3485"/>
    <w:rsid w:val="00C040E2"/>
    <w:rsid w:val="00C1235F"/>
    <w:rsid w:val="00C13136"/>
    <w:rsid w:val="00C34B11"/>
    <w:rsid w:val="00C519DE"/>
    <w:rsid w:val="00C62BBB"/>
    <w:rsid w:val="00C732DB"/>
    <w:rsid w:val="00C81220"/>
    <w:rsid w:val="00D12846"/>
    <w:rsid w:val="00D66DA6"/>
    <w:rsid w:val="00D76E03"/>
    <w:rsid w:val="00D80FEB"/>
    <w:rsid w:val="00DB37C1"/>
    <w:rsid w:val="00DC6D6F"/>
    <w:rsid w:val="00DF32B5"/>
    <w:rsid w:val="00DF5FAD"/>
    <w:rsid w:val="00E06C8F"/>
    <w:rsid w:val="00E11022"/>
    <w:rsid w:val="00E41253"/>
    <w:rsid w:val="00E419D1"/>
    <w:rsid w:val="00E63894"/>
    <w:rsid w:val="00EA0118"/>
    <w:rsid w:val="00EB59AC"/>
    <w:rsid w:val="00EC311E"/>
    <w:rsid w:val="00ED4261"/>
    <w:rsid w:val="00EF5407"/>
    <w:rsid w:val="00F201D2"/>
    <w:rsid w:val="00F21CB0"/>
    <w:rsid w:val="00F25F24"/>
    <w:rsid w:val="00F373AB"/>
    <w:rsid w:val="00F4565A"/>
    <w:rsid w:val="00F87C65"/>
    <w:rsid w:val="00F93418"/>
    <w:rsid w:val="00FE6DCA"/>
    <w:rsid w:val="00FF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4A6A8D"/>
  <w15:chartTrackingRefBased/>
  <w15:docId w15:val="{4E76C50A-FBBB-4BE9-B5E4-B0F858A47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022F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D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5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84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AA5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84"/>
    <w:rPr>
      <w:noProof/>
    </w:rPr>
  </w:style>
  <w:style w:type="paragraph" w:styleId="NormalnyWeb">
    <w:name w:val="Normal (Web)"/>
    <w:basedOn w:val="Normalny"/>
    <w:uiPriority w:val="99"/>
    <w:semiHidden/>
    <w:unhideWhenUsed/>
    <w:rsid w:val="00AA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A5484"/>
    <w:rPr>
      <w:b/>
      <w:bCs/>
    </w:rPr>
  </w:style>
  <w:style w:type="table" w:styleId="Tabela-Siatka">
    <w:name w:val="Table Grid"/>
    <w:basedOn w:val="Standardowy"/>
    <w:uiPriority w:val="39"/>
    <w:rsid w:val="00BE7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807DD"/>
    <w:pPr>
      <w:spacing w:after="0" w:line="240" w:lineRule="auto"/>
    </w:pPr>
    <w:rPr>
      <w:noProof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19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19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19D1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19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19D1"/>
    <w:rPr>
      <w:b/>
      <w:bCs/>
      <w:noProof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9D1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39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1364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Żur-Lewandowska Marlena</dc:creator>
  <cp:keywords/>
  <dc:description/>
  <cp:lastModifiedBy>Anna Kolesińska</cp:lastModifiedBy>
  <cp:revision>2</cp:revision>
  <cp:lastPrinted>2026-10-08T12:47:00Z</cp:lastPrinted>
  <dcterms:created xsi:type="dcterms:W3CDTF">2026-10-08T12:47:00Z</dcterms:created>
  <dcterms:modified xsi:type="dcterms:W3CDTF">2026-10-08T12:47:00Z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e8d6608481a39c414b2976ad73508491ff9fe5725057e52dd9f2ad72048d60b9</vt:lpwstr>
  </property>
</Properties>
</file>