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EB6FE" w14:textId="4ADC2C84" w:rsidR="00035DEC" w:rsidRPr="00900486" w:rsidRDefault="00A87984" w:rsidP="00035DEC">
      <w:pPr>
        <w:spacing w:after="480"/>
        <w:jc w:val="right"/>
        <w:rPr>
          <w:sz w:val="24"/>
          <w:szCs w:val="24"/>
        </w:rPr>
      </w:pPr>
      <w:r w:rsidRPr="00900486">
        <w:rPr>
          <w:sz w:val="24"/>
          <w:szCs w:val="24"/>
        </w:rPr>
        <w:t>Rawicz</w:t>
      </w:r>
      <w:r w:rsidR="00900486">
        <w:rPr>
          <w:sz w:val="24"/>
          <w:szCs w:val="24"/>
        </w:rPr>
        <w:t>,</w:t>
      </w:r>
      <w:r w:rsidR="00035DEC" w:rsidRPr="00900486">
        <w:rPr>
          <w:sz w:val="24"/>
          <w:szCs w:val="24"/>
        </w:rPr>
        <w:t xml:space="preserve"> </w:t>
      </w:r>
      <w:r w:rsidR="00900486">
        <w:rPr>
          <w:sz w:val="24"/>
          <w:szCs w:val="24"/>
        </w:rPr>
        <w:t>07.10.2026 r.</w:t>
      </w:r>
    </w:p>
    <w:p w14:paraId="458F2077" w14:textId="74ACD67B" w:rsidR="00035DEC" w:rsidRPr="00900486" w:rsidRDefault="00A87984" w:rsidP="00900486">
      <w:pPr>
        <w:spacing w:line="276" w:lineRule="auto"/>
        <w:rPr>
          <w:b/>
          <w:bCs/>
          <w:sz w:val="24"/>
          <w:szCs w:val="24"/>
        </w:rPr>
      </w:pPr>
      <w:r w:rsidRPr="00900486">
        <w:rPr>
          <w:b/>
          <w:bCs/>
          <w:sz w:val="24"/>
          <w:szCs w:val="24"/>
        </w:rPr>
        <w:t>Powiatowe Centrum Usług Wspólnych w Rawiczu</w:t>
      </w:r>
    </w:p>
    <w:p w14:paraId="1EDD482E" w14:textId="1237A8C1" w:rsidR="00035DEC" w:rsidRPr="00900486" w:rsidRDefault="00A87984" w:rsidP="00900486">
      <w:pPr>
        <w:spacing w:line="276" w:lineRule="auto"/>
        <w:rPr>
          <w:sz w:val="24"/>
          <w:szCs w:val="24"/>
        </w:rPr>
      </w:pPr>
      <w:r w:rsidRPr="00900486">
        <w:rPr>
          <w:sz w:val="24"/>
          <w:szCs w:val="24"/>
        </w:rPr>
        <w:t>ul. Mikołaja Kopernika</w:t>
      </w:r>
      <w:r w:rsidR="00035DEC" w:rsidRPr="00900486">
        <w:rPr>
          <w:sz w:val="24"/>
          <w:szCs w:val="24"/>
        </w:rPr>
        <w:t xml:space="preserve"> </w:t>
      </w:r>
      <w:r w:rsidRPr="00900486">
        <w:rPr>
          <w:sz w:val="24"/>
          <w:szCs w:val="24"/>
        </w:rPr>
        <w:t>4</w:t>
      </w:r>
    </w:p>
    <w:p w14:paraId="2A26C31C" w14:textId="41F925CF" w:rsidR="00035DEC" w:rsidRDefault="00A87984" w:rsidP="00900486">
      <w:pPr>
        <w:spacing w:line="276" w:lineRule="auto"/>
        <w:rPr>
          <w:sz w:val="24"/>
          <w:szCs w:val="24"/>
        </w:rPr>
      </w:pPr>
      <w:r w:rsidRPr="00900486">
        <w:rPr>
          <w:sz w:val="24"/>
          <w:szCs w:val="24"/>
        </w:rPr>
        <w:t>63-900</w:t>
      </w:r>
      <w:r w:rsidR="00035DEC" w:rsidRPr="00900486">
        <w:rPr>
          <w:sz w:val="24"/>
          <w:szCs w:val="24"/>
        </w:rPr>
        <w:t xml:space="preserve"> </w:t>
      </w:r>
      <w:r w:rsidRPr="00900486">
        <w:rPr>
          <w:sz w:val="24"/>
          <w:szCs w:val="24"/>
        </w:rPr>
        <w:t>Rawicz</w:t>
      </w:r>
    </w:p>
    <w:p w14:paraId="73B979C1" w14:textId="77777777" w:rsidR="00900486" w:rsidRDefault="00900486" w:rsidP="00900486">
      <w:pPr>
        <w:spacing w:line="276" w:lineRule="auto"/>
        <w:rPr>
          <w:sz w:val="24"/>
          <w:szCs w:val="24"/>
        </w:rPr>
      </w:pPr>
    </w:p>
    <w:p w14:paraId="42178BC7" w14:textId="3E5CFD44" w:rsidR="00900486" w:rsidRDefault="00900486" w:rsidP="00900486">
      <w:pPr>
        <w:spacing w:line="276" w:lineRule="auto"/>
        <w:rPr>
          <w:sz w:val="24"/>
          <w:szCs w:val="24"/>
        </w:rPr>
      </w:pPr>
      <w:r>
        <w:rPr>
          <w:sz w:val="24"/>
          <w:szCs w:val="24"/>
        </w:rPr>
        <w:t xml:space="preserve">Znak sprawy:  </w:t>
      </w:r>
      <w:r w:rsidRPr="00900486">
        <w:rPr>
          <w:b/>
          <w:bCs/>
          <w:sz w:val="24"/>
          <w:szCs w:val="24"/>
        </w:rPr>
        <w:t>PCUW.262.1.2026</w:t>
      </w:r>
    </w:p>
    <w:p w14:paraId="4EADD8B9" w14:textId="77777777" w:rsidR="00900486" w:rsidRDefault="00900486" w:rsidP="00900486">
      <w:pPr>
        <w:spacing w:line="276" w:lineRule="auto"/>
        <w:rPr>
          <w:sz w:val="24"/>
          <w:szCs w:val="24"/>
        </w:rPr>
      </w:pPr>
    </w:p>
    <w:p w14:paraId="1B57FC6C" w14:textId="77777777" w:rsidR="00900486" w:rsidRPr="00900486" w:rsidRDefault="00900486" w:rsidP="00900486">
      <w:pPr>
        <w:spacing w:line="276" w:lineRule="auto"/>
        <w:rPr>
          <w:sz w:val="24"/>
          <w:szCs w:val="24"/>
        </w:rPr>
      </w:pPr>
    </w:p>
    <w:p w14:paraId="1744B473" w14:textId="77777777" w:rsidR="00035DEC" w:rsidRDefault="00035DEC" w:rsidP="00900486">
      <w:pPr>
        <w:tabs>
          <w:tab w:val="left" w:pos="708"/>
          <w:tab w:val="center" w:pos="4536"/>
          <w:tab w:val="right" w:pos="9072"/>
        </w:tabs>
        <w:spacing w:after="20" w:line="276" w:lineRule="auto"/>
        <w:ind w:left="5103"/>
        <w:rPr>
          <w:b/>
          <w:sz w:val="24"/>
          <w:szCs w:val="24"/>
        </w:rPr>
      </w:pPr>
      <w:r w:rsidRPr="00900486">
        <w:rPr>
          <w:b/>
          <w:sz w:val="24"/>
          <w:szCs w:val="24"/>
        </w:rPr>
        <w:t>WYKONAWCY</w:t>
      </w:r>
    </w:p>
    <w:tbl>
      <w:tblPr>
        <w:tblpPr w:leftFromText="141" w:rightFromText="141" w:vertAnchor="text" w:horzAnchor="margin" w:tblpY="966"/>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900486" w:rsidRPr="00900486" w14:paraId="687C4B5A" w14:textId="77777777" w:rsidTr="00900486">
        <w:tc>
          <w:tcPr>
            <w:tcW w:w="9178" w:type="dxa"/>
            <w:shd w:val="clear" w:color="auto" w:fill="F2F2F2"/>
            <w:hideMark/>
          </w:tcPr>
          <w:p w14:paraId="07B93D96" w14:textId="77777777" w:rsidR="00900486" w:rsidRPr="00900486" w:rsidRDefault="00900486" w:rsidP="00900486">
            <w:pPr>
              <w:keepNext/>
              <w:spacing w:before="240" w:after="240"/>
              <w:jc w:val="center"/>
              <w:outlineLvl w:val="0"/>
              <w:rPr>
                <w:b/>
                <w:spacing w:val="50"/>
                <w:kern w:val="28"/>
                <w:sz w:val="32"/>
                <w:szCs w:val="32"/>
              </w:rPr>
            </w:pPr>
            <w:r w:rsidRPr="00900486">
              <w:rPr>
                <w:b/>
                <w:spacing w:val="50"/>
                <w:kern w:val="28"/>
                <w:sz w:val="32"/>
                <w:szCs w:val="32"/>
              </w:rPr>
              <w:t>WYJAŚNIENIA TREŚCI SWZ</w:t>
            </w:r>
          </w:p>
        </w:tc>
      </w:tr>
    </w:tbl>
    <w:p w14:paraId="27EE9E12" w14:textId="67D6861E" w:rsidR="00900486" w:rsidRPr="00900486" w:rsidRDefault="00900486" w:rsidP="0052081B">
      <w:pPr>
        <w:tabs>
          <w:tab w:val="left" w:pos="708"/>
          <w:tab w:val="center" w:pos="4536"/>
          <w:tab w:val="right" w:pos="9072"/>
        </w:tabs>
        <w:spacing w:after="240" w:line="276" w:lineRule="auto"/>
        <w:ind w:left="5103"/>
        <w:rPr>
          <w:sz w:val="24"/>
          <w:szCs w:val="24"/>
        </w:rPr>
      </w:pPr>
      <w:r w:rsidRPr="00900486">
        <w:rPr>
          <w:sz w:val="24"/>
          <w:szCs w:val="24"/>
        </w:rPr>
        <w:t>ubiegający się o zamówieni</w:t>
      </w:r>
      <w:r>
        <w:rPr>
          <w:sz w:val="24"/>
          <w:szCs w:val="24"/>
        </w:rPr>
        <w:t>e</w:t>
      </w:r>
    </w:p>
    <w:p w14:paraId="192C614B" w14:textId="77777777" w:rsidR="00900486" w:rsidRDefault="00900486" w:rsidP="00900486">
      <w:pPr>
        <w:spacing w:after="120" w:line="276" w:lineRule="auto"/>
        <w:jc w:val="both"/>
        <w:rPr>
          <w:rFonts w:eastAsia="Calibri"/>
          <w:sz w:val="24"/>
          <w:szCs w:val="24"/>
          <w:lang w:eastAsia="en-US"/>
        </w:rPr>
      </w:pPr>
    </w:p>
    <w:p w14:paraId="39C0F8F5" w14:textId="77777777" w:rsidR="00900486" w:rsidRPr="00994021" w:rsidRDefault="00035DEC" w:rsidP="00900486">
      <w:pPr>
        <w:spacing w:after="120" w:line="276" w:lineRule="auto"/>
        <w:ind w:left="993" w:hanging="993"/>
        <w:jc w:val="both"/>
        <w:rPr>
          <w:sz w:val="24"/>
          <w:szCs w:val="24"/>
        </w:rPr>
      </w:pPr>
      <w:r w:rsidRPr="00994021">
        <w:rPr>
          <w:rFonts w:eastAsia="Calibri"/>
          <w:sz w:val="24"/>
          <w:szCs w:val="24"/>
          <w:lang w:eastAsia="en-US"/>
        </w:rPr>
        <w:t>Dotyczy:</w:t>
      </w:r>
      <w:r w:rsidR="00900486" w:rsidRPr="00994021">
        <w:rPr>
          <w:rFonts w:eastAsia="Calibri"/>
          <w:sz w:val="24"/>
          <w:szCs w:val="24"/>
          <w:lang w:eastAsia="en-US"/>
        </w:rPr>
        <w:t xml:space="preserve"> </w:t>
      </w:r>
      <w:r w:rsidR="00900486" w:rsidRPr="00994021">
        <w:rPr>
          <w:sz w:val="24"/>
          <w:szCs w:val="24"/>
        </w:rPr>
        <w:t xml:space="preserve">postępowania o udzielenie zamówienia publicznego prowadzonego w trybie podstawowym bez negocjacji, o którym mowa w art. 275 pkt 1 ustawy Pzp    </w:t>
      </w:r>
      <w:r w:rsidR="00900486" w:rsidRPr="00994021">
        <w:rPr>
          <w:sz w:val="24"/>
          <w:szCs w:val="24"/>
        </w:rPr>
        <w:br/>
        <w:t>na zadanie pn</w:t>
      </w:r>
      <w:r w:rsidR="00900486" w:rsidRPr="00994021">
        <w:rPr>
          <w:sz w:val="24"/>
          <w:szCs w:val="24"/>
        </w:rPr>
        <w:t xml:space="preserve">: </w:t>
      </w:r>
      <w:r w:rsidR="00900486" w:rsidRPr="00994021">
        <w:rPr>
          <w:b/>
          <w:bCs/>
          <w:sz w:val="24"/>
          <w:szCs w:val="24"/>
        </w:rPr>
        <w:t>,,</w:t>
      </w:r>
      <w:r w:rsidR="00900486" w:rsidRPr="00994021">
        <w:rPr>
          <w:b/>
          <w:bCs/>
          <w:sz w:val="24"/>
          <w:szCs w:val="24"/>
        </w:rPr>
        <w:t>Kompleksowa dostawa gazu ziemnego zaazotowanego (grupa Lw)</w:t>
      </w:r>
      <w:r w:rsidR="00900486" w:rsidRPr="00994021">
        <w:rPr>
          <w:b/>
          <w:bCs/>
          <w:sz w:val="24"/>
          <w:szCs w:val="24"/>
        </w:rPr>
        <w:t xml:space="preserve"> </w:t>
      </w:r>
      <w:r w:rsidR="00900486" w:rsidRPr="00994021">
        <w:rPr>
          <w:b/>
          <w:bCs/>
          <w:sz w:val="24"/>
          <w:szCs w:val="24"/>
        </w:rPr>
        <w:t>oraz gazu ziemnego wysokometanowego (grupa E) dla Powiatu Rawickiego i jego jednostek organizacyjnych na okres od 01.01.2027</w:t>
      </w:r>
      <w:r w:rsidR="00900486" w:rsidRPr="00994021">
        <w:rPr>
          <w:b/>
          <w:bCs/>
          <w:sz w:val="24"/>
          <w:szCs w:val="24"/>
        </w:rPr>
        <w:t xml:space="preserve"> </w:t>
      </w:r>
      <w:r w:rsidR="00900486" w:rsidRPr="00994021">
        <w:rPr>
          <w:b/>
          <w:bCs/>
          <w:sz w:val="24"/>
          <w:szCs w:val="24"/>
        </w:rPr>
        <w:t xml:space="preserve">r. </w:t>
      </w:r>
      <w:r w:rsidR="00900486" w:rsidRPr="00994021">
        <w:rPr>
          <w:b/>
          <w:bCs/>
          <w:sz w:val="24"/>
          <w:szCs w:val="24"/>
        </w:rPr>
        <w:br/>
      </w:r>
      <w:r w:rsidR="00900486" w:rsidRPr="00994021">
        <w:rPr>
          <w:b/>
          <w:bCs/>
          <w:sz w:val="24"/>
          <w:szCs w:val="24"/>
        </w:rPr>
        <w:t>do 31.12.2027 r.".</w:t>
      </w:r>
    </w:p>
    <w:p w14:paraId="2FECAF59" w14:textId="77777777" w:rsidR="00900486" w:rsidRPr="00994021" w:rsidRDefault="00900486" w:rsidP="00900486">
      <w:pPr>
        <w:spacing w:after="120" w:line="276" w:lineRule="auto"/>
        <w:ind w:left="993" w:hanging="993"/>
        <w:jc w:val="both"/>
        <w:rPr>
          <w:sz w:val="24"/>
          <w:szCs w:val="24"/>
        </w:rPr>
      </w:pPr>
    </w:p>
    <w:p w14:paraId="2269DF77" w14:textId="6BB10261" w:rsidR="00900486" w:rsidRPr="00994021" w:rsidRDefault="00900486" w:rsidP="0052081B">
      <w:pPr>
        <w:spacing w:after="120" w:line="360" w:lineRule="auto"/>
        <w:ind w:firstLine="993"/>
        <w:jc w:val="both"/>
        <w:rPr>
          <w:bCs/>
          <w:sz w:val="24"/>
          <w:szCs w:val="24"/>
          <w:lang w:eastAsia="ar-SA"/>
        </w:rPr>
      </w:pPr>
      <w:r w:rsidRPr="00994021">
        <w:rPr>
          <w:sz w:val="24"/>
          <w:szCs w:val="24"/>
        </w:rPr>
        <w:t xml:space="preserve">Zamawiający, </w:t>
      </w:r>
      <w:r w:rsidRPr="00994021">
        <w:rPr>
          <w:b/>
          <w:sz w:val="24"/>
          <w:szCs w:val="24"/>
        </w:rPr>
        <w:t>Powiatowe Centrum Usług Wspólnych w Rawiczu</w:t>
      </w:r>
      <w:r w:rsidRPr="00994021">
        <w:rPr>
          <w:sz w:val="24"/>
          <w:szCs w:val="24"/>
        </w:rPr>
        <w:t>, działając na podstawie art. 284 ust. 6 ustawy z dnia 11 września 2019 r. Prawo zamówień publicznych                    (t.j. Dz. U. z 2026 poz. 793 ze zm.), udostępnia poniżej treść zapytań do Specyfikacji Warunków Zamówienia (</w:t>
      </w:r>
      <w:r w:rsidRPr="00994021">
        <w:rPr>
          <w:sz w:val="24"/>
          <w:szCs w:val="24"/>
          <w:lang w:eastAsia="ar-SA"/>
        </w:rPr>
        <w:t>zwanej dalej</w:t>
      </w:r>
      <w:r w:rsidRPr="00994021">
        <w:rPr>
          <w:b/>
          <w:sz w:val="24"/>
          <w:szCs w:val="24"/>
          <w:lang w:eastAsia="ar-SA"/>
        </w:rPr>
        <w:t xml:space="preserve"> </w:t>
      </w:r>
      <w:r w:rsidRPr="00994021">
        <w:rPr>
          <w:bCs/>
          <w:sz w:val="24"/>
          <w:szCs w:val="24"/>
          <w:lang w:eastAsia="ar-SA"/>
        </w:rPr>
        <w:t xml:space="preserve">”SWZ”) </w:t>
      </w:r>
      <w:r w:rsidRPr="00994021">
        <w:rPr>
          <w:sz w:val="24"/>
          <w:szCs w:val="24"/>
        </w:rPr>
        <w:t>wraz z wyjaśnieniami</w:t>
      </w:r>
      <w:r w:rsidRPr="00994021">
        <w:rPr>
          <w:bCs/>
          <w:sz w:val="24"/>
          <w:szCs w:val="24"/>
          <w:lang w:eastAsia="ar-SA"/>
        </w:rPr>
        <w:t>:</w:t>
      </w:r>
    </w:p>
    <w:p w14:paraId="306800A9" w14:textId="77777777" w:rsidR="00994021" w:rsidRDefault="00900486" w:rsidP="00994021">
      <w:pPr>
        <w:spacing w:after="120" w:line="360" w:lineRule="auto"/>
        <w:jc w:val="both"/>
        <w:rPr>
          <w:b/>
          <w:sz w:val="24"/>
          <w:szCs w:val="24"/>
          <w:lang w:eastAsia="ar-SA"/>
        </w:rPr>
      </w:pPr>
      <w:r w:rsidRPr="00994021">
        <w:rPr>
          <w:b/>
          <w:sz w:val="24"/>
          <w:szCs w:val="24"/>
          <w:lang w:eastAsia="ar-SA"/>
        </w:rPr>
        <w:t>Pytanie nr 1</w:t>
      </w:r>
    </w:p>
    <w:p w14:paraId="61E25FEE" w14:textId="636B8F5E" w:rsidR="0052081B" w:rsidRPr="00994021" w:rsidRDefault="0052081B" w:rsidP="00994021">
      <w:pPr>
        <w:spacing w:line="276" w:lineRule="auto"/>
        <w:jc w:val="both"/>
        <w:rPr>
          <w:b/>
          <w:sz w:val="24"/>
          <w:szCs w:val="24"/>
          <w:lang w:eastAsia="ar-SA"/>
        </w:rPr>
      </w:pPr>
      <w:r w:rsidRPr="00994021">
        <w:rPr>
          <w:bCs/>
          <w:sz w:val="24"/>
          <w:szCs w:val="24"/>
          <w:lang w:eastAsia="ar-SA"/>
        </w:rPr>
        <w:t>Na podstawie art. 220 oraz art. 307 Ustawy PZP, które mówią o maksymalnych terminach związania z ofertą, Wykonawca wnosi o skrócenie terminu związania ofertą do 30 dni (kalendarzowych) od daty otwarcia ofert. Dynamiczne zmiany ceny paliwa gazowego na Towarowej Giełdzie Energii oraz długi okres związania ofertą, wiąże się dla Wykonawcy z dużym ryzkiem wynikającym z utrzymania zaoferowanej ceny paliwa gazowego w okresie związania ofertą i poniesienia ewentualnej starty z tego tytułu.</w:t>
      </w:r>
    </w:p>
    <w:p w14:paraId="0C013C3B" w14:textId="77777777" w:rsidR="00900486" w:rsidRPr="00994021" w:rsidRDefault="00900486" w:rsidP="00900486">
      <w:pPr>
        <w:spacing w:after="120" w:line="360" w:lineRule="auto"/>
        <w:jc w:val="both"/>
        <w:rPr>
          <w:b/>
          <w:bCs/>
          <w:sz w:val="24"/>
          <w:szCs w:val="24"/>
          <w:lang w:eastAsia="ar-SA"/>
        </w:rPr>
      </w:pPr>
      <w:r w:rsidRPr="00994021">
        <w:rPr>
          <w:b/>
          <w:bCs/>
          <w:sz w:val="24"/>
          <w:szCs w:val="24"/>
          <w:lang w:eastAsia="ar-SA"/>
        </w:rPr>
        <w:t>Stanowisko (wyjaśnienie) Zamawiającego:</w:t>
      </w:r>
    </w:p>
    <w:p w14:paraId="2122B158" w14:textId="00B5422C" w:rsidR="0052081B" w:rsidRPr="00994021" w:rsidRDefault="0052081B" w:rsidP="0052081B">
      <w:pPr>
        <w:spacing w:after="120" w:line="276" w:lineRule="auto"/>
        <w:jc w:val="both"/>
        <w:rPr>
          <w:sz w:val="24"/>
          <w:szCs w:val="24"/>
          <w:lang w:eastAsia="ar-SA"/>
        </w:rPr>
      </w:pPr>
      <w:r w:rsidRPr="00994021">
        <w:rPr>
          <w:sz w:val="24"/>
          <w:szCs w:val="24"/>
          <w:lang w:eastAsia="ar-SA"/>
        </w:rPr>
        <w:t xml:space="preserve">Z uwagi na to, iż postępowanie prowadzone jest na podstawie art. 132 ustawy Pzp tj. w trybie przetargu nieograniczonego, termin związania z ofertą może wynieść do 90 dni (zgodnie z art. 220 ust. 1 pkt 1 Pzp).  Zamawiający nie przyjął maksymalnego okresu, określając termin </w:t>
      </w:r>
      <w:r w:rsidRPr="00994021">
        <w:rPr>
          <w:sz w:val="24"/>
          <w:szCs w:val="24"/>
          <w:lang w:eastAsia="ar-SA"/>
        </w:rPr>
        <w:lastRenderedPageBreak/>
        <w:t xml:space="preserve">związania ofertą na 40 dni. Zamawiający pozostawia termin bez dokonania zmian, niemniej procedura wyboru najkorzystniejszej oferty będzie prowadzona bez zbędnej zwłoki.  </w:t>
      </w:r>
    </w:p>
    <w:p w14:paraId="78B4F44B" w14:textId="1752AA4A" w:rsidR="0052081B" w:rsidRPr="00994021" w:rsidRDefault="0052081B" w:rsidP="0052081B">
      <w:pPr>
        <w:spacing w:after="120" w:line="276" w:lineRule="auto"/>
        <w:jc w:val="both"/>
        <w:rPr>
          <w:b/>
          <w:bCs/>
          <w:sz w:val="24"/>
          <w:szCs w:val="24"/>
          <w:lang w:eastAsia="ar-SA"/>
        </w:rPr>
      </w:pPr>
      <w:r w:rsidRPr="00994021">
        <w:rPr>
          <w:b/>
          <w:bCs/>
          <w:sz w:val="24"/>
          <w:szCs w:val="24"/>
          <w:lang w:eastAsia="ar-SA"/>
        </w:rPr>
        <w:t>Pytanie nr 2</w:t>
      </w:r>
    </w:p>
    <w:p w14:paraId="641A6A18" w14:textId="77777777" w:rsidR="0052081B" w:rsidRPr="00994021" w:rsidRDefault="0052081B" w:rsidP="00994021">
      <w:pPr>
        <w:spacing w:line="276" w:lineRule="auto"/>
        <w:jc w:val="both"/>
        <w:rPr>
          <w:sz w:val="24"/>
          <w:szCs w:val="24"/>
          <w:lang w:eastAsia="ar-SA"/>
        </w:rPr>
      </w:pPr>
      <w:r w:rsidRPr="00994021">
        <w:rPr>
          <w:sz w:val="24"/>
          <w:szCs w:val="24"/>
          <w:lang w:eastAsia="ar-SA"/>
        </w:rPr>
        <w:t>Wykonawca wnosi o usunięcie zapisów dotyczących kar umownych. W przypadku braku zgody na powyższe Wykonawca prosi o obniżenie wysokości kar o połowę.</w:t>
      </w:r>
    </w:p>
    <w:p w14:paraId="7567674D" w14:textId="77777777" w:rsidR="0052081B" w:rsidRPr="00994021" w:rsidRDefault="0052081B" w:rsidP="00994021">
      <w:pPr>
        <w:spacing w:line="360" w:lineRule="auto"/>
        <w:jc w:val="both"/>
        <w:rPr>
          <w:b/>
          <w:bCs/>
          <w:sz w:val="24"/>
          <w:szCs w:val="24"/>
          <w:lang w:eastAsia="ar-SA"/>
        </w:rPr>
      </w:pPr>
      <w:r w:rsidRPr="00994021">
        <w:rPr>
          <w:b/>
          <w:bCs/>
          <w:sz w:val="24"/>
          <w:szCs w:val="24"/>
          <w:lang w:eastAsia="ar-SA"/>
        </w:rPr>
        <w:t>Stanowisko (wyjaśnienie) Zamawiającego:</w:t>
      </w:r>
    </w:p>
    <w:p w14:paraId="05B46A87" w14:textId="33F5583A" w:rsidR="0052081B" w:rsidRPr="00994021" w:rsidRDefault="0052081B" w:rsidP="0052081B">
      <w:pPr>
        <w:spacing w:after="120" w:line="276" w:lineRule="auto"/>
        <w:jc w:val="both"/>
        <w:rPr>
          <w:sz w:val="24"/>
          <w:szCs w:val="24"/>
          <w:lang w:eastAsia="ar-SA"/>
        </w:rPr>
      </w:pPr>
      <w:r w:rsidRPr="00994021">
        <w:rPr>
          <w:sz w:val="24"/>
          <w:szCs w:val="24"/>
          <w:lang w:eastAsia="ar-SA"/>
        </w:rPr>
        <w:t>Zamawiający nie widzi podstaw do obniżenia wielkości limitu kar umownych. Kary umowne zabezpieczają interes Zamawiającego w sytuacji nienależytego jej wykonania i nie powinny to być kary symboliczne. Ponadto, w przypadku poprawnej realizacji umowy kary nie będą występowały.</w:t>
      </w:r>
    </w:p>
    <w:p w14:paraId="0A429BC1" w14:textId="709E58FF" w:rsidR="0052081B" w:rsidRPr="00994021" w:rsidRDefault="0052081B" w:rsidP="0052081B">
      <w:pPr>
        <w:spacing w:after="120" w:line="276" w:lineRule="auto"/>
        <w:jc w:val="both"/>
        <w:rPr>
          <w:b/>
          <w:bCs/>
          <w:sz w:val="24"/>
          <w:szCs w:val="24"/>
          <w:lang w:eastAsia="ar-SA"/>
        </w:rPr>
      </w:pPr>
      <w:r w:rsidRPr="00994021">
        <w:rPr>
          <w:b/>
          <w:bCs/>
          <w:sz w:val="24"/>
          <w:szCs w:val="24"/>
          <w:lang w:eastAsia="ar-SA"/>
        </w:rPr>
        <w:t>Pytanie nr 3</w:t>
      </w:r>
    </w:p>
    <w:p w14:paraId="3698DC4C" w14:textId="57174D17" w:rsidR="0052081B" w:rsidRPr="00994021" w:rsidRDefault="0052081B" w:rsidP="00994021">
      <w:pPr>
        <w:spacing w:line="276" w:lineRule="auto"/>
        <w:jc w:val="both"/>
        <w:rPr>
          <w:sz w:val="24"/>
          <w:szCs w:val="24"/>
          <w:lang w:eastAsia="ar-SA"/>
        </w:rPr>
      </w:pPr>
      <w:r w:rsidRPr="00994021">
        <w:rPr>
          <w:sz w:val="24"/>
          <w:szCs w:val="24"/>
          <w:lang w:eastAsia="ar-SA"/>
        </w:rPr>
        <w:t>W przypadku braku zgody na pyt. Nr 2 – Wykonawca wnosi o usunięcie zapisu § 6 ust. 10 Załącznika nr 2 „(…)</w:t>
      </w:r>
      <w:r w:rsidR="00994021">
        <w:rPr>
          <w:sz w:val="24"/>
          <w:szCs w:val="24"/>
          <w:lang w:eastAsia="ar-SA"/>
        </w:rPr>
        <w:t xml:space="preserve"> </w:t>
      </w:r>
      <w:r w:rsidRPr="00994021">
        <w:rPr>
          <w:sz w:val="24"/>
          <w:szCs w:val="24"/>
          <w:lang w:eastAsia="ar-SA"/>
        </w:rPr>
        <w:t>przy czym w przypadku, gdy suma kar umownych przekroczy 20% wynagrodzenia brutto dla zamówienia podstawowego, o którym mowa w § 3 ust. 1 pkt 1.1 Umowy, Zamawiający zastrzega sobie prawo do wypowiedzenia lub odstąpienia od Umowy, przy czym uprawnienie do wypowiedzenia lub odstąpienia Umowy może zostać wykonane najpóźniej do dnia 31.12.2027 r.”</w:t>
      </w:r>
    </w:p>
    <w:p w14:paraId="205BDBA6" w14:textId="77777777" w:rsidR="0052081B" w:rsidRPr="00994021" w:rsidRDefault="0052081B" w:rsidP="0052081B">
      <w:pPr>
        <w:spacing w:after="120" w:line="360" w:lineRule="auto"/>
        <w:jc w:val="both"/>
        <w:rPr>
          <w:b/>
          <w:bCs/>
          <w:sz w:val="24"/>
          <w:szCs w:val="24"/>
          <w:lang w:eastAsia="ar-SA"/>
        </w:rPr>
      </w:pPr>
      <w:r w:rsidRPr="00994021">
        <w:rPr>
          <w:b/>
          <w:bCs/>
          <w:sz w:val="24"/>
          <w:szCs w:val="24"/>
          <w:lang w:eastAsia="ar-SA"/>
        </w:rPr>
        <w:t>Stanowisko (wyjaśnienie) Zamawiającego:</w:t>
      </w:r>
    </w:p>
    <w:p w14:paraId="2C578AF7" w14:textId="63372F1D" w:rsidR="0052081B" w:rsidRPr="00994021" w:rsidRDefault="00994021" w:rsidP="0052081B">
      <w:pPr>
        <w:spacing w:after="120" w:line="276" w:lineRule="auto"/>
        <w:jc w:val="both"/>
        <w:rPr>
          <w:sz w:val="24"/>
          <w:szCs w:val="24"/>
          <w:lang w:eastAsia="ar-SA"/>
        </w:rPr>
      </w:pPr>
      <w:r w:rsidRPr="00994021">
        <w:rPr>
          <w:sz w:val="24"/>
          <w:szCs w:val="24"/>
          <w:lang w:eastAsia="ar-SA"/>
        </w:rPr>
        <w:t>Zamawiający</w:t>
      </w:r>
      <w:r w:rsidR="0052081B" w:rsidRPr="00994021">
        <w:rPr>
          <w:sz w:val="24"/>
          <w:szCs w:val="24"/>
          <w:lang w:eastAsia="ar-SA"/>
        </w:rPr>
        <w:t xml:space="preserve"> jako podmiot prawa publicznego dysponujący środkami publicznymi, jest zobowiązany do należytego zabezpieczenia realizacji przedmiotu zamówienia oraz ochrony interesu publicznego. Postanowienia dotyczące kar umownych oraz uprawnienia Zamawiającego do wypowiedzenia lub odstąpienia od Umowy w przypadku istotnego naruszenia jej postanowień stanowią jeden z instrumentów służących zapewnieniu prawidłowej i terminowej realizacji zamówienia.</w:t>
      </w:r>
    </w:p>
    <w:p w14:paraId="357B0291"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Kary umowne nie są celem samym w sobie, lecz mają charakter zabezpieczający, a ich naliczenie będzie następowało wyłącznie w przypadku wystąpienia okoliczności uzasadniających ich zastosowanie, zgodnie z postanowieniami Umowy. W przypadku prawidłowego i należytego wykonywania Umowy przez Wykonawcę nie będzie podstaw do naliczania kar umownych.</w:t>
      </w:r>
    </w:p>
    <w:p w14:paraId="71E60507" w14:textId="4B1E508A" w:rsidR="0052081B" w:rsidRPr="00994021" w:rsidRDefault="0052081B" w:rsidP="0052081B">
      <w:pPr>
        <w:spacing w:after="120" w:line="276" w:lineRule="auto"/>
        <w:jc w:val="both"/>
        <w:rPr>
          <w:sz w:val="24"/>
          <w:szCs w:val="24"/>
          <w:lang w:eastAsia="ar-SA"/>
        </w:rPr>
      </w:pPr>
      <w:r w:rsidRPr="00994021">
        <w:rPr>
          <w:sz w:val="24"/>
          <w:szCs w:val="24"/>
          <w:lang w:eastAsia="ar-SA"/>
        </w:rPr>
        <w:t>Zamawiający pozostawia postanowienie § 6 ust. 10 Załącznika nr 2 do SWZ w dotychczasowym brzmieniu.</w:t>
      </w:r>
    </w:p>
    <w:p w14:paraId="533A8425" w14:textId="37317D6F" w:rsidR="0052081B" w:rsidRPr="00994021" w:rsidRDefault="0052081B" w:rsidP="0052081B">
      <w:pPr>
        <w:spacing w:after="120" w:line="276" w:lineRule="auto"/>
        <w:jc w:val="both"/>
        <w:rPr>
          <w:b/>
          <w:bCs/>
          <w:sz w:val="24"/>
          <w:szCs w:val="24"/>
          <w:lang w:eastAsia="ar-SA"/>
        </w:rPr>
      </w:pPr>
      <w:r w:rsidRPr="00994021">
        <w:rPr>
          <w:b/>
          <w:bCs/>
          <w:sz w:val="24"/>
          <w:szCs w:val="24"/>
          <w:lang w:eastAsia="ar-SA"/>
        </w:rPr>
        <w:t>Pytanie nr 4</w:t>
      </w:r>
    </w:p>
    <w:p w14:paraId="08B355F1" w14:textId="77777777" w:rsidR="0052081B" w:rsidRPr="00994021" w:rsidRDefault="0052081B" w:rsidP="0052081B">
      <w:pPr>
        <w:numPr>
          <w:ilvl w:val="0"/>
          <w:numId w:val="8"/>
        </w:numPr>
        <w:spacing w:after="120" w:line="276" w:lineRule="auto"/>
        <w:ind w:left="284" w:hanging="284"/>
        <w:jc w:val="both"/>
        <w:rPr>
          <w:sz w:val="24"/>
          <w:szCs w:val="24"/>
          <w:lang w:eastAsia="ar-SA"/>
        </w:rPr>
      </w:pPr>
      <w:r w:rsidRPr="00994021">
        <w:rPr>
          <w:sz w:val="24"/>
          <w:szCs w:val="24"/>
          <w:lang w:eastAsia="ar-SA"/>
        </w:rPr>
        <w:t xml:space="preserve">Dot. § 7 ust. 2 Załącznika nr 2 -Wykonawca wnosi o zmianę zapisu na zapis: </w:t>
      </w:r>
    </w:p>
    <w:p w14:paraId="62F4BACB" w14:textId="3AB57BFE" w:rsidR="0052081B" w:rsidRPr="00994021" w:rsidRDefault="0052081B" w:rsidP="0052081B">
      <w:pPr>
        <w:spacing w:after="120" w:line="276" w:lineRule="auto"/>
        <w:jc w:val="both"/>
        <w:rPr>
          <w:sz w:val="24"/>
          <w:szCs w:val="24"/>
          <w:lang w:eastAsia="ar-SA"/>
        </w:rPr>
      </w:pPr>
      <w:r w:rsidRPr="00994021">
        <w:rPr>
          <w:sz w:val="24"/>
          <w:szCs w:val="24"/>
          <w:lang w:eastAsia="ar-SA"/>
        </w:rPr>
        <w:t xml:space="preserve">1) Na podstawie art. 439 PZP Strony dopuszczają zmianę wynagrodzenia Wykonawcy. Strony przewidują możliwość zmiany dla stawki jednostkowej za kWh pobranego paliwa gazowego </w:t>
      </w:r>
    </w:p>
    <w:p w14:paraId="61AED915"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w odniesieniu do wolumenu nie objętego ochroną taryfową, w związku ze wzrostem cen paliwa gazowego, które Wykonawca musi zakupić w celu zrealizowania przedmiotu zamówienia.</w:t>
      </w:r>
    </w:p>
    <w:p w14:paraId="0BCAE495" w14:textId="66467FFC" w:rsidR="0052081B" w:rsidRPr="00994021" w:rsidRDefault="0052081B" w:rsidP="0052081B">
      <w:pPr>
        <w:spacing w:after="120" w:line="276" w:lineRule="auto"/>
        <w:jc w:val="both"/>
        <w:rPr>
          <w:sz w:val="24"/>
          <w:szCs w:val="24"/>
          <w:lang w:eastAsia="ar-SA"/>
        </w:rPr>
      </w:pPr>
      <w:r w:rsidRPr="00994021">
        <w:rPr>
          <w:sz w:val="24"/>
          <w:szCs w:val="24"/>
          <w:lang w:eastAsia="ar-SA"/>
        </w:rPr>
        <w:lastRenderedPageBreak/>
        <w:t>2) Waloryzacja nie dotyczy cen jednostkowych stosowanych do rozliczeń i zawartych w taryfach dystrybucyjnych i sprzedażowych zatwierdzonych przez Prezesa URE.</w:t>
      </w:r>
    </w:p>
    <w:p w14:paraId="01AFD577"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3) Strony zgodnie oświadczają, że waloryzacja wynagrodzenia o której mowa poniżej nie będzie miała zastosowania, gdy Wykonawca dokonał zakupu gazu ziemnego z góry dla całego okresu zamówienia wynikającego z niniejszej Umowy, wobec powyższego zmiana cen gazu ziemnego nie będzie miała wypływu na wartość wynagrodzenia.</w:t>
      </w:r>
    </w:p>
    <w:p w14:paraId="519CE596" w14:textId="39A8DB5C" w:rsidR="0052081B" w:rsidRPr="00994021" w:rsidRDefault="0052081B" w:rsidP="0052081B">
      <w:pPr>
        <w:spacing w:after="120" w:line="276" w:lineRule="auto"/>
        <w:jc w:val="both"/>
        <w:rPr>
          <w:sz w:val="24"/>
          <w:szCs w:val="24"/>
          <w:lang w:eastAsia="ar-SA"/>
        </w:rPr>
      </w:pPr>
      <w:r w:rsidRPr="00994021">
        <w:rPr>
          <w:sz w:val="24"/>
          <w:szCs w:val="24"/>
          <w:lang w:eastAsia="ar-SA"/>
        </w:rPr>
        <w:t>4) Wykonawca oświadcza, że do dnia zawarcia przedmiotowej umowy dokonał zakupu gazu ziemnego w wysokości….% (wielkość procentowa) na zasadach złożonej oferty.</w:t>
      </w:r>
    </w:p>
    <w:p w14:paraId="0B207D8B"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 xml:space="preserve">5) Warunkiem zastosowania mechanizmu waloryzacji jest złożenie przez Wykonawcę wniosku o zmianę stawki jednostkowej za 1 kWh paliwa gazowego do-starczonego odbiorcy, który nie jest objęty ochroną taryfową, w związku ze zmianą hurtowych cen gazu ziemnego, ze wskazaniem proponowanej zwaloryzowanej stawki, przy czym pierwszy wniosek może zostać złożony nie wcześniej niż po 6 miesiącach realizowania dostaw w ramach Umowy.     </w:t>
      </w:r>
    </w:p>
    <w:p w14:paraId="787D0400"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6) Wykonawca składając wniosek o zmianę, powinna powinien przedstawić w szczególności wyliczenie wnioskowanej kwoty zmiany wynagrodzenia oraz dowody na to, że zmiana ceny paliwa gazowego na TGE wpływa na koszt realizacji zamówienia.</w:t>
      </w:r>
    </w:p>
    <w:p w14:paraId="6F0F7147"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7) Zmiana wynagrodzenia w oparciu o niniejszy ustęp wymaga zgodnej woli obu stron wyrażonej aneksem do umowy przy czym Strona rozpatrująca zobowiązana jest rozpatrzyć wniosek Strony wnioskującej w terminie do 7 dni od daty wpływu (również w postaci elektronicznej).</w:t>
      </w:r>
    </w:p>
    <w:p w14:paraId="3E79A59B"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8) Strona uprawniona jest do złożenia wniosku o waloryzacje w przypadku zmiany średnioważonej ceny miesięcznej RDNg (Rynek Dnia Następnego gazu) na Towarowej Giełdzie Energii SA (cena publikowana w Raportach Miesięcznych https://tge.pl/dane-statystyczne).</w:t>
      </w:r>
    </w:p>
    <w:p w14:paraId="5BD30C0A"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8.1) zmiana powinna być liczona od dnia zawarcia umowy</w:t>
      </w:r>
    </w:p>
    <w:p w14:paraId="4A81C894"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8.2) zmiana średnioważonej ceny miesięcznej RDNg na TGE może być kalkulowana po upływie 6 miesięcy obowiązywania umowy na poniż-szych zasadach:</w:t>
      </w:r>
    </w:p>
    <w:p w14:paraId="6FF8B3A6"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8.1.1) wartość od 30% do 40% to wszystkie ceny jednostkowe paliwa gazowego zostaną odpowiednio powiększone o 2%</w:t>
      </w:r>
    </w:p>
    <w:p w14:paraId="3310D7FF"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8.1.2) wartość od 40,1% do 50% to wszystkie ceny jednostkowe paliwa gazowego zostaną odpowiednio powiększone o 3%</w:t>
      </w:r>
    </w:p>
    <w:p w14:paraId="283B32AC"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 xml:space="preserve">8.1.3) wartość od 50,1% to wszystkie ceny jednostkowe paliwa gazowego zostaną odpowiednio powiększone o 5%. </w:t>
      </w:r>
    </w:p>
    <w:p w14:paraId="0213AC95"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9) Zmiana wysokości cen jednostkowych nastąpi z dniem podpisanie aneksu.</w:t>
      </w:r>
    </w:p>
    <w:p w14:paraId="54BA8B28" w14:textId="09E0CF96" w:rsidR="0052081B" w:rsidRPr="00994021" w:rsidRDefault="0052081B" w:rsidP="0052081B">
      <w:pPr>
        <w:spacing w:after="120" w:line="360" w:lineRule="auto"/>
        <w:jc w:val="both"/>
        <w:rPr>
          <w:b/>
          <w:bCs/>
          <w:sz w:val="24"/>
          <w:szCs w:val="24"/>
          <w:lang w:eastAsia="ar-SA"/>
        </w:rPr>
      </w:pPr>
      <w:r w:rsidRPr="00994021">
        <w:rPr>
          <w:b/>
          <w:bCs/>
          <w:sz w:val="24"/>
          <w:szCs w:val="24"/>
          <w:lang w:eastAsia="ar-SA"/>
        </w:rPr>
        <w:t>Stanowisko (wyjaśnienie) Zamawiającego:</w:t>
      </w:r>
    </w:p>
    <w:p w14:paraId="396EEAA7" w14:textId="77777777" w:rsidR="0052081B" w:rsidRPr="00994021" w:rsidRDefault="0052081B" w:rsidP="0052081B">
      <w:pPr>
        <w:spacing w:after="120" w:line="276" w:lineRule="auto"/>
        <w:jc w:val="both"/>
        <w:rPr>
          <w:sz w:val="24"/>
          <w:szCs w:val="24"/>
          <w:lang w:eastAsia="ar-SA"/>
        </w:rPr>
      </w:pPr>
      <w:r w:rsidRPr="00994021">
        <w:rPr>
          <w:sz w:val="24"/>
          <w:szCs w:val="24"/>
          <w:lang w:eastAsia="ar-SA"/>
        </w:rPr>
        <w:t xml:space="preserve">Zamawiający informuje, że w obowiązującym projekcie umowy zawarte zostały postanowienia określające zasady waloryzacji wynagrodzenia, o której mowa w art. 439 Pzp. </w:t>
      </w:r>
      <w:r w:rsidRPr="00994021">
        <w:rPr>
          <w:sz w:val="24"/>
          <w:szCs w:val="24"/>
          <w:lang w:eastAsia="ar-SA"/>
        </w:rPr>
        <w:lastRenderedPageBreak/>
        <w:t>W ocenie Zamawiającego przyjęte rozwiązania w sposób wystarczający i kompleksowy regulują zasady oraz warunki dokonania waloryzacji wynagrodzenia.</w:t>
      </w:r>
    </w:p>
    <w:p w14:paraId="056026BB" w14:textId="6F2CEDAB" w:rsidR="0052081B" w:rsidRPr="00994021" w:rsidRDefault="0052081B" w:rsidP="0052081B">
      <w:pPr>
        <w:spacing w:after="120" w:line="276" w:lineRule="auto"/>
        <w:jc w:val="both"/>
        <w:rPr>
          <w:sz w:val="24"/>
          <w:szCs w:val="24"/>
          <w:lang w:eastAsia="ar-SA"/>
        </w:rPr>
      </w:pPr>
      <w:r w:rsidRPr="00994021">
        <w:rPr>
          <w:sz w:val="24"/>
          <w:szCs w:val="24"/>
          <w:lang w:eastAsia="ar-SA"/>
        </w:rPr>
        <w:t>Jednocześnie Zamawiający potwierdza, że zgodnie z § 7 ust. 2 pkt 2.11 projektu umowy waloryzacja wynagrodzenia nie będzie miała zastosowania w przypadku, gdy Wykonawca dokonał zakupu gazu ziemnego z góry dla całego okresu zamówienia wynikającego z Umowy</w:t>
      </w:r>
    </w:p>
    <w:p w14:paraId="23BB16B8" w14:textId="48ECD489" w:rsidR="0052081B" w:rsidRPr="00994021" w:rsidRDefault="0052081B" w:rsidP="0052081B">
      <w:pPr>
        <w:spacing w:after="120" w:line="276" w:lineRule="auto"/>
        <w:jc w:val="both"/>
        <w:rPr>
          <w:b/>
          <w:bCs/>
          <w:sz w:val="24"/>
          <w:szCs w:val="24"/>
          <w:lang w:eastAsia="ar-SA"/>
        </w:rPr>
      </w:pPr>
      <w:r w:rsidRPr="00994021">
        <w:rPr>
          <w:b/>
          <w:bCs/>
          <w:sz w:val="24"/>
          <w:szCs w:val="24"/>
          <w:lang w:eastAsia="ar-SA"/>
        </w:rPr>
        <w:t>Pytanie nr 5</w:t>
      </w:r>
    </w:p>
    <w:p w14:paraId="486D505B" w14:textId="1A35E801" w:rsidR="0052081B" w:rsidRPr="00994021" w:rsidRDefault="0052081B" w:rsidP="0052081B">
      <w:pPr>
        <w:pStyle w:val="Akapitzlist"/>
        <w:spacing w:after="0" w:line="288" w:lineRule="auto"/>
        <w:ind w:left="0"/>
        <w:jc w:val="both"/>
        <w:rPr>
          <w:sz w:val="24"/>
          <w:szCs w:val="24"/>
        </w:rPr>
      </w:pPr>
      <w:r w:rsidRPr="00994021">
        <w:rPr>
          <w:sz w:val="24"/>
          <w:szCs w:val="24"/>
        </w:rPr>
        <w:t>Wykonawca wnosi zapytanie, czy Zamawiający oczekuje doliczenia podatku akcyzowego do ceny jednostkowej?</w:t>
      </w:r>
    </w:p>
    <w:p w14:paraId="6D1D5AEB" w14:textId="77777777" w:rsidR="0052081B" w:rsidRPr="00994021" w:rsidRDefault="0052081B" w:rsidP="0052081B">
      <w:pPr>
        <w:spacing w:after="120" w:line="360" w:lineRule="auto"/>
        <w:jc w:val="both"/>
        <w:rPr>
          <w:b/>
          <w:bCs/>
          <w:sz w:val="24"/>
          <w:szCs w:val="24"/>
          <w:lang w:eastAsia="ar-SA"/>
        </w:rPr>
      </w:pPr>
      <w:r w:rsidRPr="00994021">
        <w:rPr>
          <w:b/>
          <w:bCs/>
          <w:sz w:val="24"/>
          <w:szCs w:val="24"/>
          <w:lang w:eastAsia="ar-SA"/>
        </w:rPr>
        <w:t>Stanowisko (wyjaśnienie) Zamawiającego:</w:t>
      </w:r>
    </w:p>
    <w:p w14:paraId="4F87EDA5" w14:textId="0B6A2495" w:rsidR="0052081B" w:rsidRPr="00994021" w:rsidRDefault="0052081B" w:rsidP="0052081B">
      <w:pPr>
        <w:spacing w:after="120" w:line="276" w:lineRule="auto"/>
        <w:jc w:val="both"/>
        <w:rPr>
          <w:sz w:val="24"/>
          <w:szCs w:val="24"/>
          <w:lang w:eastAsia="ar-SA"/>
        </w:rPr>
      </w:pPr>
      <w:r w:rsidRPr="00994021">
        <w:rPr>
          <w:sz w:val="24"/>
          <w:szCs w:val="24"/>
          <w:lang w:eastAsia="ar-SA"/>
        </w:rPr>
        <w:t>Zamawiający informuje, że w załączniku nr 1 do SWZ – Opis przedmiotu zamówienia, przy każdym punkcie wskazano, że Zamawiający jest zwolniony z podatku akcyzowego. Taka sama informacja została zawarta w załączniku nr 3 do SWZ – Formularz ofertowy, w tabeli nr 2, w kolumnie 2.</w:t>
      </w:r>
      <w:r w:rsidRPr="00994021">
        <w:rPr>
          <w:sz w:val="24"/>
          <w:szCs w:val="24"/>
          <w:lang w:eastAsia="ar-SA"/>
        </w:rPr>
        <w:t xml:space="preserve"> </w:t>
      </w:r>
      <w:r w:rsidRPr="00994021">
        <w:rPr>
          <w:sz w:val="24"/>
          <w:szCs w:val="24"/>
          <w:lang w:eastAsia="ar-SA"/>
        </w:rPr>
        <w:t>W związku z powyższym Zamawiający informuje, że nie jest płatnikiem podatku akcyzowego, a tym samym do ceny jednostkowej nie należy doliczać kwoty podatku akcyzowego.</w:t>
      </w:r>
    </w:p>
    <w:p w14:paraId="595BD4C6" w14:textId="41FFDABD" w:rsidR="0052081B" w:rsidRPr="00994021" w:rsidRDefault="0052081B" w:rsidP="0052081B">
      <w:pPr>
        <w:spacing w:after="120" w:line="276" w:lineRule="auto"/>
        <w:jc w:val="both"/>
        <w:rPr>
          <w:b/>
          <w:bCs/>
          <w:sz w:val="24"/>
          <w:szCs w:val="24"/>
          <w:lang w:eastAsia="ar-SA"/>
        </w:rPr>
      </w:pPr>
      <w:r w:rsidRPr="00994021">
        <w:rPr>
          <w:b/>
          <w:bCs/>
          <w:sz w:val="24"/>
          <w:szCs w:val="24"/>
          <w:lang w:eastAsia="ar-SA"/>
        </w:rPr>
        <w:t>Pytanie nr 6</w:t>
      </w:r>
    </w:p>
    <w:p w14:paraId="77C6F432" w14:textId="77777777" w:rsidR="0052081B" w:rsidRPr="00994021" w:rsidRDefault="0052081B" w:rsidP="0052081B">
      <w:pPr>
        <w:pStyle w:val="Akapitzlist"/>
        <w:widowControl w:val="0"/>
        <w:autoSpaceDE w:val="0"/>
        <w:autoSpaceDN w:val="0"/>
        <w:adjustRightInd w:val="0"/>
        <w:spacing w:after="0" w:line="288" w:lineRule="auto"/>
        <w:ind w:left="0" w:right="-1"/>
        <w:jc w:val="both"/>
        <w:rPr>
          <w:color w:val="000000"/>
          <w:sz w:val="24"/>
          <w:szCs w:val="24"/>
        </w:rPr>
      </w:pPr>
      <w:r w:rsidRPr="00994021">
        <w:rPr>
          <w:color w:val="000000"/>
          <w:sz w:val="24"/>
          <w:szCs w:val="24"/>
        </w:rPr>
        <w:t>W przypadku gdy w dokumentacji przetargowej Zamawiający określił, że część (%) wolumenu podlega ochronie taryfowej, natomiast w oświadczeniach o ochronie taryfowej składanych przez Zamawiającego podczas zawierania umów, Zamawiający zmieni wartości % wolumenu, wykazując również wolumen niepodlegający ochronie dla którego nie może być stosowana do rozliczeń cena paliwa gazowego oraz opłaty abonamentowej wynikająca z Taryfy Wykonawcy zatwierdzonej przez Prezesa URE, czy w takim przypadku Zamawiający wyraża zgodę, aby paliwo gazowe nie objęte ochroną taryfową było rozliczane wg obowiązującego Cennika Sprzedawcy na dzień dostawy paliwa gazowego?</w:t>
      </w:r>
    </w:p>
    <w:p w14:paraId="3F0CE04C" w14:textId="77777777" w:rsidR="0052081B" w:rsidRPr="00994021" w:rsidRDefault="0052081B" w:rsidP="0052081B">
      <w:pPr>
        <w:spacing w:after="120" w:line="360" w:lineRule="auto"/>
        <w:jc w:val="both"/>
        <w:rPr>
          <w:b/>
          <w:bCs/>
          <w:sz w:val="24"/>
          <w:szCs w:val="24"/>
          <w:lang w:eastAsia="ar-SA"/>
        </w:rPr>
      </w:pPr>
      <w:r w:rsidRPr="00994021">
        <w:rPr>
          <w:b/>
          <w:bCs/>
          <w:sz w:val="24"/>
          <w:szCs w:val="24"/>
          <w:lang w:eastAsia="ar-SA"/>
        </w:rPr>
        <w:t>Stanowisko (wyjaśnienie) Zamawiającego:</w:t>
      </w:r>
    </w:p>
    <w:p w14:paraId="790B3C15" w14:textId="3015A59E" w:rsidR="0052081B" w:rsidRPr="00994021" w:rsidRDefault="0052081B" w:rsidP="0052081B">
      <w:pPr>
        <w:pStyle w:val="Akapitzlist"/>
        <w:widowControl w:val="0"/>
        <w:autoSpaceDE w:val="0"/>
        <w:autoSpaceDN w:val="0"/>
        <w:adjustRightInd w:val="0"/>
        <w:spacing w:after="0" w:line="288" w:lineRule="auto"/>
        <w:ind w:left="0" w:right="-1"/>
        <w:jc w:val="both"/>
        <w:rPr>
          <w:color w:val="000000"/>
          <w:sz w:val="24"/>
          <w:szCs w:val="24"/>
        </w:rPr>
      </w:pPr>
      <w:r w:rsidRPr="00994021">
        <w:rPr>
          <w:color w:val="000000"/>
          <w:sz w:val="24"/>
          <w:szCs w:val="24"/>
        </w:rPr>
        <w:t>Zamawiający oświadcza, że dane dotyczące stosowania ochrony taryfowej, wskazane w dokumentach zamówienia, są prawidłowe i w tej samej formie zostaną dołączone do zawieranej umowy.</w:t>
      </w:r>
    </w:p>
    <w:p w14:paraId="7797F785" w14:textId="77777777" w:rsidR="0052081B" w:rsidRPr="00994021" w:rsidRDefault="0052081B" w:rsidP="0052081B">
      <w:pPr>
        <w:pStyle w:val="Akapitzlist"/>
        <w:widowControl w:val="0"/>
        <w:autoSpaceDE w:val="0"/>
        <w:autoSpaceDN w:val="0"/>
        <w:adjustRightInd w:val="0"/>
        <w:spacing w:after="0" w:line="288" w:lineRule="auto"/>
        <w:ind w:left="0" w:right="-1"/>
        <w:jc w:val="both"/>
        <w:rPr>
          <w:color w:val="000000"/>
          <w:sz w:val="24"/>
          <w:szCs w:val="24"/>
        </w:rPr>
      </w:pPr>
    </w:p>
    <w:p w14:paraId="2CC9BD74" w14:textId="4978CC0A" w:rsidR="0052081B" w:rsidRPr="00994021" w:rsidRDefault="0052081B" w:rsidP="0052081B">
      <w:pPr>
        <w:pStyle w:val="Akapitzlist"/>
        <w:widowControl w:val="0"/>
        <w:autoSpaceDE w:val="0"/>
        <w:autoSpaceDN w:val="0"/>
        <w:adjustRightInd w:val="0"/>
        <w:spacing w:before="120" w:after="0" w:line="288" w:lineRule="auto"/>
        <w:ind w:left="0"/>
        <w:jc w:val="both"/>
        <w:rPr>
          <w:b/>
          <w:bCs/>
          <w:color w:val="000000"/>
          <w:sz w:val="24"/>
          <w:szCs w:val="24"/>
        </w:rPr>
      </w:pPr>
      <w:r w:rsidRPr="00994021">
        <w:rPr>
          <w:b/>
          <w:bCs/>
          <w:color w:val="000000"/>
          <w:sz w:val="24"/>
          <w:szCs w:val="24"/>
        </w:rPr>
        <w:t>Pytanie nr 7</w:t>
      </w:r>
    </w:p>
    <w:p w14:paraId="5C26C9E5" w14:textId="77777777" w:rsidR="0052081B" w:rsidRPr="00994021" w:rsidRDefault="0052081B" w:rsidP="0052081B">
      <w:pPr>
        <w:pStyle w:val="Akapitzlist"/>
        <w:spacing w:line="288" w:lineRule="auto"/>
        <w:ind w:left="0"/>
        <w:jc w:val="both"/>
        <w:rPr>
          <w:sz w:val="24"/>
          <w:szCs w:val="24"/>
        </w:rPr>
      </w:pPr>
      <w:r w:rsidRPr="00994021">
        <w:rPr>
          <w:sz w:val="24"/>
          <w:szCs w:val="24"/>
        </w:rPr>
        <w:t>Czy Zamawiający będzie sam kontrolował wartość umowy? Czy w przypadku jej przekroczenia, Zamawiający zapłaci za rzeczywiste zużycie paliwa gazowego?</w:t>
      </w:r>
    </w:p>
    <w:p w14:paraId="0721208C" w14:textId="77777777" w:rsidR="0052081B" w:rsidRPr="00994021" w:rsidRDefault="0052081B" w:rsidP="0052081B">
      <w:pPr>
        <w:spacing w:after="120" w:line="360" w:lineRule="auto"/>
        <w:jc w:val="both"/>
        <w:rPr>
          <w:b/>
          <w:bCs/>
          <w:sz w:val="24"/>
          <w:szCs w:val="24"/>
          <w:lang w:eastAsia="ar-SA"/>
        </w:rPr>
      </w:pPr>
      <w:r w:rsidRPr="00994021">
        <w:rPr>
          <w:b/>
          <w:bCs/>
          <w:sz w:val="24"/>
          <w:szCs w:val="24"/>
          <w:lang w:eastAsia="ar-SA"/>
        </w:rPr>
        <w:t>Stanowisko (wyjaśnienie) Zamawiającego:</w:t>
      </w:r>
    </w:p>
    <w:p w14:paraId="2051E3D7" w14:textId="1DF43915" w:rsidR="0052081B" w:rsidRPr="00994021" w:rsidRDefault="0052081B" w:rsidP="0052081B">
      <w:pPr>
        <w:spacing w:after="120" w:line="276" w:lineRule="auto"/>
        <w:jc w:val="both"/>
        <w:rPr>
          <w:sz w:val="24"/>
          <w:szCs w:val="24"/>
          <w:lang w:eastAsia="ar-SA"/>
        </w:rPr>
      </w:pPr>
      <w:r w:rsidRPr="00994021">
        <w:rPr>
          <w:sz w:val="24"/>
          <w:szCs w:val="24"/>
          <w:lang w:eastAsia="ar-SA"/>
        </w:rPr>
        <w:t>Tak, zamawiający będzie sam kontrolował wartość umowy i w przypadku jej przekroczenia, Zamawiający zapłaci za rzeczywiste zużycie paliwa gazowego.</w:t>
      </w:r>
    </w:p>
    <w:p w14:paraId="42414D68" w14:textId="02981B09" w:rsidR="0052081B" w:rsidRPr="00994021" w:rsidRDefault="0052081B" w:rsidP="0052081B">
      <w:pPr>
        <w:spacing w:after="120" w:line="276" w:lineRule="auto"/>
        <w:jc w:val="both"/>
        <w:rPr>
          <w:b/>
          <w:bCs/>
          <w:sz w:val="24"/>
          <w:szCs w:val="24"/>
          <w:lang w:eastAsia="ar-SA"/>
        </w:rPr>
      </w:pPr>
      <w:r w:rsidRPr="00994021">
        <w:rPr>
          <w:b/>
          <w:bCs/>
          <w:sz w:val="24"/>
          <w:szCs w:val="24"/>
          <w:lang w:eastAsia="ar-SA"/>
        </w:rPr>
        <w:t>Pytanie nr 8</w:t>
      </w:r>
    </w:p>
    <w:p w14:paraId="3E640F09" w14:textId="77777777" w:rsidR="0052081B" w:rsidRPr="00994021" w:rsidRDefault="0052081B" w:rsidP="0052081B">
      <w:pPr>
        <w:pStyle w:val="Akapitzlist"/>
        <w:spacing w:line="288" w:lineRule="auto"/>
        <w:ind w:left="0"/>
        <w:jc w:val="both"/>
        <w:rPr>
          <w:sz w:val="24"/>
          <w:szCs w:val="24"/>
        </w:rPr>
      </w:pPr>
      <w:r w:rsidRPr="00994021">
        <w:rPr>
          <w:sz w:val="24"/>
          <w:szCs w:val="24"/>
        </w:rPr>
        <w:t xml:space="preserve">W przypadku, jeśli Operator Systemu Dystrybucyjnego w momencie zgłaszania umowy do realizacji zakwestionuje grupy taryfowe oraz moce umowne wskazane w postępowaniu, to </w:t>
      </w:r>
      <w:r w:rsidRPr="00994021">
        <w:rPr>
          <w:sz w:val="24"/>
          <w:szCs w:val="24"/>
        </w:rPr>
        <w:lastRenderedPageBreak/>
        <w:t>czy Zamawiający wyrazi zgodę na dostosowanie grup taryfowych oraz mocy umownych do obowiązujących u OSD?</w:t>
      </w:r>
    </w:p>
    <w:p w14:paraId="70C0D27C" w14:textId="77777777" w:rsidR="0052081B" w:rsidRPr="00994021" w:rsidRDefault="0052081B" w:rsidP="0052081B">
      <w:pPr>
        <w:spacing w:after="120" w:line="360" w:lineRule="auto"/>
        <w:jc w:val="both"/>
        <w:rPr>
          <w:b/>
          <w:bCs/>
          <w:sz w:val="24"/>
          <w:szCs w:val="24"/>
          <w:lang w:eastAsia="ar-SA"/>
        </w:rPr>
      </w:pPr>
      <w:r w:rsidRPr="00994021">
        <w:rPr>
          <w:b/>
          <w:bCs/>
          <w:sz w:val="24"/>
          <w:szCs w:val="24"/>
          <w:lang w:eastAsia="ar-SA"/>
        </w:rPr>
        <w:t>Stanowisko (wyjaśnienie) Zamawiającego:</w:t>
      </w:r>
    </w:p>
    <w:p w14:paraId="2027F391" w14:textId="7453269F" w:rsidR="0052081B" w:rsidRPr="00994021" w:rsidRDefault="0052081B" w:rsidP="0052081B">
      <w:pPr>
        <w:pStyle w:val="Akapitzlist"/>
        <w:ind w:left="0"/>
        <w:jc w:val="both"/>
        <w:rPr>
          <w:sz w:val="24"/>
          <w:szCs w:val="24"/>
        </w:rPr>
      </w:pPr>
      <w:r w:rsidRPr="00994021">
        <w:rPr>
          <w:sz w:val="24"/>
          <w:szCs w:val="24"/>
        </w:rPr>
        <w:t>Tak, Zamawiający wyrazi zgodę na dostosowanie grup taryfowych</w:t>
      </w:r>
      <w:r w:rsidRPr="00994021">
        <w:rPr>
          <w:sz w:val="24"/>
          <w:szCs w:val="24"/>
        </w:rPr>
        <w:t xml:space="preserve"> </w:t>
      </w:r>
      <w:r w:rsidRPr="00994021">
        <w:rPr>
          <w:sz w:val="24"/>
          <w:szCs w:val="24"/>
        </w:rPr>
        <w:t>oraz mocy umownych do obowiązujących u OSD.</w:t>
      </w:r>
    </w:p>
    <w:p w14:paraId="65818C7B" w14:textId="77777777" w:rsidR="0052081B" w:rsidRPr="00994021" w:rsidRDefault="0052081B" w:rsidP="0052081B">
      <w:pPr>
        <w:pStyle w:val="Akapitzlist"/>
        <w:ind w:left="0"/>
        <w:jc w:val="both"/>
        <w:rPr>
          <w:sz w:val="24"/>
          <w:szCs w:val="24"/>
        </w:rPr>
      </w:pPr>
    </w:p>
    <w:p w14:paraId="031E2B24" w14:textId="057CC469" w:rsidR="0052081B" w:rsidRPr="00994021" w:rsidRDefault="0052081B" w:rsidP="0052081B">
      <w:pPr>
        <w:pStyle w:val="Akapitzlist"/>
        <w:ind w:left="0"/>
        <w:jc w:val="both"/>
        <w:rPr>
          <w:b/>
          <w:bCs/>
          <w:sz w:val="24"/>
          <w:szCs w:val="24"/>
        </w:rPr>
      </w:pPr>
      <w:r w:rsidRPr="00994021">
        <w:rPr>
          <w:b/>
          <w:bCs/>
          <w:sz w:val="24"/>
          <w:szCs w:val="24"/>
        </w:rPr>
        <w:t xml:space="preserve">Pytanie nr 9 </w:t>
      </w:r>
    </w:p>
    <w:p w14:paraId="6C4FB8BA" w14:textId="77777777" w:rsidR="0052081B" w:rsidRPr="00994021" w:rsidRDefault="0052081B" w:rsidP="0052081B">
      <w:pPr>
        <w:pStyle w:val="Akapitzlist"/>
        <w:spacing w:after="0" w:line="288" w:lineRule="auto"/>
        <w:ind w:left="0"/>
        <w:jc w:val="both"/>
        <w:rPr>
          <w:color w:val="000000"/>
          <w:sz w:val="24"/>
          <w:szCs w:val="24"/>
        </w:rPr>
      </w:pPr>
      <w:r w:rsidRPr="00994021">
        <w:rPr>
          <w:color w:val="000000"/>
          <w:sz w:val="24"/>
          <w:szCs w:val="24"/>
        </w:rPr>
        <w:t>Czy w przypadku rozbieżności pomiędzy danymi w umowie przekazanymi przez Zamawianego odnośnie kwalifikacji danego punktu poboru paliwa gazowego do grupy taryfowej OSD, a danymi przekazanymi przez OSD za dany okres rozliczeniowy w trakcie obowiązywania umowy, czy Zamawiający wyraża zgodę, aby rozliczanie opłat dystrybucyjnych odbywało się na podstawie kwalifikacji do danej grupy taryfowej przez OSD w danym okresie rozliczeniowym?</w:t>
      </w:r>
    </w:p>
    <w:p w14:paraId="6C5A978A" w14:textId="77777777" w:rsidR="0052081B" w:rsidRPr="00994021" w:rsidRDefault="0052081B" w:rsidP="0052081B">
      <w:pPr>
        <w:pStyle w:val="Akapitzlist"/>
        <w:spacing w:after="0" w:line="288" w:lineRule="auto"/>
        <w:ind w:left="0"/>
        <w:jc w:val="both"/>
        <w:rPr>
          <w:color w:val="000000"/>
          <w:sz w:val="24"/>
          <w:szCs w:val="24"/>
        </w:rPr>
      </w:pPr>
    </w:p>
    <w:p w14:paraId="5D204C8E" w14:textId="77777777" w:rsidR="0052081B" w:rsidRPr="00994021" w:rsidRDefault="0052081B" w:rsidP="0052081B">
      <w:pPr>
        <w:spacing w:after="120" w:line="360" w:lineRule="auto"/>
        <w:jc w:val="both"/>
        <w:rPr>
          <w:b/>
          <w:bCs/>
          <w:sz w:val="24"/>
          <w:szCs w:val="24"/>
          <w:lang w:eastAsia="ar-SA"/>
        </w:rPr>
      </w:pPr>
      <w:r w:rsidRPr="00994021">
        <w:rPr>
          <w:b/>
          <w:bCs/>
          <w:sz w:val="24"/>
          <w:szCs w:val="24"/>
          <w:lang w:eastAsia="ar-SA"/>
        </w:rPr>
        <w:t>Stanowisko (wyjaśnienie) Zamawiającego:</w:t>
      </w:r>
    </w:p>
    <w:p w14:paraId="12302C4D" w14:textId="2E2000DB" w:rsidR="0052081B" w:rsidRPr="00994021" w:rsidRDefault="0052081B" w:rsidP="0052081B">
      <w:pPr>
        <w:pStyle w:val="Akapitzlist"/>
        <w:spacing w:after="0" w:line="288" w:lineRule="auto"/>
        <w:ind w:left="0"/>
        <w:jc w:val="both"/>
        <w:rPr>
          <w:color w:val="000000"/>
          <w:sz w:val="24"/>
          <w:szCs w:val="24"/>
        </w:rPr>
      </w:pPr>
      <w:r w:rsidRPr="00994021">
        <w:rPr>
          <w:color w:val="000000"/>
          <w:sz w:val="24"/>
          <w:szCs w:val="24"/>
        </w:rPr>
        <w:t>Tak, w przypadku rozbieżności pomiędzy danymi w umowie przekazanymi przez Zamawianego odnośnie kwalifikacji danego punktu poboru paliwa gazowego do grupy taryfowej OSD, a danymi przekazanymi przez OSD za dany okres rozliczeniowy w trakcie obowiązywania umowy, Zamawiający wyrazi zgodę, aby rozliczanie opłat dystrybucyjnych odbywało się na podstawie kwalifikacji do danej grupy taryfowej przez OSD w danym okresie rozliczeniowym.</w:t>
      </w:r>
    </w:p>
    <w:p w14:paraId="0307D337" w14:textId="77777777" w:rsidR="0052081B" w:rsidRPr="00994021" w:rsidRDefault="0052081B" w:rsidP="0052081B">
      <w:pPr>
        <w:pStyle w:val="Akapitzlist"/>
        <w:spacing w:after="0" w:line="288" w:lineRule="auto"/>
        <w:ind w:left="0"/>
        <w:jc w:val="both"/>
        <w:rPr>
          <w:color w:val="000000"/>
          <w:sz w:val="24"/>
          <w:szCs w:val="24"/>
        </w:rPr>
      </w:pPr>
    </w:p>
    <w:p w14:paraId="22D30D86" w14:textId="5455A90D" w:rsidR="0052081B" w:rsidRPr="00994021" w:rsidRDefault="0052081B" w:rsidP="0052081B">
      <w:pPr>
        <w:pStyle w:val="Akapitzlist"/>
        <w:spacing w:after="0" w:line="288" w:lineRule="auto"/>
        <w:ind w:left="0"/>
        <w:jc w:val="both"/>
        <w:rPr>
          <w:b/>
          <w:bCs/>
          <w:color w:val="000000"/>
          <w:sz w:val="24"/>
          <w:szCs w:val="24"/>
        </w:rPr>
      </w:pPr>
      <w:r w:rsidRPr="00994021">
        <w:rPr>
          <w:b/>
          <w:bCs/>
          <w:color w:val="000000"/>
          <w:sz w:val="24"/>
          <w:szCs w:val="24"/>
        </w:rPr>
        <w:t>Pytanie nr 10</w:t>
      </w:r>
    </w:p>
    <w:p w14:paraId="61F2CF38" w14:textId="77777777" w:rsidR="0052081B" w:rsidRPr="00994021" w:rsidRDefault="0052081B" w:rsidP="0052081B">
      <w:pPr>
        <w:pStyle w:val="Akapitzlist"/>
        <w:spacing w:after="0" w:line="288" w:lineRule="auto"/>
        <w:ind w:left="0"/>
        <w:jc w:val="both"/>
        <w:rPr>
          <w:sz w:val="24"/>
          <w:szCs w:val="24"/>
        </w:rPr>
      </w:pPr>
      <w:r w:rsidRPr="00994021">
        <w:rPr>
          <w:sz w:val="24"/>
          <w:szCs w:val="24"/>
        </w:rPr>
        <w:t>Czy podane w dokumentacji przetargowej parametry dystrybucyjne, w szczególności moce umowne, adresy i numery punktów poboru, grupy taryfowe są zgodne z obecnie obowiązującymi u Operatora Systemu Dystrybucyjnego?</w:t>
      </w:r>
    </w:p>
    <w:p w14:paraId="6AD667C5" w14:textId="77777777" w:rsidR="0052081B" w:rsidRPr="00994021" w:rsidRDefault="0052081B" w:rsidP="0052081B">
      <w:pPr>
        <w:pStyle w:val="Akapitzlist"/>
        <w:spacing w:after="0" w:line="288" w:lineRule="auto"/>
        <w:ind w:left="0"/>
        <w:jc w:val="both"/>
        <w:rPr>
          <w:sz w:val="24"/>
          <w:szCs w:val="24"/>
        </w:rPr>
      </w:pPr>
    </w:p>
    <w:p w14:paraId="70AC7663" w14:textId="77777777" w:rsidR="0052081B" w:rsidRPr="00994021" w:rsidRDefault="0052081B" w:rsidP="0052081B">
      <w:pPr>
        <w:spacing w:after="120" w:line="360" w:lineRule="auto"/>
        <w:jc w:val="both"/>
        <w:rPr>
          <w:b/>
          <w:bCs/>
          <w:sz w:val="24"/>
          <w:szCs w:val="24"/>
          <w:lang w:eastAsia="ar-SA"/>
        </w:rPr>
      </w:pPr>
      <w:r w:rsidRPr="00994021">
        <w:rPr>
          <w:b/>
          <w:bCs/>
          <w:sz w:val="24"/>
          <w:szCs w:val="24"/>
          <w:lang w:eastAsia="ar-SA"/>
        </w:rPr>
        <w:t>Stanowisko (wyjaśnienie) Zamawiającego:</w:t>
      </w:r>
    </w:p>
    <w:p w14:paraId="4E88C9A4" w14:textId="68486C5B" w:rsidR="0052081B" w:rsidRPr="00994021" w:rsidRDefault="0052081B" w:rsidP="0052081B">
      <w:pPr>
        <w:pStyle w:val="Akapitzlist"/>
        <w:spacing w:after="0" w:line="288" w:lineRule="auto"/>
        <w:ind w:left="0"/>
        <w:jc w:val="both"/>
        <w:rPr>
          <w:sz w:val="24"/>
          <w:szCs w:val="24"/>
        </w:rPr>
      </w:pPr>
      <w:r w:rsidRPr="00994021">
        <w:rPr>
          <w:sz w:val="24"/>
          <w:szCs w:val="24"/>
        </w:rPr>
        <w:t>Tak, opis przedmiotu zamówienia został przygotowany z należytą starannością, w oparciu o aktualne faktury.</w:t>
      </w:r>
    </w:p>
    <w:p w14:paraId="05FCC69E" w14:textId="77777777" w:rsidR="0052081B" w:rsidRPr="00994021" w:rsidRDefault="0052081B" w:rsidP="0052081B">
      <w:pPr>
        <w:pStyle w:val="Akapitzlist"/>
        <w:spacing w:after="0" w:line="288" w:lineRule="auto"/>
        <w:ind w:left="0"/>
        <w:jc w:val="both"/>
        <w:rPr>
          <w:sz w:val="24"/>
          <w:szCs w:val="24"/>
        </w:rPr>
      </w:pPr>
    </w:p>
    <w:p w14:paraId="6895A131" w14:textId="6F3D0E9E" w:rsidR="0052081B" w:rsidRPr="00994021" w:rsidRDefault="0052081B" w:rsidP="0052081B">
      <w:pPr>
        <w:pStyle w:val="Akapitzlist"/>
        <w:spacing w:after="0" w:line="288" w:lineRule="auto"/>
        <w:ind w:left="0"/>
        <w:jc w:val="both"/>
        <w:rPr>
          <w:b/>
          <w:bCs/>
          <w:sz w:val="24"/>
          <w:szCs w:val="24"/>
        </w:rPr>
      </w:pPr>
      <w:r w:rsidRPr="00994021">
        <w:rPr>
          <w:b/>
          <w:bCs/>
          <w:sz w:val="24"/>
          <w:szCs w:val="24"/>
        </w:rPr>
        <w:t>Pytanie nr 11</w:t>
      </w:r>
    </w:p>
    <w:p w14:paraId="04B536E7" w14:textId="77777777" w:rsidR="0052081B" w:rsidRPr="00994021" w:rsidRDefault="0052081B" w:rsidP="0052081B">
      <w:pPr>
        <w:pStyle w:val="Akapitzlist"/>
        <w:spacing w:after="0" w:line="288" w:lineRule="auto"/>
        <w:ind w:left="0"/>
        <w:jc w:val="both"/>
        <w:rPr>
          <w:color w:val="000000"/>
          <w:sz w:val="24"/>
          <w:szCs w:val="24"/>
        </w:rPr>
      </w:pPr>
      <w:r w:rsidRPr="00994021">
        <w:rPr>
          <w:color w:val="000000"/>
          <w:sz w:val="24"/>
          <w:szCs w:val="24"/>
        </w:rPr>
        <w:t xml:space="preserve">Czy Zamawiający potwierdza, że dysponuje tytułem prawnym do korzystania z obiektów, </w:t>
      </w:r>
      <w:r w:rsidRPr="00994021">
        <w:rPr>
          <w:color w:val="000000"/>
          <w:sz w:val="24"/>
          <w:szCs w:val="24"/>
        </w:rPr>
        <w:br/>
        <w:t>do których na podstawie Umowy będzie dostarczane paliwo gazowe.</w:t>
      </w:r>
    </w:p>
    <w:p w14:paraId="54A2481B" w14:textId="77777777" w:rsidR="0052081B" w:rsidRPr="00994021" w:rsidRDefault="0052081B" w:rsidP="0052081B">
      <w:pPr>
        <w:pStyle w:val="Akapitzlist"/>
        <w:spacing w:after="0" w:line="288" w:lineRule="auto"/>
        <w:ind w:left="0"/>
        <w:jc w:val="both"/>
        <w:rPr>
          <w:color w:val="000000"/>
          <w:sz w:val="24"/>
          <w:szCs w:val="24"/>
        </w:rPr>
      </w:pPr>
    </w:p>
    <w:p w14:paraId="5DBFCA16" w14:textId="77777777" w:rsidR="0052081B" w:rsidRPr="00994021" w:rsidRDefault="0052081B" w:rsidP="0052081B">
      <w:pPr>
        <w:spacing w:after="120" w:line="360" w:lineRule="auto"/>
        <w:jc w:val="both"/>
        <w:rPr>
          <w:b/>
          <w:bCs/>
          <w:sz w:val="24"/>
          <w:szCs w:val="24"/>
          <w:lang w:eastAsia="ar-SA"/>
        </w:rPr>
      </w:pPr>
      <w:r w:rsidRPr="00994021">
        <w:rPr>
          <w:b/>
          <w:bCs/>
          <w:sz w:val="24"/>
          <w:szCs w:val="24"/>
          <w:lang w:eastAsia="ar-SA"/>
        </w:rPr>
        <w:t>Stanowisko (wyjaśnienie) Zamawiającego:</w:t>
      </w:r>
    </w:p>
    <w:p w14:paraId="5204019B" w14:textId="77777777" w:rsidR="00994021" w:rsidRPr="00994021" w:rsidRDefault="00994021" w:rsidP="00994021">
      <w:pPr>
        <w:pStyle w:val="Akapitzlist"/>
        <w:ind w:left="0"/>
        <w:rPr>
          <w:color w:val="000000"/>
          <w:sz w:val="24"/>
          <w:szCs w:val="24"/>
        </w:rPr>
      </w:pPr>
      <w:r w:rsidRPr="00994021">
        <w:rPr>
          <w:color w:val="000000"/>
          <w:sz w:val="24"/>
          <w:szCs w:val="24"/>
        </w:rPr>
        <w:t>Tak, Zamawiający potwierdza powyższe.</w:t>
      </w:r>
    </w:p>
    <w:p w14:paraId="6F20F0B9" w14:textId="77777777" w:rsidR="0052081B" w:rsidRPr="00994021" w:rsidRDefault="0052081B" w:rsidP="0052081B">
      <w:pPr>
        <w:pStyle w:val="Akapitzlist"/>
        <w:spacing w:after="0" w:line="288" w:lineRule="auto"/>
        <w:ind w:left="0"/>
        <w:jc w:val="both"/>
        <w:rPr>
          <w:color w:val="000000"/>
          <w:sz w:val="24"/>
          <w:szCs w:val="24"/>
        </w:rPr>
      </w:pPr>
    </w:p>
    <w:p w14:paraId="6B3CE1E2" w14:textId="37E6F5E6" w:rsidR="00994021" w:rsidRPr="00994021" w:rsidRDefault="00994021" w:rsidP="0052081B">
      <w:pPr>
        <w:pStyle w:val="Akapitzlist"/>
        <w:spacing w:after="0" w:line="288" w:lineRule="auto"/>
        <w:ind w:left="0"/>
        <w:jc w:val="both"/>
        <w:rPr>
          <w:b/>
          <w:bCs/>
          <w:color w:val="000000"/>
          <w:sz w:val="24"/>
          <w:szCs w:val="24"/>
        </w:rPr>
      </w:pPr>
      <w:r w:rsidRPr="00994021">
        <w:rPr>
          <w:b/>
          <w:bCs/>
          <w:color w:val="000000"/>
          <w:sz w:val="24"/>
          <w:szCs w:val="24"/>
        </w:rPr>
        <w:t>Pytanie nr 12</w:t>
      </w:r>
    </w:p>
    <w:p w14:paraId="71481F3D" w14:textId="77777777" w:rsidR="00994021" w:rsidRPr="00994021" w:rsidRDefault="00994021" w:rsidP="00994021">
      <w:pPr>
        <w:pStyle w:val="Akapitzlist"/>
        <w:spacing w:line="288" w:lineRule="auto"/>
        <w:ind w:left="0"/>
        <w:jc w:val="both"/>
        <w:rPr>
          <w:sz w:val="24"/>
          <w:szCs w:val="24"/>
        </w:rPr>
      </w:pPr>
      <w:r w:rsidRPr="00994021">
        <w:rPr>
          <w:sz w:val="24"/>
          <w:szCs w:val="24"/>
        </w:rPr>
        <w:lastRenderedPageBreak/>
        <w:t>Czy Zamawiający wyraża zgodę na zawarcie umowy w formie elektronicznej z zastosowaniem kwalifikowanego podpisu elektronicznego?</w:t>
      </w:r>
    </w:p>
    <w:p w14:paraId="7CBA96C3" w14:textId="77777777" w:rsidR="00994021" w:rsidRPr="00994021" w:rsidRDefault="00994021" w:rsidP="00994021">
      <w:pPr>
        <w:pStyle w:val="Akapitzlist"/>
        <w:spacing w:line="288" w:lineRule="auto"/>
        <w:ind w:left="0"/>
        <w:jc w:val="both"/>
        <w:rPr>
          <w:sz w:val="24"/>
          <w:szCs w:val="24"/>
        </w:rPr>
      </w:pPr>
    </w:p>
    <w:p w14:paraId="71BAD3BE" w14:textId="77777777" w:rsidR="00994021" w:rsidRPr="00994021" w:rsidRDefault="00994021" w:rsidP="00994021">
      <w:pPr>
        <w:spacing w:after="120" w:line="360" w:lineRule="auto"/>
        <w:jc w:val="both"/>
        <w:rPr>
          <w:b/>
          <w:bCs/>
          <w:sz w:val="24"/>
          <w:szCs w:val="24"/>
          <w:lang w:eastAsia="ar-SA"/>
        </w:rPr>
      </w:pPr>
      <w:r w:rsidRPr="00994021">
        <w:rPr>
          <w:b/>
          <w:bCs/>
          <w:sz w:val="24"/>
          <w:szCs w:val="24"/>
          <w:lang w:eastAsia="ar-SA"/>
        </w:rPr>
        <w:t>Stanowisko (wyjaśnienie) Zamawiającego:</w:t>
      </w:r>
    </w:p>
    <w:p w14:paraId="165FED3F" w14:textId="77777777" w:rsidR="00994021" w:rsidRPr="00994021" w:rsidRDefault="00994021" w:rsidP="00994021">
      <w:pPr>
        <w:pStyle w:val="Akapitzlist"/>
        <w:spacing w:line="288" w:lineRule="auto"/>
        <w:ind w:left="0"/>
        <w:jc w:val="both"/>
        <w:rPr>
          <w:sz w:val="24"/>
          <w:szCs w:val="24"/>
        </w:rPr>
      </w:pPr>
      <w:r w:rsidRPr="00994021">
        <w:rPr>
          <w:sz w:val="24"/>
          <w:szCs w:val="24"/>
        </w:rPr>
        <w:t xml:space="preserve">Tak, zamawiający wyraża zgodę na zawarcie umowy w formie elektronicznej z zastosowaniem kwalifikowanego podpisu elektronicznego. </w:t>
      </w:r>
    </w:p>
    <w:p w14:paraId="0197D299" w14:textId="77777777" w:rsidR="00994021" w:rsidRPr="00994021" w:rsidRDefault="00994021" w:rsidP="00994021">
      <w:pPr>
        <w:pStyle w:val="Akapitzlist"/>
        <w:spacing w:line="288" w:lineRule="auto"/>
        <w:ind w:left="0"/>
        <w:jc w:val="both"/>
        <w:rPr>
          <w:sz w:val="24"/>
          <w:szCs w:val="24"/>
        </w:rPr>
      </w:pPr>
    </w:p>
    <w:p w14:paraId="46245B9C" w14:textId="083CA287" w:rsidR="00994021" w:rsidRPr="00994021" w:rsidRDefault="00994021" w:rsidP="00994021">
      <w:pPr>
        <w:pStyle w:val="Akapitzlist"/>
        <w:spacing w:line="288" w:lineRule="auto"/>
        <w:ind w:left="0"/>
        <w:jc w:val="both"/>
        <w:rPr>
          <w:b/>
          <w:bCs/>
          <w:sz w:val="24"/>
          <w:szCs w:val="24"/>
        </w:rPr>
      </w:pPr>
      <w:r w:rsidRPr="00994021">
        <w:rPr>
          <w:b/>
          <w:bCs/>
          <w:sz w:val="24"/>
          <w:szCs w:val="24"/>
        </w:rPr>
        <w:t>Pytanie nr 13</w:t>
      </w:r>
    </w:p>
    <w:p w14:paraId="420E9C31" w14:textId="4E4AE442" w:rsidR="00994021" w:rsidRPr="00994021" w:rsidRDefault="00994021" w:rsidP="00994021">
      <w:pPr>
        <w:pStyle w:val="Akapitzlist"/>
        <w:spacing w:after="0" w:line="288" w:lineRule="auto"/>
        <w:ind w:left="0"/>
        <w:jc w:val="both"/>
        <w:rPr>
          <w:color w:val="000000"/>
          <w:sz w:val="24"/>
          <w:szCs w:val="24"/>
        </w:rPr>
      </w:pPr>
      <w:r w:rsidRPr="00994021">
        <w:rPr>
          <w:color w:val="000000"/>
          <w:sz w:val="24"/>
          <w:szCs w:val="24"/>
        </w:rPr>
        <w:t>Czy</w:t>
      </w:r>
      <w:r w:rsidRPr="00994021">
        <w:rPr>
          <w:color w:val="000000"/>
          <w:sz w:val="24"/>
          <w:szCs w:val="24"/>
        </w:rPr>
        <w:t xml:space="preserve"> </w:t>
      </w:r>
      <w:r w:rsidRPr="00994021">
        <w:rPr>
          <w:color w:val="000000"/>
          <w:sz w:val="24"/>
          <w:szCs w:val="24"/>
        </w:rPr>
        <w:t>Zamawiający ma zawarte umowy/aneksy w ramach akcji promocyjnych/ lojalnościowych, które uniemożliwiają zawarcie nowej umowy sprzedażowej w terminach przewidzianych w postepowaniu?</w:t>
      </w:r>
    </w:p>
    <w:p w14:paraId="4969C8A9" w14:textId="77777777" w:rsidR="00994021" w:rsidRPr="00994021" w:rsidRDefault="00994021" w:rsidP="00994021">
      <w:pPr>
        <w:pStyle w:val="Akapitzlist"/>
        <w:spacing w:after="0" w:line="288" w:lineRule="auto"/>
        <w:ind w:left="0"/>
        <w:jc w:val="both"/>
        <w:rPr>
          <w:color w:val="000000"/>
          <w:sz w:val="24"/>
          <w:szCs w:val="24"/>
        </w:rPr>
      </w:pPr>
    </w:p>
    <w:p w14:paraId="15DA02C3" w14:textId="77777777" w:rsidR="00994021" w:rsidRPr="00994021" w:rsidRDefault="00994021" w:rsidP="00994021">
      <w:pPr>
        <w:spacing w:after="120" w:line="360" w:lineRule="auto"/>
        <w:jc w:val="both"/>
        <w:rPr>
          <w:b/>
          <w:bCs/>
          <w:sz w:val="24"/>
          <w:szCs w:val="24"/>
          <w:lang w:eastAsia="ar-SA"/>
        </w:rPr>
      </w:pPr>
      <w:r w:rsidRPr="00994021">
        <w:rPr>
          <w:b/>
          <w:bCs/>
          <w:sz w:val="24"/>
          <w:szCs w:val="24"/>
          <w:lang w:eastAsia="ar-SA"/>
        </w:rPr>
        <w:t>Stanowisko (wyjaśnienie) Zamawiającego:</w:t>
      </w:r>
    </w:p>
    <w:p w14:paraId="16249E4F" w14:textId="6A85B78F" w:rsidR="00994021" w:rsidRPr="00994021" w:rsidRDefault="00994021" w:rsidP="00994021">
      <w:pPr>
        <w:pStyle w:val="Akapitzlist"/>
        <w:spacing w:after="0" w:line="288" w:lineRule="auto"/>
        <w:ind w:left="0"/>
        <w:jc w:val="both"/>
        <w:rPr>
          <w:color w:val="000000"/>
          <w:sz w:val="24"/>
          <w:szCs w:val="24"/>
        </w:rPr>
      </w:pPr>
      <w:r w:rsidRPr="00994021">
        <w:rPr>
          <w:color w:val="000000"/>
          <w:sz w:val="24"/>
          <w:szCs w:val="24"/>
        </w:rPr>
        <w:t>Nie, Zamawiający nie ma zawartych umów/aneksów w ramach akcji promocyjnych/ lojalnościowych, które uniemożliwiają zawarcie nowej umowy sprzedażowej w terminach przewidzianych w postepowaniu.</w:t>
      </w:r>
    </w:p>
    <w:p w14:paraId="3EFE064F" w14:textId="77777777" w:rsidR="00994021" w:rsidRPr="00994021" w:rsidRDefault="00994021" w:rsidP="00994021">
      <w:pPr>
        <w:pStyle w:val="Akapitzlist"/>
        <w:spacing w:after="0" w:line="288" w:lineRule="auto"/>
        <w:ind w:left="0"/>
        <w:jc w:val="both"/>
        <w:rPr>
          <w:color w:val="000000"/>
          <w:sz w:val="24"/>
          <w:szCs w:val="24"/>
        </w:rPr>
      </w:pPr>
    </w:p>
    <w:p w14:paraId="15F4F300" w14:textId="7704F292" w:rsidR="00994021" w:rsidRPr="00994021" w:rsidRDefault="00994021" w:rsidP="00994021">
      <w:pPr>
        <w:pStyle w:val="Akapitzlist"/>
        <w:spacing w:after="0" w:line="288" w:lineRule="auto"/>
        <w:ind w:left="0"/>
        <w:jc w:val="both"/>
        <w:rPr>
          <w:b/>
          <w:bCs/>
          <w:color w:val="000000"/>
          <w:sz w:val="24"/>
          <w:szCs w:val="24"/>
        </w:rPr>
      </w:pPr>
      <w:r w:rsidRPr="00994021">
        <w:rPr>
          <w:b/>
          <w:bCs/>
          <w:color w:val="000000"/>
          <w:sz w:val="24"/>
          <w:szCs w:val="24"/>
        </w:rPr>
        <w:t>Pytanie nr 14</w:t>
      </w:r>
    </w:p>
    <w:p w14:paraId="73C35975" w14:textId="2C7E2771" w:rsidR="00994021" w:rsidRPr="00994021" w:rsidRDefault="00994021" w:rsidP="00994021">
      <w:pPr>
        <w:pStyle w:val="Akapitzlist"/>
        <w:spacing w:after="0" w:line="288" w:lineRule="auto"/>
        <w:ind w:left="0"/>
        <w:jc w:val="both"/>
        <w:rPr>
          <w:sz w:val="24"/>
          <w:szCs w:val="24"/>
        </w:rPr>
      </w:pPr>
      <w:r w:rsidRPr="00994021">
        <w:rPr>
          <w:sz w:val="24"/>
          <w:szCs w:val="24"/>
        </w:rPr>
        <w:t xml:space="preserve">W związku z przyjęciem przez Państwa Członkowie UE „Dyrektywy Parlamentu Europejskiego i Rady (UE) 2023/959 z dnia 10 maja 2023 r. zmieniającej dyrektywę 2003/87/WE ustanawiającą system handlu przydziałami emisji gazów cieplarnianych w Unii oraz decyzję (UE) 2015/1814 w sprawie ustanowienia i funkcjonowania rezerwy stabilności rynkowej dla unijnego systemu handlu uprawnieniami do emisji gazów cieplarnianych („ETS 2” lub „dyrektywa ETS 2”)” oraz obowiązkiem wdrożenia dyrektywy ETS2 do polskiego porządku prawnego, Wykonawca wnosi o wprowadzenie do umowy zapisu umożliwiającego zmianę ceny paliwa gazowego oraz opłat, w przypadku wejścia w życie przepisów prawa unijnego lub krajowego, które nakładają nowe obowiązki lub wprowadzają opłaty w systemie przyznawania uprawnień do emisji gazów cieplarnianych i innych substancji lub wprowadzenia podatku od emisji gazów cieplarnianych w ramach tzw. systemu ETS2, o następującej treści: „Cena Paliwa gazowego może ulec zmianie w przypadku wejścia w życie przepisów prawa unijnego lub krajowego, które nakładają nowe obowiązki lub wprowadzają opłaty, których spełnienie ma wpływ na kalkulację ceny Paliwa gazowego lub wysokości opłat określonych w Umowie lub Ofercie. Dotyczy to w szczególności zmian w systemie przyznawania uprawnień do emisji gazów cieplarnianych i innych substancji lub wprowadzenia podatku od emisji gazów cieplarnianych w ramach tzw. systemu ETS2. W takim przypadku Sprzedawca będzie uprawniony do powiększenia Ceny proporcjonalnie do rzeczywistej zmiany kosztów związanych z realizacją Umowy. W celu skorzystania z uprawnienia do powiększenia ceny o rzeczywiście poniesione koszty, Sprzedawca niezwłocznie zawiadamia Odbiorcę w formie przewidzianej w Umowie dla dokonywania jej zmian, o wejściu w życie przepisów prawnych stanowiących podstawę zmiany ceny. </w:t>
      </w:r>
      <w:r w:rsidRPr="00994021">
        <w:rPr>
          <w:sz w:val="24"/>
          <w:szCs w:val="24"/>
        </w:rPr>
        <w:lastRenderedPageBreak/>
        <w:t>Sprzedawca wskazuje przepisy prawne, ich wpływ na wysokość Ceny sposób kalkulacji zmiany ceny oraz termin, od którego będzie ona obowiązywała. Powyższe nie znajduje zastosowania w zakresie, w jakim Sprzedawca uwzględni koszty, o których mowa powyżej, w formie dodatkowej opłaty wskazanej w odpowiedniej Taryfie (cenniku), regulaminie lub ogólnych warunkach umowy (OWU), dotyczącej w szczególności kosztów uprawnień do emisji CO₂ wynikających z rozszerzenia systemu EU ETS2 albo w odniesieniu do kosztów, którymi Sprzedawca może obciążyć Odbiorcę na zasadach wynikających z przepisów prawa powszechnie obowiązującego w szczególności implementujących tzw. system ETS2. W takich przypadkach Cena nie ulegnie podwyższeniu o te same koszty. Zmiana Ceny na zasadach o których mowa w niniejszym ustępie nie wymaga zgody Odbiorcy oraz nie wymaga aneksu w formie przewidzianej w Umowie dla dokonywania jej zmian.”</w:t>
      </w:r>
    </w:p>
    <w:p w14:paraId="0062E7A4" w14:textId="77777777" w:rsidR="00994021" w:rsidRPr="00994021" w:rsidRDefault="00994021" w:rsidP="00994021">
      <w:pPr>
        <w:pStyle w:val="Akapitzlist"/>
        <w:spacing w:after="0" w:line="288" w:lineRule="auto"/>
        <w:ind w:left="0"/>
        <w:jc w:val="both"/>
        <w:rPr>
          <w:sz w:val="24"/>
          <w:szCs w:val="24"/>
        </w:rPr>
      </w:pPr>
    </w:p>
    <w:p w14:paraId="6D5D39C5" w14:textId="77777777" w:rsidR="00994021" w:rsidRPr="00994021" w:rsidRDefault="00994021" w:rsidP="00994021">
      <w:pPr>
        <w:spacing w:after="120" w:line="360" w:lineRule="auto"/>
        <w:jc w:val="both"/>
        <w:rPr>
          <w:b/>
          <w:bCs/>
          <w:sz w:val="24"/>
          <w:szCs w:val="24"/>
          <w:lang w:eastAsia="ar-SA"/>
        </w:rPr>
      </w:pPr>
      <w:r w:rsidRPr="00994021">
        <w:rPr>
          <w:b/>
          <w:bCs/>
          <w:sz w:val="24"/>
          <w:szCs w:val="24"/>
          <w:lang w:eastAsia="ar-SA"/>
        </w:rPr>
        <w:t>Stanowisko (wyjaśnienie) Zamawiającego:</w:t>
      </w:r>
    </w:p>
    <w:p w14:paraId="078331CD" w14:textId="486B2836" w:rsidR="00994021" w:rsidRPr="00994021" w:rsidRDefault="00994021" w:rsidP="00994021">
      <w:pPr>
        <w:spacing w:after="120" w:line="276" w:lineRule="auto"/>
        <w:jc w:val="both"/>
        <w:rPr>
          <w:sz w:val="24"/>
          <w:szCs w:val="24"/>
          <w:lang w:eastAsia="ar-SA"/>
        </w:rPr>
      </w:pPr>
      <w:r w:rsidRPr="00994021">
        <w:rPr>
          <w:sz w:val="24"/>
          <w:szCs w:val="24"/>
          <w:lang w:eastAsia="ar-SA"/>
        </w:rPr>
        <w:t>Wejście w życie unijnego systemu ETS2 (obejmującego opłaty za emisje z budynków i transportu drogowego) planowane jest na 1 stycznia 2028 roku. Postępowanie prowadzone jest na okres od 01.01.2027 r. do 31.12.2027 r. Zamawiający nie wyraża zgody na powyższe.</w:t>
      </w:r>
    </w:p>
    <w:p w14:paraId="78280006" w14:textId="7700BF97" w:rsidR="00994021" w:rsidRPr="00994021" w:rsidRDefault="00994021" w:rsidP="00994021">
      <w:pPr>
        <w:spacing w:after="120" w:line="276" w:lineRule="auto"/>
        <w:jc w:val="both"/>
        <w:rPr>
          <w:b/>
          <w:bCs/>
          <w:sz w:val="24"/>
          <w:szCs w:val="24"/>
          <w:lang w:eastAsia="ar-SA"/>
        </w:rPr>
      </w:pPr>
      <w:r w:rsidRPr="00994021">
        <w:rPr>
          <w:b/>
          <w:bCs/>
          <w:sz w:val="24"/>
          <w:szCs w:val="24"/>
          <w:lang w:eastAsia="ar-SA"/>
        </w:rPr>
        <w:t>Pytanie nr 15</w:t>
      </w:r>
    </w:p>
    <w:p w14:paraId="41E911E2" w14:textId="77777777" w:rsidR="00994021" w:rsidRPr="00994021" w:rsidRDefault="00994021" w:rsidP="00994021">
      <w:pPr>
        <w:pStyle w:val="Akapitzlist"/>
        <w:tabs>
          <w:tab w:val="left" w:pos="851"/>
        </w:tabs>
        <w:autoSpaceDE w:val="0"/>
        <w:autoSpaceDN w:val="0"/>
        <w:adjustRightInd w:val="0"/>
        <w:spacing w:after="0" w:line="288" w:lineRule="auto"/>
        <w:ind w:left="0"/>
        <w:jc w:val="both"/>
        <w:rPr>
          <w:sz w:val="24"/>
          <w:szCs w:val="24"/>
        </w:rPr>
      </w:pPr>
      <w:r w:rsidRPr="00994021">
        <w:rPr>
          <w:sz w:val="24"/>
          <w:szCs w:val="24"/>
        </w:rPr>
        <w:t>Wykonawca wnosi o dodanie zapisu do postanowień umownych:</w:t>
      </w:r>
    </w:p>
    <w:p w14:paraId="255FD0C9" w14:textId="77777777" w:rsidR="00994021" w:rsidRPr="00994021" w:rsidRDefault="00994021" w:rsidP="00994021">
      <w:pPr>
        <w:pStyle w:val="Akapitzlist"/>
        <w:widowControl w:val="0"/>
        <w:autoSpaceDE w:val="0"/>
        <w:autoSpaceDN w:val="0"/>
        <w:adjustRightInd w:val="0"/>
        <w:spacing w:line="288" w:lineRule="auto"/>
        <w:ind w:left="0"/>
        <w:jc w:val="both"/>
        <w:rPr>
          <w:sz w:val="24"/>
          <w:szCs w:val="24"/>
        </w:rPr>
      </w:pPr>
      <w:r w:rsidRPr="00994021">
        <w:rPr>
          <w:sz w:val="24"/>
          <w:szCs w:val="24"/>
        </w:rPr>
        <w:t>1. Poniższe postanowienia mają zastosowanie od dnia 1 lutego 2026 r., tj. od dnia w którym Sprzedawca został zobowiązany do wystawiania i udostępnienia Nabywcy faktur ustrukturyzowanych (również faktur korygujących) przy użyciu Krajowego Systemu e-Faktur (dalej: KSeF) na podstawie przepisów ustawy z dnia 11 marca 2004 r. o podatku od towarów i usług (dalej: ustawa o VAT) i od tego dnia mają pierwszeństwo w przypadku rozbieżności z innymi postanowieniami niniejszej umowy i innymi ustaleniami Stron regulującymi dotychczasowy sposób wystawiania, przesyłania i odbierania faktur.</w:t>
      </w:r>
    </w:p>
    <w:p w14:paraId="67D98602" w14:textId="77777777" w:rsidR="00994021" w:rsidRPr="00994021" w:rsidRDefault="00994021" w:rsidP="00994021">
      <w:pPr>
        <w:pStyle w:val="Akapitzlist"/>
        <w:widowControl w:val="0"/>
        <w:autoSpaceDE w:val="0"/>
        <w:autoSpaceDN w:val="0"/>
        <w:adjustRightInd w:val="0"/>
        <w:spacing w:line="288" w:lineRule="auto"/>
        <w:ind w:left="0"/>
        <w:jc w:val="both"/>
        <w:rPr>
          <w:sz w:val="24"/>
          <w:szCs w:val="24"/>
        </w:rPr>
      </w:pPr>
      <w:r w:rsidRPr="00994021">
        <w:rPr>
          <w:sz w:val="24"/>
          <w:szCs w:val="24"/>
        </w:rPr>
        <w:t>2. Sprzedawca wystawi i udostępni Nabywcy fakturę z wykorzystaniem KSeF, chyba że zaistnieją przypadki, o których mowa w ustawie o VAT uniemożliwiające takie działanie lub uprawniające Sprzedawcę do innego działania – w takim przypadku faktura zostanie wystawiona Nabywcy z uwzględnieniem zasad określonych w ustawie o VAT i udostępniona w sposób wskazany w ust. 6.</w:t>
      </w:r>
    </w:p>
    <w:p w14:paraId="1EF6F683" w14:textId="77777777" w:rsidR="00994021" w:rsidRPr="00994021" w:rsidRDefault="00994021" w:rsidP="00994021">
      <w:pPr>
        <w:pStyle w:val="Akapitzlist"/>
        <w:widowControl w:val="0"/>
        <w:autoSpaceDE w:val="0"/>
        <w:autoSpaceDN w:val="0"/>
        <w:adjustRightInd w:val="0"/>
        <w:spacing w:line="288" w:lineRule="auto"/>
        <w:ind w:left="0"/>
        <w:jc w:val="both"/>
        <w:rPr>
          <w:sz w:val="24"/>
          <w:szCs w:val="24"/>
        </w:rPr>
      </w:pPr>
      <w:r w:rsidRPr="00994021">
        <w:rPr>
          <w:sz w:val="24"/>
          <w:szCs w:val="24"/>
        </w:rPr>
        <w:t xml:space="preserve">3. Zapłata należnego Sprzedawcy wynagrodzenia nastąpi w oparciu o prawidłowo wystawioną fakturę na zasadach określonych w ust. 2 powyżej, w terminie …… dni od dnia wystawienia faktury na rachunek bankowy wskazany w treści faktury. </w:t>
      </w:r>
    </w:p>
    <w:p w14:paraId="035BB5C4" w14:textId="77777777" w:rsidR="00994021" w:rsidRPr="00994021" w:rsidRDefault="00994021" w:rsidP="00994021">
      <w:pPr>
        <w:pStyle w:val="Akapitzlist"/>
        <w:widowControl w:val="0"/>
        <w:autoSpaceDE w:val="0"/>
        <w:autoSpaceDN w:val="0"/>
        <w:adjustRightInd w:val="0"/>
        <w:spacing w:line="288" w:lineRule="auto"/>
        <w:ind w:left="0"/>
        <w:jc w:val="both"/>
        <w:rPr>
          <w:sz w:val="24"/>
          <w:szCs w:val="24"/>
        </w:rPr>
      </w:pPr>
      <w:r w:rsidRPr="00994021">
        <w:rPr>
          <w:sz w:val="24"/>
          <w:szCs w:val="24"/>
        </w:rPr>
        <w:t>4. Za datę wystawienia faktury ustrukturyzowanej uznaje się datę przesłania faktury przez Sprzedawcę do KSeF, a w przypadku faktury, o której mowa w art. 106 nda ust. 1 lub ust. 16 ustawy o VAT lub faktur wystawianych w okresie awarii lub niedostępności KSeF – datę wystawienia wskazaną przez Sprzedawcę na tej fakturze.</w:t>
      </w:r>
    </w:p>
    <w:p w14:paraId="7058E030" w14:textId="77777777" w:rsidR="00994021" w:rsidRPr="00994021" w:rsidRDefault="00994021" w:rsidP="00994021">
      <w:pPr>
        <w:pStyle w:val="Akapitzlist"/>
        <w:widowControl w:val="0"/>
        <w:autoSpaceDE w:val="0"/>
        <w:autoSpaceDN w:val="0"/>
        <w:adjustRightInd w:val="0"/>
        <w:spacing w:line="288" w:lineRule="auto"/>
        <w:ind w:left="0"/>
        <w:jc w:val="both"/>
        <w:rPr>
          <w:sz w:val="24"/>
          <w:szCs w:val="24"/>
        </w:rPr>
      </w:pPr>
      <w:r w:rsidRPr="00994021">
        <w:rPr>
          <w:sz w:val="24"/>
          <w:szCs w:val="24"/>
        </w:rPr>
        <w:t>5.Za dzień skutecznego doręczenia faktury Nabywcy uznaje się dzień jej otrzymania w rozumieniu przepisów ustawy o VAT. W przypadku faktury ustrukturyzowanej będzie to dzień przydzielenia jej indywidualnego numeru identyfikującego tę fakturę w KSeF.</w:t>
      </w:r>
    </w:p>
    <w:p w14:paraId="1C9D964A" w14:textId="77777777" w:rsidR="00994021" w:rsidRPr="00994021" w:rsidRDefault="00994021" w:rsidP="00994021">
      <w:pPr>
        <w:pStyle w:val="Akapitzlist"/>
        <w:widowControl w:val="0"/>
        <w:autoSpaceDE w:val="0"/>
        <w:autoSpaceDN w:val="0"/>
        <w:adjustRightInd w:val="0"/>
        <w:spacing w:line="288" w:lineRule="auto"/>
        <w:ind w:left="0"/>
        <w:jc w:val="both"/>
        <w:rPr>
          <w:sz w:val="24"/>
          <w:szCs w:val="24"/>
        </w:rPr>
      </w:pPr>
      <w:r w:rsidRPr="00994021">
        <w:rPr>
          <w:sz w:val="24"/>
          <w:szCs w:val="24"/>
        </w:rPr>
        <w:t xml:space="preserve">6. Jeżeli ustawa o VAT dopuszcza możliwość udostępnienia Nabywcy faktury w sposób inny </w:t>
      </w:r>
      <w:r w:rsidRPr="00994021">
        <w:rPr>
          <w:sz w:val="24"/>
          <w:szCs w:val="24"/>
        </w:rPr>
        <w:lastRenderedPageBreak/>
        <w:t>niż przy użyciu KSeF, taka faktura może zostać doręczona Nabywcy na e-mail: …. za datę skutecznego doręczenia faktury w takim przypadku będzie uznawana data wysłania przez Sprzedawcę do Nabywcy wiadomości e-mail zawierającej ww. fakturę, np. w formacie pdf, oznaczoną odpowiednimi kodami zgodnie z ustawą o VAT lub data nadania fakturze numeru identyfikującego w KSeF – w zależności od tego, która z wymienionych sytuacji nastąpi pierwsza.</w:t>
      </w:r>
    </w:p>
    <w:p w14:paraId="649B4A4E" w14:textId="77777777" w:rsidR="00994021" w:rsidRPr="00994021" w:rsidRDefault="00994021" w:rsidP="00994021">
      <w:pPr>
        <w:pStyle w:val="Akapitzlist"/>
        <w:widowControl w:val="0"/>
        <w:autoSpaceDE w:val="0"/>
        <w:autoSpaceDN w:val="0"/>
        <w:adjustRightInd w:val="0"/>
        <w:spacing w:line="288" w:lineRule="auto"/>
        <w:ind w:left="0"/>
        <w:jc w:val="both"/>
        <w:rPr>
          <w:sz w:val="24"/>
          <w:szCs w:val="24"/>
        </w:rPr>
      </w:pPr>
      <w:r w:rsidRPr="00994021">
        <w:rPr>
          <w:sz w:val="24"/>
          <w:szCs w:val="24"/>
        </w:rPr>
        <w:t xml:space="preserve">7. Faktura będzie uznana za prawidłowo wystawioną, jeżeli zostanie wystawiona z uwzględnieniem zasad wystawiania faktur określonych w ustawie o VAT. </w:t>
      </w:r>
    </w:p>
    <w:p w14:paraId="347E7FBB" w14:textId="77777777" w:rsidR="00994021" w:rsidRPr="00994021" w:rsidRDefault="00994021" w:rsidP="00994021">
      <w:pPr>
        <w:pStyle w:val="Akapitzlist"/>
        <w:widowControl w:val="0"/>
        <w:autoSpaceDE w:val="0"/>
        <w:autoSpaceDN w:val="0"/>
        <w:adjustRightInd w:val="0"/>
        <w:spacing w:line="288" w:lineRule="auto"/>
        <w:ind w:left="0"/>
        <w:jc w:val="both"/>
        <w:rPr>
          <w:sz w:val="24"/>
          <w:szCs w:val="24"/>
        </w:rPr>
      </w:pPr>
      <w:r w:rsidRPr="00994021">
        <w:rPr>
          <w:sz w:val="24"/>
          <w:szCs w:val="24"/>
        </w:rPr>
        <w:t>8. Zasady, o których mowa w ust. 5 i 6 powyżej stosuje się odpowiednio do załączników ustrukturyzowanych.</w:t>
      </w:r>
    </w:p>
    <w:p w14:paraId="4AA9FFF8" w14:textId="3D3E9A3E" w:rsidR="00994021" w:rsidRPr="00994021" w:rsidRDefault="00994021" w:rsidP="00994021">
      <w:pPr>
        <w:pStyle w:val="Akapitzlist"/>
        <w:widowControl w:val="0"/>
        <w:autoSpaceDE w:val="0"/>
        <w:autoSpaceDN w:val="0"/>
        <w:adjustRightInd w:val="0"/>
        <w:spacing w:line="288" w:lineRule="auto"/>
        <w:ind w:left="0"/>
        <w:jc w:val="both"/>
        <w:rPr>
          <w:sz w:val="24"/>
          <w:szCs w:val="24"/>
        </w:rPr>
      </w:pPr>
      <w:r w:rsidRPr="00994021">
        <w:rPr>
          <w:sz w:val="24"/>
          <w:szCs w:val="24"/>
        </w:rPr>
        <w:t xml:space="preserve">9. Niezależnie od postanowień powyższych ustępów Sprzedawca zobowiązuje się do udostępnienia Nabywcy w formacie czytelnym dla Nabywcy wizualizacji faktury wraz z załącznikami </w:t>
      </w:r>
      <w:r w:rsidRPr="00994021">
        <w:rPr>
          <w:sz w:val="24"/>
          <w:szCs w:val="24"/>
        </w:rPr>
        <w:br/>
        <w:t>(w tym załącznikami nie będącymi załącznikami ustrukturyzowanymi, a w szczególności zestawieniami, protokołami i innymi załącznikami stanowiącymi podstawę do wystawienia faktury) za pośrednictwem serwisów internetowych Wykonawcy lub na adresy poczty elektronicznej wskazane do kontaktu po stronie Nabywcy. Przez wizualizację faktury należy rozumieć kopię techniczną danej faktury ustrukturyzowanej, która wiernie odzwierciedla wszystkie elementy faktury ustrukturyzowanej, zgodnie z wymogami ustawy o VAT i przepisów wydanych na jej podstawie. Dla uniknięcia wątpliwości Strony wskazują, że wizualizacja faktury nie jest fakturą ustrukturyzowaną ani nową fakturą ustrukturyzowaną, lecz stanowi kopię techniczną danej faktury ustrukturyzowanej.</w:t>
      </w:r>
    </w:p>
    <w:p w14:paraId="0936AD70" w14:textId="77777777" w:rsidR="00994021" w:rsidRPr="00994021" w:rsidRDefault="00994021" w:rsidP="00994021">
      <w:pPr>
        <w:spacing w:after="120" w:line="360" w:lineRule="auto"/>
        <w:jc w:val="both"/>
        <w:rPr>
          <w:b/>
          <w:bCs/>
          <w:sz w:val="24"/>
          <w:szCs w:val="24"/>
          <w:lang w:eastAsia="ar-SA"/>
        </w:rPr>
      </w:pPr>
      <w:r w:rsidRPr="00994021">
        <w:rPr>
          <w:b/>
          <w:bCs/>
          <w:sz w:val="24"/>
          <w:szCs w:val="24"/>
          <w:lang w:eastAsia="ar-SA"/>
        </w:rPr>
        <w:t>Stanowisko (wyjaśnienie) Zamawiającego:</w:t>
      </w:r>
    </w:p>
    <w:p w14:paraId="32C4EF35" w14:textId="61F6DAF9" w:rsidR="00994021" w:rsidRPr="00994021" w:rsidRDefault="00994021" w:rsidP="00994021">
      <w:pPr>
        <w:pStyle w:val="Akapitzlist"/>
        <w:widowControl w:val="0"/>
        <w:autoSpaceDE w:val="0"/>
        <w:autoSpaceDN w:val="0"/>
        <w:adjustRightInd w:val="0"/>
        <w:spacing w:line="288" w:lineRule="auto"/>
        <w:ind w:left="0"/>
        <w:jc w:val="both"/>
        <w:rPr>
          <w:sz w:val="24"/>
          <w:szCs w:val="24"/>
        </w:rPr>
      </w:pPr>
      <w:r w:rsidRPr="00994021">
        <w:rPr>
          <w:sz w:val="24"/>
          <w:szCs w:val="24"/>
        </w:rPr>
        <w:t>W obowiązującym projekcie umowy znajdują się już zapisy przygotowane przez Zamawiającego, regulujące zasady wystawiania i doręczania faktur z wykorzystaniem KSeF. W ocenie Zamawiającego obecne postanowienia w sposób wystarczający i kompleksowy regulują tę kwestię. Zamawiający podtrzymuje dotychczasowe brzmienie postanowień umownych.</w:t>
      </w:r>
    </w:p>
    <w:p w14:paraId="18FB3A18" w14:textId="35040274" w:rsidR="00994021" w:rsidRPr="00994021" w:rsidRDefault="00994021" w:rsidP="00994021">
      <w:pPr>
        <w:pStyle w:val="Akapitzlist"/>
        <w:widowControl w:val="0"/>
        <w:autoSpaceDE w:val="0"/>
        <w:autoSpaceDN w:val="0"/>
        <w:adjustRightInd w:val="0"/>
        <w:spacing w:line="288" w:lineRule="auto"/>
        <w:ind w:left="0"/>
        <w:jc w:val="both"/>
        <w:rPr>
          <w:b/>
          <w:bCs/>
          <w:sz w:val="24"/>
          <w:szCs w:val="24"/>
        </w:rPr>
      </w:pPr>
      <w:r w:rsidRPr="00994021">
        <w:rPr>
          <w:b/>
          <w:bCs/>
          <w:sz w:val="24"/>
          <w:szCs w:val="24"/>
        </w:rPr>
        <w:t>Pytanie nr 16</w:t>
      </w:r>
    </w:p>
    <w:p w14:paraId="3510BD5F" w14:textId="25B01E88" w:rsidR="00994021" w:rsidRPr="00994021" w:rsidRDefault="00994021" w:rsidP="00994021">
      <w:pPr>
        <w:pStyle w:val="Akapitzlist"/>
        <w:spacing w:after="0" w:line="288" w:lineRule="auto"/>
        <w:ind w:left="0"/>
        <w:jc w:val="both"/>
        <w:rPr>
          <w:color w:val="000000"/>
          <w:sz w:val="24"/>
          <w:szCs w:val="24"/>
        </w:rPr>
      </w:pPr>
      <w:r w:rsidRPr="00994021">
        <w:rPr>
          <w:color w:val="000000"/>
          <w:sz w:val="24"/>
          <w:szCs w:val="24"/>
        </w:rPr>
        <w:t>Wykonawca wnioskuje, aby wszelki zmiany wynikające z udzielonych odpowiedzi zostały naniesione w dokumentacji przetargowej.</w:t>
      </w:r>
    </w:p>
    <w:p w14:paraId="3C1DB498" w14:textId="77777777" w:rsidR="00994021" w:rsidRPr="00994021" w:rsidRDefault="00994021" w:rsidP="00994021">
      <w:pPr>
        <w:spacing w:after="120" w:line="360" w:lineRule="auto"/>
        <w:jc w:val="both"/>
        <w:rPr>
          <w:b/>
          <w:bCs/>
          <w:sz w:val="24"/>
          <w:szCs w:val="24"/>
          <w:lang w:eastAsia="ar-SA"/>
        </w:rPr>
      </w:pPr>
      <w:r w:rsidRPr="00994021">
        <w:rPr>
          <w:b/>
          <w:bCs/>
          <w:sz w:val="24"/>
          <w:szCs w:val="24"/>
          <w:lang w:eastAsia="ar-SA"/>
        </w:rPr>
        <w:t>Stanowisko (wyjaśnienie) Zamawiającego:</w:t>
      </w:r>
    </w:p>
    <w:p w14:paraId="01A22838" w14:textId="7090115C" w:rsidR="00900486" w:rsidRPr="00994021" w:rsidRDefault="00994021" w:rsidP="00994021">
      <w:pPr>
        <w:pStyle w:val="Akapitzlist"/>
        <w:spacing w:after="0" w:line="288" w:lineRule="auto"/>
        <w:ind w:left="0"/>
        <w:jc w:val="both"/>
        <w:rPr>
          <w:sz w:val="24"/>
          <w:szCs w:val="24"/>
        </w:rPr>
      </w:pPr>
      <w:r w:rsidRPr="00994021">
        <w:rPr>
          <w:sz w:val="24"/>
          <w:szCs w:val="24"/>
        </w:rPr>
        <w:t>Udzielone odpowiedzi nie powodują zmiany umowy.</w:t>
      </w:r>
    </w:p>
    <w:p w14:paraId="6BD9A44B" w14:textId="563B79AB" w:rsidR="00900486" w:rsidRPr="00994021" w:rsidRDefault="00994021" w:rsidP="00994021">
      <w:pPr>
        <w:spacing w:before="120" w:after="120"/>
        <w:ind w:left="3540"/>
        <w:jc w:val="center"/>
        <w:rPr>
          <w:color w:val="000000"/>
          <w:szCs w:val="24"/>
        </w:rPr>
      </w:pPr>
      <w:r w:rsidRPr="00900486">
        <w:rPr>
          <w:color w:val="000000"/>
          <w:szCs w:val="24"/>
        </w:rPr>
        <w:t>Dyrektor</w:t>
      </w:r>
      <w:r w:rsidRPr="00900486">
        <w:rPr>
          <w:color w:val="000000"/>
          <w:szCs w:val="24"/>
        </w:rPr>
        <w:br/>
        <w:t>Powiatowego Centrum Usług</w:t>
      </w:r>
      <w:r w:rsidRPr="00900486">
        <w:rPr>
          <w:color w:val="000000"/>
          <w:szCs w:val="24"/>
        </w:rPr>
        <w:br/>
        <w:t>Wspólnych w Rawiczu</w:t>
      </w:r>
      <w:r w:rsidRPr="00900486">
        <w:rPr>
          <w:color w:val="000000"/>
          <w:szCs w:val="24"/>
        </w:rPr>
        <w:br/>
      </w:r>
      <w:r w:rsidRPr="00900486">
        <w:rPr>
          <w:color w:val="000000"/>
          <w:szCs w:val="24"/>
        </w:rPr>
        <w:br/>
        <w:t>(-) Urszula Stefaniak</w:t>
      </w:r>
    </w:p>
    <w:sectPr w:rsidR="00900486" w:rsidRPr="0099402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EB493" w14:textId="77777777" w:rsidR="00322228" w:rsidRDefault="00322228">
      <w:r>
        <w:separator/>
      </w:r>
    </w:p>
  </w:endnote>
  <w:endnote w:type="continuationSeparator" w:id="0">
    <w:p w14:paraId="14D924DD" w14:textId="77777777" w:rsidR="00322228" w:rsidRDefault="00322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4E00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9E265D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57F81"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4F93BD2"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2CF47" w14:textId="77777777" w:rsidR="006D4AB3" w:rsidRDefault="006D4AB3">
    <w:pPr>
      <w:pStyle w:val="Stopka"/>
      <w:pBdr>
        <w:bottom w:val="single" w:sz="6" w:space="0" w:color="auto"/>
      </w:pBdr>
      <w:tabs>
        <w:tab w:val="clear" w:pos="4536"/>
        <w:tab w:val="left" w:pos="6237"/>
      </w:tabs>
    </w:pPr>
  </w:p>
  <w:p w14:paraId="6B36B8A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D569AD6" w14:textId="77777777" w:rsidR="006D4AB3" w:rsidRDefault="006D4AB3">
    <w:pPr>
      <w:pStyle w:val="Stopka"/>
      <w:tabs>
        <w:tab w:val="clear" w:pos="4536"/>
        <w:tab w:val="left" w:pos="6237"/>
      </w:tabs>
    </w:pPr>
  </w:p>
  <w:p w14:paraId="6E7ED82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68152" w14:textId="77777777" w:rsidR="00322228" w:rsidRDefault="00322228">
      <w:r>
        <w:separator/>
      </w:r>
    </w:p>
  </w:footnote>
  <w:footnote w:type="continuationSeparator" w:id="0">
    <w:p w14:paraId="33B04EAC" w14:textId="77777777" w:rsidR="00322228" w:rsidRDefault="003222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FB58" w14:textId="77777777" w:rsidR="00A87984" w:rsidRDefault="00A879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AC730" w14:textId="77777777" w:rsidR="00A87984" w:rsidRDefault="00A8798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12986" w14:textId="77777777" w:rsidR="00A87984" w:rsidRDefault="00A879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A206B"/>
    <w:multiLevelType w:val="hybridMultilevel"/>
    <w:tmpl w:val="E0220D0C"/>
    <w:lvl w:ilvl="0" w:tplc="FFFFFFFF">
      <w:start w:val="1"/>
      <w:numFmt w:val="decimal"/>
      <w:lvlText w:val="%1."/>
      <w:lvlJc w:val="left"/>
      <w:pPr>
        <w:ind w:left="1069" w:hanging="360"/>
      </w:pPr>
      <w:rPr>
        <w:b w:val="0"/>
        <w:b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 w15:restartNumberingAfterBreak="0">
    <w:nsid w:val="0B5F649D"/>
    <w:multiLevelType w:val="hybridMultilevel"/>
    <w:tmpl w:val="E0220D0C"/>
    <w:lvl w:ilvl="0" w:tplc="FFFFFFFF">
      <w:start w:val="1"/>
      <w:numFmt w:val="decimal"/>
      <w:lvlText w:val="%1."/>
      <w:lvlJc w:val="left"/>
      <w:pPr>
        <w:ind w:left="1069" w:hanging="360"/>
      </w:pPr>
      <w:rPr>
        <w:b w:val="0"/>
        <w:b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 w15:restartNumberingAfterBreak="0">
    <w:nsid w:val="0F584ED1"/>
    <w:multiLevelType w:val="hybridMultilevel"/>
    <w:tmpl w:val="E0220D0C"/>
    <w:lvl w:ilvl="0" w:tplc="FFFFFFFF">
      <w:start w:val="1"/>
      <w:numFmt w:val="decimal"/>
      <w:lvlText w:val="%1."/>
      <w:lvlJc w:val="left"/>
      <w:pPr>
        <w:ind w:left="1069" w:hanging="360"/>
      </w:pPr>
      <w:rPr>
        <w:b w:val="0"/>
        <w:b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495E55C7"/>
    <w:multiLevelType w:val="hybridMultilevel"/>
    <w:tmpl w:val="E0220D0C"/>
    <w:lvl w:ilvl="0" w:tplc="FFFFFFFF">
      <w:start w:val="1"/>
      <w:numFmt w:val="decimal"/>
      <w:lvlText w:val="%1."/>
      <w:lvlJc w:val="left"/>
      <w:pPr>
        <w:ind w:left="1069" w:hanging="360"/>
      </w:pPr>
      <w:rPr>
        <w:b w:val="0"/>
        <w:b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8" w15:restartNumberingAfterBreak="0">
    <w:nsid w:val="49CD1441"/>
    <w:multiLevelType w:val="hybridMultilevel"/>
    <w:tmpl w:val="E0220D0C"/>
    <w:lvl w:ilvl="0" w:tplc="FFFFFFFF">
      <w:start w:val="1"/>
      <w:numFmt w:val="decimal"/>
      <w:lvlText w:val="%1."/>
      <w:lvlJc w:val="left"/>
      <w:pPr>
        <w:ind w:left="1069" w:hanging="360"/>
      </w:pPr>
      <w:rPr>
        <w:b w:val="0"/>
        <w:b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9" w15:restartNumberingAfterBreak="0">
    <w:nsid w:val="4B553E53"/>
    <w:multiLevelType w:val="hybridMultilevel"/>
    <w:tmpl w:val="E0220D0C"/>
    <w:lvl w:ilvl="0" w:tplc="F8521F7A">
      <w:start w:val="1"/>
      <w:numFmt w:val="decimal"/>
      <w:lvlText w:val="%1."/>
      <w:lvlJc w:val="left"/>
      <w:pPr>
        <w:ind w:left="1069" w:hanging="360"/>
      </w:pPr>
      <w:rPr>
        <w:b w:val="0"/>
        <w:bCs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0" w15:restartNumberingAfterBreak="0">
    <w:nsid w:val="5B470F19"/>
    <w:multiLevelType w:val="hybridMultilevel"/>
    <w:tmpl w:val="E0220D0C"/>
    <w:lvl w:ilvl="0" w:tplc="FFFFFFFF">
      <w:start w:val="1"/>
      <w:numFmt w:val="decimal"/>
      <w:lvlText w:val="%1."/>
      <w:lvlJc w:val="left"/>
      <w:pPr>
        <w:ind w:left="1069" w:hanging="360"/>
      </w:pPr>
      <w:rPr>
        <w:b w:val="0"/>
        <w:b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1" w15:restartNumberingAfterBreak="0">
    <w:nsid w:val="648F7D6C"/>
    <w:multiLevelType w:val="hybridMultilevel"/>
    <w:tmpl w:val="E0220D0C"/>
    <w:lvl w:ilvl="0" w:tplc="FFFFFFFF">
      <w:start w:val="1"/>
      <w:numFmt w:val="decimal"/>
      <w:lvlText w:val="%1."/>
      <w:lvlJc w:val="left"/>
      <w:pPr>
        <w:ind w:left="1069" w:hanging="360"/>
      </w:pPr>
      <w:rPr>
        <w:b w:val="0"/>
        <w:b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7101FC1"/>
    <w:multiLevelType w:val="hybridMultilevel"/>
    <w:tmpl w:val="E0220D0C"/>
    <w:lvl w:ilvl="0" w:tplc="FFFFFFFF">
      <w:start w:val="1"/>
      <w:numFmt w:val="decimal"/>
      <w:lvlText w:val="%1."/>
      <w:lvlJc w:val="left"/>
      <w:pPr>
        <w:ind w:left="1069" w:hanging="360"/>
      </w:pPr>
      <w:rPr>
        <w:b w:val="0"/>
        <w:b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6F573876"/>
    <w:multiLevelType w:val="hybridMultilevel"/>
    <w:tmpl w:val="E0220D0C"/>
    <w:lvl w:ilvl="0" w:tplc="FFFFFFFF">
      <w:start w:val="1"/>
      <w:numFmt w:val="decimal"/>
      <w:lvlText w:val="%1."/>
      <w:lvlJc w:val="left"/>
      <w:pPr>
        <w:ind w:left="1069" w:hanging="360"/>
      </w:pPr>
      <w:rPr>
        <w:b w:val="0"/>
        <w:b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7" w15:restartNumberingAfterBreak="0">
    <w:nsid w:val="72CB17C4"/>
    <w:multiLevelType w:val="hybridMultilevel"/>
    <w:tmpl w:val="E0220D0C"/>
    <w:lvl w:ilvl="0" w:tplc="FFFFFFFF">
      <w:start w:val="1"/>
      <w:numFmt w:val="decimal"/>
      <w:lvlText w:val="%1."/>
      <w:lvlJc w:val="left"/>
      <w:pPr>
        <w:ind w:left="1069" w:hanging="360"/>
      </w:pPr>
      <w:rPr>
        <w:b w:val="0"/>
        <w:b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8" w15:restartNumberingAfterBreak="0">
    <w:nsid w:val="793F4646"/>
    <w:multiLevelType w:val="hybridMultilevel"/>
    <w:tmpl w:val="E0220D0C"/>
    <w:lvl w:ilvl="0" w:tplc="FFFFFFFF">
      <w:start w:val="1"/>
      <w:numFmt w:val="decimal"/>
      <w:lvlText w:val="%1."/>
      <w:lvlJc w:val="left"/>
      <w:pPr>
        <w:ind w:left="1069" w:hanging="360"/>
      </w:pPr>
      <w:rPr>
        <w:b w:val="0"/>
        <w:b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9" w15:restartNumberingAfterBreak="0">
    <w:nsid w:val="7DC41C3F"/>
    <w:multiLevelType w:val="hybridMultilevel"/>
    <w:tmpl w:val="E0220D0C"/>
    <w:lvl w:ilvl="0" w:tplc="FFFFFFFF">
      <w:start w:val="1"/>
      <w:numFmt w:val="decimal"/>
      <w:lvlText w:val="%1."/>
      <w:lvlJc w:val="left"/>
      <w:pPr>
        <w:ind w:left="1069" w:hanging="360"/>
      </w:pPr>
      <w:rPr>
        <w:b w:val="0"/>
        <w:bCs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num w:numId="1" w16cid:durableId="677587406">
    <w:abstractNumId w:val="6"/>
  </w:num>
  <w:num w:numId="2" w16cid:durableId="1944411612">
    <w:abstractNumId w:val="15"/>
  </w:num>
  <w:num w:numId="3" w16cid:durableId="388303310">
    <w:abstractNumId w:val="5"/>
  </w:num>
  <w:num w:numId="4" w16cid:durableId="1609653129">
    <w:abstractNumId w:val="14"/>
  </w:num>
  <w:num w:numId="5" w16cid:durableId="1835681850">
    <w:abstractNumId w:val="3"/>
  </w:num>
  <w:num w:numId="6" w16cid:durableId="504517393">
    <w:abstractNumId w:val="4"/>
  </w:num>
  <w:num w:numId="7" w16cid:durableId="1784105288">
    <w:abstractNumId w:val="12"/>
  </w:num>
  <w:num w:numId="8" w16cid:durableId="612326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5361444">
    <w:abstractNumId w:val="9"/>
  </w:num>
  <w:num w:numId="10" w16cid:durableId="1472016233">
    <w:abstractNumId w:val="10"/>
  </w:num>
  <w:num w:numId="11" w16cid:durableId="2041196380">
    <w:abstractNumId w:val="13"/>
  </w:num>
  <w:num w:numId="12" w16cid:durableId="1379820056">
    <w:abstractNumId w:val="0"/>
  </w:num>
  <w:num w:numId="13" w16cid:durableId="1546791935">
    <w:abstractNumId w:val="11"/>
  </w:num>
  <w:num w:numId="14" w16cid:durableId="501508212">
    <w:abstractNumId w:val="1"/>
  </w:num>
  <w:num w:numId="15" w16cid:durableId="1760901744">
    <w:abstractNumId w:val="7"/>
  </w:num>
  <w:num w:numId="16" w16cid:durableId="1773359128">
    <w:abstractNumId w:val="2"/>
  </w:num>
  <w:num w:numId="17" w16cid:durableId="1152405573">
    <w:abstractNumId w:val="8"/>
  </w:num>
  <w:num w:numId="18" w16cid:durableId="1646660352">
    <w:abstractNumId w:val="19"/>
  </w:num>
  <w:num w:numId="19" w16cid:durableId="871920495">
    <w:abstractNumId w:val="18"/>
  </w:num>
  <w:num w:numId="20" w16cid:durableId="1065950850">
    <w:abstractNumId w:val="16"/>
  </w:num>
  <w:num w:numId="21" w16cid:durableId="21351275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sDel="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2E14"/>
    <w:rsid w:val="00031374"/>
    <w:rsid w:val="00035DEC"/>
    <w:rsid w:val="00062E14"/>
    <w:rsid w:val="000A1097"/>
    <w:rsid w:val="000E2A8F"/>
    <w:rsid w:val="0012774F"/>
    <w:rsid w:val="00144B7A"/>
    <w:rsid w:val="00180C6E"/>
    <w:rsid w:val="0029606A"/>
    <w:rsid w:val="00322228"/>
    <w:rsid w:val="004848F3"/>
    <w:rsid w:val="004A75F2"/>
    <w:rsid w:val="005144A9"/>
    <w:rsid w:val="00520165"/>
    <w:rsid w:val="0052081B"/>
    <w:rsid w:val="005B1B08"/>
    <w:rsid w:val="00632C3C"/>
    <w:rsid w:val="00662BDB"/>
    <w:rsid w:val="006A5DF1"/>
    <w:rsid w:val="006B7198"/>
    <w:rsid w:val="006D4AB3"/>
    <w:rsid w:val="006F3B81"/>
    <w:rsid w:val="007D7198"/>
    <w:rsid w:val="00870F9F"/>
    <w:rsid w:val="008804B6"/>
    <w:rsid w:val="00897AB0"/>
    <w:rsid w:val="008A3553"/>
    <w:rsid w:val="009003D1"/>
    <w:rsid w:val="00900486"/>
    <w:rsid w:val="00947A50"/>
    <w:rsid w:val="00994021"/>
    <w:rsid w:val="00A87984"/>
    <w:rsid w:val="00A905AC"/>
    <w:rsid w:val="00B1255C"/>
    <w:rsid w:val="00B32FF9"/>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A13332"/>
  <w15:chartTrackingRefBased/>
  <w15:docId w15:val="{8FB90185-48BB-4E02-8E5F-550BE6604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AkapitzlistZnak">
    <w:name w:val="Akapit z listą Znak"/>
    <w:aliases w:val="CW_Lista Znak,Akapit z listą BS Znak,normalny tekst Znak,List Paragraph2 Znak,List Paragraph Znak,maz_wyliczenie Znak,opis dzialania Znak,K-P_odwolanie Znak,A_wyliczenie Znak,Akapit z listą 1 Znak,L1 Znak,Numerowanie Znak,Dot pt Znak"/>
    <w:link w:val="Akapitzlist"/>
    <w:qFormat/>
    <w:locked/>
    <w:rsid w:val="0052081B"/>
  </w:style>
  <w:style w:type="paragraph" w:styleId="Akapitzlist">
    <w:name w:val="List Paragraph"/>
    <w:aliases w:val="CW_Lista,Akapit z listą BS,normalny tekst,List Paragraph2,List Paragraph,maz_wyliczenie,opis dzialania,K-P_odwolanie,A_wyliczenie,Akapit z listą 1,L1,Numerowanie,Akapit z listą5,Nagłowek 3,Kolorowa lista — akcent 11,Dot pt,Preambuła,lp1"/>
    <w:basedOn w:val="Normalny"/>
    <w:link w:val="AkapitzlistZnak"/>
    <w:qFormat/>
    <w:rsid w:val="0052081B"/>
    <w:pPr>
      <w:spacing w:after="160" w:line="276" w:lineRule="auto"/>
      <w:ind w:left="720"/>
      <w:contextualSpacing/>
    </w:pPr>
  </w:style>
  <w:style w:type="paragraph" w:styleId="Tekstkomentarza">
    <w:name w:val="annotation text"/>
    <w:basedOn w:val="Normalny"/>
    <w:link w:val="TekstkomentarzaZnak"/>
    <w:uiPriority w:val="99"/>
    <w:unhideWhenUsed/>
    <w:rsid w:val="00994021"/>
    <w:pPr>
      <w:spacing w:after="160"/>
    </w:pPr>
    <w:rPr>
      <w:rFonts w:ascii="Aptos" w:eastAsia="Aptos" w:hAnsi="Aptos"/>
      <w:kern w:val="2"/>
      <w:lang w:eastAsia="en-US"/>
    </w:rPr>
  </w:style>
  <w:style w:type="character" w:customStyle="1" w:styleId="TekstkomentarzaZnak">
    <w:name w:val="Tekst komentarza Znak"/>
    <w:basedOn w:val="Domylnaczcionkaakapitu"/>
    <w:link w:val="Tekstkomentarza"/>
    <w:uiPriority w:val="99"/>
    <w:rsid w:val="00994021"/>
    <w:rPr>
      <w:rFonts w:ascii="Aptos" w:eastAsia="Aptos" w:hAnsi="Aptos"/>
      <w:kern w:val="2"/>
      <w:lang w:eastAsia="en-US"/>
    </w:rPr>
  </w:style>
  <w:style w:type="character" w:styleId="Odwoaniedokomentarza">
    <w:name w:val="annotation reference"/>
    <w:uiPriority w:val="99"/>
    <w:unhideWhenUsed/>
    <w:rsid w:val="0099402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G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26</TotalTime>
  <Pages>8</Pages>
  <Words>2718</Words>
  <Characters>16313</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Anita Ceglarek</dc:creator>
  <cp:keywords/>
  <cp:lastModifiedBy>Anita Ceglarek</cp:lastModifiedBy>
  <cp:revision>3</cp:revision>
  <cp:lastPrinted>2001-02-10T14:28:00Z</cp:lastPrinted>
  <dcterms:created xsi:type="dcterms:W3CDTF">2026-10-07T06:13:00Z</dcterms:created>
  <dcterms:modified xsi:type="dcterms:W3CDTF">2026-10-07T06:43:00Z</dcterms:modified>
</cp:coreProperties>
</file>