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CD6D19" w14:textId="6E6A75A1" w:rsidR="00FA3720" w:rsidRPr="00080653" w:rsidRDefault="00FA3720" w:rsidP="00FA3720">
      <w:pPr>
        <w:pStyle w:val="Nagwek1"/>
        <w:rPr>
          <w:rFonts w:asciiTheme="minorHAnsi" w:hAnsiTheme="minorHAnsi" w:cstheme="minorHAnsi"/>
          <w:caps w:val="0"/>
          <w:sz w:val="22"/>
          <w:szCs w:val="22"/>
          <w:lang w:val="pl-PL"/>
        </w:rPr>
      </w:pPr>
      <w:bookmarkStart w:id="0" w:name="_Toc258314244"/>
      <w:r w:rsidRPr="00080653">
        <w:rPr>
          <w:rFonts w:asciiTheme="minorHAnsi" w:hAnsiTheme="minorHAnsi" w:cstheme="minorHAnsi"/>
          <w:caps w:val="0"/>
          <w:sz w:val="22"/>
          <w:szCs w:val="22"/>
        </w:rPr>
        <w:t xml:space="preserve">Załącznik nr 1 do </w:t>
      </w:r>
      <w:r w:rsidRPr="00080653">
        <w:rPr>
          <w:rFonts w:asciiTheme="minorHAnsi" w:hAnsiTheme="minorHAnsi" w:cstheme="minorHAnsi"/>
          <w:caps w:val="0"/>
          <w:sz w:val="22"/>
          <w:szCs w:val="22"/>
          <w:lang w:val="pl-PL"/>
        </w:rPr>
        <w:t>SWZ</w:t>
      </w:r>
    </w:p>
    <w:p w14:paraId="3D3F237D" w14:textId="4592387D" w:rsidR="006A537A" w:rsidRPr="00080653" w:rsidRDefault="001350D3" w:rsidP="00FA3720">
      <w:pPr>
        <w:pStyle w:val="Nagwek1"/>
        <w:jc w:val="center"/>
        <w:rPr>
          <w:rFonts w:asciiTheme="minorHAnsi" w:hAnsiTheme="minorHAnsi" w:cstheme="minorHAnsi"/>
          <w:sz w:val="22"/>
          <w:szCs w:val="22"/>
        </w:rPr>
      </w:pPr>
      <w:r w:rsidRPr="00080653">
        <w:rPr>
          <w:rFonts w:asciiTheme="minorHAnsi" w:hAnsiTheme="minorHAnsi" w:cstheme="minorHAnsi"/>
          <w:sz w:val="22"/>
          <w:szCs w:val="22"/>
        </w:rPr>
        <w:t>Opis przedmiotu zamówienia</w:t>
      </w:r>
      <w:bookmarkEnd w:id="0"/>
    </w:p>
    <w:p w14:paraId="149A1EB6" w14:textId="77777777" w:rsidR="00D227EF" w:rsidRPr="00080653" w:rsidRDefault="00D227EF" w:rsidP="00C2276F">
      <w:pPr>
        <w:numPr>
          <w:ilvl w:val="0"/>
          <w:numId w:val="6"/>
        </w:numPr>
        <w:spacing w:before="200" w:after="60"/>
        <w:jc w:val="both"/>
        <w:outlineLvl w:val="0"/>
        <w:rPr>
          <w:rFonts w:asciiTheme="minorHAnsi" w:hAnsiTheme="minorHAnsi" w:cstheme="minorHAnsi"/>
          <w:b/>
          <w:bCs/>
          <w:caps/>
          <w:kern w:val="32"/>
          <w:sz w:val="22"/>
          <w:szCs w:val="22"/>
          <w:lang w:val="x-none" w:eastAsia="x-none"/>
        </w:rPr>
      </w:pPr>
      <w:r w:rsidRPr="00080653">
        <w:rPr>
          <w:rFonts w:asciiTheme="minorHAnsi" w:hAnsiTheme="minorHAnsi" w:cstheme="minorHAnsi"/>
          <w:b/>
          <w:bCs/>
          <w:caps/>
          <w:kern w:val="32"/>
          <w:sz w:val="22"/>
          <w:szCs w:val="22"/>
          <w:lang w:val="x-none" w:eastAsia="x-none"/>
        </w:rPr>
        <w:t>Przedmiot zamówienia</w:t>
      </w:r>
    </w:p>
    <w:p w14:paraId="7798DDDE" w14:textId="4F454E7C" w:rsidR="00D227EF" w:rsidRPr="00080653" w:rsidRDefault="00D227EF" w:rsidP="00C2276F">
      <w:pPr>
        <w:pStyle w:val="Akapitzlist"/>
        <w:keepNext/>
        <w:keepLines/>
        <w:numPr>
          <w:ilvl w:val="0"/>
          <w:numId w:val="7"/>
        </w:numPr>
        <w:spacing w:before="40"/>
        <w:jc w:val="both"/>
        <w:outlineLvl w:val="2"/>
        <w:rPr>
          <w:rFonts w:asciiTheme="minorHAnsi" w:hAnsiTheme="minorHAnsi" w:cstheme="minorHAnsi"/>
        </w:rPr>
      </w:pPr>
      <w:r w:rsidRPr="00080653">
        <w:rPr>
          <w:rFonts w:asciiTheme="minorHAnsi" w:hAnsiTheme="minorHAnsi" w:cstheme="minorHAnsi"/>
        </w:rPr>
        <w:t xml:space="preserve">Przedmiotem zamówienia jest: </w:t>
      </w:r>
      <w:r w:rsidRPr="00080653">
        <w:rPr>
          <w:rFonts w:asciiTheme="minorHAnsi" w:hAnsiTheme="minorHAnsi" w:cstheme="minorHAnsi"/>
          <w:b/>
          <w:bCs/>
        </w:rPr>
        <w:t>Wykonywanie przeglądów okresowych sprzętu medycznego na potrzeby Oddziałów Szpitalnych (</w:t>
      </w:r>
      <w:r w:rsidR="0078660A">
        <w:rPr>
          <w:rFonts w:asciiTheme="minorHAnsi" w:hAnsiTheme="minorHAnsi" w:cstheme="minorHAnsi"/>
          <w:b/>
          <w:bCs/>
        </w:rPr>
        <w:t xml:space="preserve">71 </w:t>
      </w:r>
      <w:r w:rsidRPr="00080653">
        <w:rPr>
          <w:rFonts w:asciiTheme="minorHAnsi" w:hAnsiTheme="minorHAnsi" w:cstheme="minorHAnsi"/>
          <w:b/>
          <w:bCs/>
        </w:rPr>
        <w:t>grup)</w:t>
      </w:r>
      <w:r w:rsidRPr="00080653">
        <w:rPr>
          <w:rFonts w:asciiTheme="minorHAnsi" w:hAnsiTheme="minorHAnsi" w:cstheme="minorHAnsi"/>
        </w:rPr>
        <w:t>.</w:t>
      </w:r>
    </w:p>
    <w:p w14:paraId="3E847EDE" w14:textId="77777777" w:rsidR="00D227EF" w:rsidRPr="00080653" w:rsidRDefault="00D227EF" w:rsidP="00C2276F">
      <w:pPr>
        <w:jc w:val="both"/>
        <w:rPr>
          <w:rFonts w:asciiTheme="minorHAnsi" w:eastAsia="Calibri" w:hAnsiTheme="minorHAnsi" w:cstheme="minorHAnsi"/>
          <w:sz w:val="22"/>
          <w:szCs w:val="22"/>
        </w:rPr>
      </w:pPr>
    </w:p>
    <w:p w14:paraId="7C03CFCE" w14:textId="77777777" w:rsidR="00D227EF" w:rsidRPr="00080653" w:rsidRDefault="00D227EF" w:rsidP="00C2276F">
      <w:pPr>
        <w:keepNext/>
        <w:numPr>
          <w:ilvl w:val="1"/>
          <w:numId w:val="7"/>
        </w:numPr>
        <w:spacing w:before="60" w:after="60"/>
        <w:ind w:left="1134"/>
        <w:jc w:val="both"/>
        <w:outlineLvl w:val="3"/>
        <w:rPr>
          <w:rFonts w:asciiTheme="minorHAnsi" w:eastAsia="Calibri" w:hAnsiTheme="minorHAnsi" w:cstheme="minorHAnsi"/>
          <w:bCs/>
          <w:sz w:val="22"/>
          <w:szCs w:val="22"/>
        </w:rPr>
      </w:pPr>
      <w:r w:rsidRPr="00080653">
        <w:rPr>
          <w:rFonts w:asciiTheme="minorHAnsi" w:eastAsia="Calibri" w:hAnsiTheme="minorHAnsi" w:cstheme="minorHAnsi"/>
          <w:bCs/>
          <w:sz w:val="22"/>
          <w:szCs w:val="22"/>
        </w:rPr>
        <w:t>Zakres wykonywanych przeglądów, częstość ich wykonania oraz naprawy muszą być zgodne z:</w:t>
      </w:r>
    </w:p>
    <w:p w14:paraId="394804C7" w14:textId="70CBB352" w:rsidR="00D227EF" w:rsidRPr="00080653" w:rsidRDefault="00D227EF" w:rsidP="00C2276F">
      <w:pPr>
        <w:numPr>
          <w:ilvl w:val="0"/>
          <w:numId w:val="8"/>
        </w:numPr>
        <w:spacing w:before="100" w:beforeAutospacing="1" w:after="100" w:afterAutospacing="1"/>
        <w:ind w:left="1134" w:hanging="283"/>
        <w:contextualSpacing/>
        <w:jc w:val="both"/>
        <w:rPr>
          <w:rFonts w:asciiTheme="minorHAnsi" w:eastAsia="Calibri" w:hAnsiTheme="minorHAnsi" w:cstheme="minorHAnsi"/>
          <w:sz w:val="22"/>
          <w:szCs w:val="22"/>
        </w:rPr>
      </w:pPr>
      <w:r w:rsidRPr="00080653">
        <w:rPr>
          <w:rFonts w:asciiTheme="minorHAnsi" w:hAnsiTheme="minorHAnsi" w:cstheme="minorHAnsi"/>
          <w:color w:val="000000"/>
          <w:sz w:val="22"/>
          <w:szCs w:val="22"/>
        </w:rPr>
        <w:t>z wytycznymi i/</w:t>
      </w:r>
      <w:r w:rsidRPr="00080653">
        <w:rPr>
          <w:rFonts w:asciiTheme="minorHAnsi" w:eastAsia="Calibri" w:hAnsiTheme="minorHAnsi" w:cstheme="minorHAnsi"/>
          <w:sz w:val="22"/>
          <w:szCs w:val="22"/>
        </w:rPr>
        <w:t>lub instrukcją użytkowania</w:t>
      </w:r>
      <w:r w:rsidRPr="00080653">
        <w:rPr>
          <w:rFonts w:asciiTheme="minorHAnsi" w:hAnsiTheme="minorHAnsi" w:cstheme="minorHAnsi"/>
          <w:color w:val="000000"/>
          <w:sz w:val="22"/>
          <w:szCs w:val="22"/>
        </w:rPr>
        <w:t xml:space="preserve"> określonymi przez producenta danego sprzętu w dokumentacji technicznej, </w:t>
      </w:r>
      <w:r w:rsidRPr="00080653">
        <w:rPr>
          <w:rFonts w:asciiTheme="minorHAnsi" w:eastAsia="Calibri" w:hAnsiTheme="minorHAnsi" w:cstheme="minorHAnsi"/>
          <w:sz w:val="22"/>
          <w:szCs w:val="22"/>
        </w:rPr>
        <w:t xml:space="preserve"> </w:t>
      </w:r>
    </w:p>
    <w:p w14:paraId="1AEC1259" w14:textId="77777777" w:rsidR="00D227EF" w:rsidRPr="00080653" w:rsidRDefault="00D227EF" w:rsidP="00C2276F">
      <w:pPr>
        <w:numPr>
          <w:ilvl w:val="0"/>
          <w:numId w:val="8"/>
        </w:numPr>
        <w:spacing w:before="100" w:beforeAutospacing="1" w:after="100" w:afterAutospacing="1"/>
        <w:ind w:left="1134" w:hanging="283"/>
        <w:contextualSpacing/>
        <w:jc w:val="both"/>
        <w:rPr>
          <w:rFonts w:asciiTheme="minorHAnsi" w:eastAsia="Calibri" w:hAnsiTheme="minorHAnsi" w:cstheme="minorHAnsi"/>
          <w:sz w:val="22"/>
          <w:szCs w:val="22"/>
        </w:rPr>
      </w:pPr>
      <w:r w:rsidRPr="00080653">
        <w:rPr>
          <w:rFonts w:asciiTheme="minorHAnsi" w:eastAsia="Calibri" w:hAnsiTheme="minorHAnsi" w:cstheme="minorHAnsi"/>
          <w:sz w:val="22"/>
          <w:szCs w:val="22"/>
        </w:rPr>
        <w:t xml:space="preserve">obowiązującymi przepisami prawa, w tym ustawą z dnia 7 kwietnia 2022 r. o wyrobach medycznych (Dz. U. Nr 2022 r. poz. 974), </w:t>
      </w:r>
    </w:p>
    <w:p w14:paraId="6D88A1D1" w14:textId="77777777" w:rsidR="00D227EF" w:rsidRPr="00080653" w:rsidRDefault="00D227EF" w:rsidP="00C2276F">
      <w:pPr>
        <w:numPr>
          <w:ilvl w:val="0"/>
          <w:numId w:val="8"/>
        </w:numPr>
        <w:spacing w:before="100" w:beforeAutospacing="1" w:after="100" w:afterAutospacing="1"/>
        <w:ind w:left="1134" w:hanging="283"/>
        <w:contextualSpacing/>
        <w:jc w:val="both"/>
        <w:rPr>
          <w:rFonts w:asciiTheme="minorHAnsi" w:eastAsia="Calibri" w:hAnsiTheme="minorHAnsi" w:cstheme="minorHAnsi"/>
          <w:sz w:val="22"/>
          <w:szCs w:val="22"/>
        </w:rPr>
      </w:pPr>
      <w:r w:rsidRPr="00080653">
        <w:rPr>
          <w:rFonts w:asciiTheme="minorHAnsi" w:eastAsia="Calibri" w:hAnsiTheme="minorHAnsi" w:cstheme="minorHAnsi"/>
          <w:sz w:val="22"/>
          <w:szCs w:val="22"/>
        </w:rPr>
        <w:t xml:space="preserve">rozporządzeniem Parlamentu Europejskiego i Rady (UE) 2017/745 z dnia 5 kwietnia 2017 r. w sprawie wyrobów medycznych, </w:t>
      </w:r>
    </w:p>
    <w:p w14:paraId="2DB4C5B0" w14:textId="77777777" w:rsidR="00D227EF" w:rsidRPr="00080653" w:rsidRDefault="00D227EF" w:rsidP="00C2276F">
      <w:pPr>
        <w:numPr>
          <w:ilvl w:val="0"/>
          <w:numId w:val="8"/>
        </w:numPr>
        <w:spacing w:before="100" w:beforeAutospacing="1" w:after="100" w:afterAutospacing="1"/>
        <w:ind w:left="1134" w:hanging="283"/>
        <w:contextualSpacing/>
        <w:jc w:val="both"/>
        <w:rPr>
          <w:rFonts w:asciiTheme="minorHAnsi" w:eastAsia="Calibri" w:hAnsiTheme="minorHAnsi" w:cstheme="minorHAnsi"/>
          <w:sz w:val="22"/>
          <w:szCs w:val="22"/>
        </w:rPr>
      </w:pPr>
      <w:r w:rsidRPr="00080653">
        <w:rPr>
          <w:rFonts w:asciiTheme="minorHAnsi" w:eastAsia="Calibri" w:hAnsiTheme="minorHAnsi" w:cstheme="minorHAnsi"/>
          <w:sz w:val="22"/>
          <w:szCs w:val="22"/>
        </w:rPr>
        <w:t xml:space="preserve">obowiązującymi normami (PN-EN 60601-1 i/lub PN-EN62353 lub równoważna) i odnośnymi przepisami, </w:t>
      </w:r>
    </w:p>
    <w:p w14:paraId="7596D560" w14:textId="0CE41FDE" w:rsidR="0031566D" w:rsidRPr="00080653" w:rsidRDefault="00D227EF" w:rsidP="00C2276F">
      <w:pPr>
        <w:numPr>
          <w:ilvl w:val="0"/>
          <w:numId w:val="8"/>
        </w:numPr>
        <w:spacing w:before="100" w:beforeAutospacing="1" w:after="100" w:afterAutospacing="1"/>
        <w:ind w:left="1134" w:hanging="283"/>
        <w:contextualSpacing/>
        <w:jc w:val="both"/>
        <w:rPr>
          <w:rFonts w:asciiTheme="minorHAnsi" w:eastAsia="Calibri" w:hAnsiTheme="minorHAnsi" w:cstheme="minorHAnsi"/>
          <w:sz w:val="22"/>
          <w:szCs w:val="22"/>
        </w:rPr>
      </w:pPr>
      <w:r w:rsidRPr="00080653">
        <w:rPr>
          <w:rFonts w:asciiTheme="minorHAnsi" w:eastAsia="Calibri" w:hAnsiTheme="minorHAnsi" w:cstheme="minorHAnsi"/>
          <w:sz w:val="22"/>
          <w:szCs w:val="22"/>
        </w:rPr>
        <w:t>z zachowaniem przepisów BHP i P.POŻ.,</w:t>
      </w:r>
    </w:p>
    <w:p w14:paraId="1DB04C6F" w14:textId="70149F9B" w:rsidR="00D227EF" w:rsidRPr="0093753E" w:rsidRDefault="006D607E" w:rsidP="0031566D">
      <w:pPr>
        <w:numPr>
          <w:ilvl w:val="0"/>
          <w:numId w:val="8"/>
        </w:numPr>
        <w:spacing w:before="100" w:beforeAutospacing="1" w:after="100" w:afterAutospacing="1"/>
        <w:ind w:left="1134" w:hanging="283"/>
        <w:contextualSpacing/>
        <w:jc w:val="both"/>
        <w:rPr>
          <w:rFonts w:asciiTheme="minorHAnsi" w:eastAsia="Calibri" w:hAnsiTheme="minorHAnsi" w:cstheme="minorHAnsi"/>
          <w:sz w:val="22"/>
          <w:szCs w:val="22"/>
        </w:rPr>
      </w:pPr>
      <w:r w:rsidRPr="0093753E">
        <w:rPr>
          <w:rFonts w:asciiTheme="minorHAnsi" w:hAnsiTheme="minorHAnsi" w:cstheme="minorHAnsi"/>
          <w:sz w:val="22"/>
          <w:szCs w:val="22"/>
        </w:rPr>
        <w:t>z zachowaniem ciągłości terminów ważności przeglądów, rozumianej jako wykonanie kolejnego przeglądu nie wcześniej niż w terminie 30 dni przed upływem ważności poprzedniego przeglądu oraz nie później niż w dniu odpowiadającym dacie poprzedniego przeglądu w kolejnym roku kalendarzowym</w:t>
      </w:r>
      <w:r w:rsidR="00F00589">
        <w:rPr>
          <w:rFonts w:asciiTheme="minorHAnsi" w:hAnsiTheme="minorHAnsi" w:cstheme="minorHAnsi"/>
          <w:sz w:val="22"/>
          <w:szCs w:val="22"/>
        </w:rPr>
        <w:t>,</w:t>
      </w:r>
    </w:p>
    <w:p w14:paraId="0F70FF97" w14:textId="77777777" w:rsidR="00D227EF" w:rsidRPr="00080653" w:rsidRDefault="00D227EF" w:rsidP="00C2276F">
      <w:pPr>
        <w:keepNext/>
        <w:numPr>
          <w:ilvl w:val="1"/>
          <w:numId w:val="7"/>
        </w:numPr>
        <w:spacing w:before="60" w:after="60"/>
        <w:ind w:left="1134"/>
        <w:jc w:val="both"/>
        <w:outlineLvl w:val="3"/>
        <w:rPr>
          <w:rFonts w:asciiTheme="minorHAnsi" w:eastAsia="Calibri" w:hAnsiTheme="minorHAnsi" w:cstheme="minorHAnsi"/>
          <w:bCs/>
          <w:sz w:val="22"/>
          <w:szCs w:val="22"/>
        </w:rPr>
      </w:pPr>
      <w:r w:rsidRPr="00080653">
        <w:rPr>
          <w:rFonts w:asciiTheme="minorHAnsi" w:eastAsia="Calibri" w:hAnsiTheme="minorHAnsi" w:cstheme="minorHAnsi"/>
          <w:bCs/>
          <w:sz w:val="22"/>
          <w:szCs w:val="22"/>
        </w:rPr>
        <w:t xml:space="preserve">Dla urządzeń stanowiących źródło promieniowania jonizującego dodatkowo muszą być zachowane obowiązkowo procedury zawarte w: </w:t>
      </w:r>
    </w:p>
    <w:p w14:paraId="7D09FF58" w14:textId="77777777" w:rsidR="00D227EF" w:rsidRPr="00080653" w:rsidRDefault="00D227EF" w:rsidP="00C2276F">
      <w:pPr>
        <w:numPr>
          <w:ilvl w:val="0"/>
          <w:numId w:val="3"/>
        </w:numPr>
        <w:spacing w:before="100" w:beforeAutospacing="1" w:after="100" w:afterAutospacing="1"/>
        <w:ind w:left="1134" w:hanging="284"/>
        <w:contextualSpacing/>
        <w:jc w:val="both"/>
        <w:rPr>
          <w:rFonts w:asciiTheme="minorHAnsi" w:eastAsia="Calibri" w:hAnsiTheme="minorHAnsi" w:cstheme="minorHAnsi"/>
          <w:sz w:val="22"/>
          <w:szCs w:val="22"/>
        </w:rPr>
      </w:pPr>
      <w:r w:rsidRPr="00080653">
        <w:rPr>
          <w:rFonts w:asciiTheme="minorHAnsi" w:eastAsia="Calibri" w:hAnsiTheme="minorHAnsi" w:cstheme="minorHAnsi"/>
          <w:sz w:val="22"/>
          <w:szCs w:val="22"/>
        </w:rPr>
        <w:t xml:space="preserve">Ustawie z dnia 29 listopada 2000 r (Dz.U. z 2021 poz. 1941) </w:t>
      </w:r>
      <w:r w:rsidRPr="00080653">
        <w:rPr>
          <w:rFonts w:asciiTheme="minorHAnsi" w:eastAsia="Calibri" w:hAnsiTheme="minorHAnsi" w:cstheme="minorHAnsi"/>
          <w:i/>
          <w:iCs/>
          <w:sz w:val="22"/>
          <w:szCs w:val="22"/>
        </w:rPr>
        <w:t>Prawo atomowe</w:t>
      </w:r>
      <w:r w:rsidRPr="00080653">
        <w:rPr>
          <w:rFonts w:asciiTheme="minorHAnsi" w:eastAsia="Calibri" w:hAnsiTheme="minorHAnsi" w:cstheme="minorHAnsi"/>
          <w:sz w:val="22"/>
          <w:szCs w:val="22"/>
        </w:rPr>
        <w:t xml:space="preserve">, </w:t>
      </w:r>
    </w:p>
    <w:p w14:paraId="0395DBB8" w14:textId="61291AB8" w:rsidR="00D227EF" w:rsidRPr="00080653" w:rsidRDefault="00D227EF" w:rsidP="00C2276F">
      <w:pPr>
        <w:numPr>
          <w:ilvl w:val="0"/>
          <w:numId w:val="3"/>
        </w:numPr>
        <w:spacing w:before="100" w:beforeAutospacing="1" w:after="100" w:afterAutospacing="1"/>
        <w:ind w:left="1134" w:hanging="284"/>
        <w:contextualSpacing/>
        <w:jc w:val="both"/>
        <w:rPr>
          <w:rFonts w:asciiTheme="minorHAnsi" w:eastAsia="Calibri" w:hAnsiTheme="minorHAnsi" w:cstheme="minorHAnsi"/>
          <w:sz w:val="22"/>
          <w:szCs w:val="22"/>
        </w:rPr>
      </w:pPr>
      <w:r w:rsidRPr="00080653">
        <w:rPr>
          <w:rFonts w:asciiTheme="minorHAnsi" w:eastAsia="Calibri" w:hAnsiTheme="minorHAnsi" w:cstheme="minorHAnsi"/>
          <w:sz w:val="22"/>
          <w:szCs w:val="22"/>
        </w:rPr>
        <w:t>Obwieszczeniu Prezesa Rady Ministrów z dnia 29 marca 2022 r. w sprawie ogłoszenia jednolitego tekstu rozporządzenia Rady Ministrów</w:t>
      </w:r>
      <w:r w:rsidRPr="00080653">
        <w:rPr>
          <w:rFonts w:asciiTheme="minorHAnsi" w:eastAsia="Calibri" w:hAnsiTheme="minorHAnsi" w:cstheme="minorHAnsi"/>
          <w:i/>
          <w:iCs/>
          <w:sz w:val="22"/>
          <w:szCs w:val="22"/>
        </w:rPr>
        <w:t xml:space="preserve"> w sprawie szczegółowych warunków bezpiecznej pracy ze źródłami promieniowania jonizującego</w:t>
      </w:r>
      <w:r w:rsidRPr="00080653">
        <w:rPr>
          <w:rFonts w:asciiTheme="minorHAnsi" w:eastAsia="Calibri" w:hAnsiTheme="minorHAnsi" w:cstheme="minorHAnsi"/>
          <w:sz w:val="22"/>
          <w:szCs w:val="22"/>
        </w:rPr>
        <w:t xml:space="preserve">  (Dz. U. z 2022 r. poz. 967),</w:t>
      </w:r>
    </w:p>
    <w:p w14:paraId="68383B2F" w14:textId="77777777" w:rsidR="00C34CC9" w:rsidRPr="00080653" w:rsidRDefault="00D227EF" w:rsidP="00C2276F">
      <w:pPr>
        <w:numPr>
          <w:ilvl w:val="0"/>
          <w:numId w:val="3"/>
        </w:numPr>
        <w:spacing w:before="100" w:beforeAutospacing="1" w:after="100" w:afterAutospacing="1"/>
        <w:ind w:left="1134" w:hanging="284"/>
        <w:contextualSpacing/>
        <w:jc w:val="both"/>
        <w:rPr>
          <w:rFonts w:asciiTheme="minorHAnsi" w:eastAsia="Calibri" w:hAnsiTheme="minorHAnsi" w:cstheme="minorHAnsi"/>
          <w:sz w:val="22"/>
          <w:szCs w:val="22"/>
        </w:rPr>
      </w:pPr>
      <w:r w:rsidRPr="00080653">
        <w:rPr>
          <w:rFonts w:asciiTheme="minorHAnsi" w:eastAsia="Calibri" w:hAnsiTheme="minorHAnsi" w:cstheme="minorHAnsi"/>
          <w:sz w:val="22"/>
          <w:szCs w:val="22"/>
        </w:rPr>
        <w:t xml:space="preserve">Rozporządzeniu Ministra Zdrowia z dnia 11 stycznia 2023 </w:t>
      </w:r>
      <w:r w:rsidRPr="00080653">
        <w:rPr>
          <w:rFonts w:asciiTheme="minorHAnsi" w:eastAsia="Calibri" w:hAnsiTheme="minorHAnsi" w:cstheme="minorHAnsi"/>
          <w:i/>
          <w:iCs/>
          <w:sz w:val="22"/>
          <w:szCs w:val="22"/>
        </w:rPr>
        <w:t>w sprawie warunków bezpiecznego stosowania promieniowania jonizującego dla wszystkich rodzajów ekspozycji medycznej</w:t>
      </w:r>
      <w:r w:rsidRPr="00080653">
        <w:rPr>
          <w:rFonts w:asciiTheme="minorHAnsi" w:eastAsia="Calibri" w:hAnsiTheme="minorHAnsi" w:cstheme="minorHAnsi"/>
          <w:sz w:val="22"/>
          <w:szCs w:val="22"/>
        </w:rPr>
        <w:t xml:space="preserve">  (Dz. U. z 2023 r. poz. 195).</w:t>
      </w:r>
    </w:p>
    <w:p w14:paraId="572C2E58" w14:textId="034EC569" w:rsidR="00C34CC9" w:rsidRPr="00080653" w:rsidRDefault="00C34CC9" w:rsidP="00C2276F">
      <w:pPr>
        <w:pStyle w:val="Akapitzlist"/>
        <w:numPr>
          <w:ilvl w:val="0"/>
          <w:numId w:val="7"/>
        </w:numPr>
        <w:spacing w:before="100" w:beforeAutospacing="1" w:after="100" w:afterAutospacing="1"/>
        <w:jc w:val="both"/>
        <w:rPr>
          <w:rStyle w:val="Pogrubienie"/>
          <w:rFonts w:asciiTheme="minorHAnsi" w:hAnsiTheme="minorHAnsi" w:cstheme="minorHAnsi"/>
          <w:b w:val="0"/>
          <w:bCs w:val="0"/>
        </w:rPr>
      </w:pPr>
      <w:r w:rsidRPr="00080653">
        <w:rPr>
          <w:rStyle w:val="Pogrubienie"/>
          <w:rFonts w:asciiTheme="minorHAnsi" w:hAnsiTheme="minorHAnsi" w:cstheme="minorHAnsi"/>
          <w:b w:val="0"/>
        </w:rPr>
        <w:t>Definicje</w:t>
      </w:r>
    </w:p>
    <w:p w14:paraId="37AAB5B3" w14:textId="77777777" w:rsidR="00121BA6" w:rsidRPr="00080653" w:rsidRDefault="00121BA6" w:rsidP="00C2276F">
      <w:pPr>
        <w:pStyle w:val="Akapitzlist"/>
        <w:spacing w:before="100" w:beforeAutospacing="1" w:after="100" w:afterAutospacing="1"/>
        <w:ind w:left="709"/>
        <w:jc w:val="both"/>
        <w:rPr>
          <w:rStyle w:val="Pogrubienie"/>
          <w:rFonts w:asciiTheme="minorHAnsi" w:hAnsiTheme="minorHAnsi" w:cstheme="minorHAnsi"/>
          <w:b w:val="0"/>
          <w:bCs w:val="0"/>
        </w:rPr>
      </w:pPr>
    </w:p>
    <w:p w14:paraId="1F7AEAF9" w14:textId="77777777" w:rsidR="00C34CC9" w:rsidRPr="00080653" w:rsidRDefault="00C34CC9" w:rsidP="00C2276F">
      <w:pPr>
        <w:pStyle w:val="Akapitzlist"/>
        <w:numPr>
          <w:ilvl w:val="1"/>
          <w:numId w:val="7"/>
        </w:numPr>
        <w:spacing w:before="100" w:beforeAutospacing="1" w:after="100" w:afterAutospacing="1"/>
        <w:jc w:val="both"/>
        <w:rPr>
          <w:rFonts w:asciiTheme="minorHAnsi" w:hAnsiTheme="minorHAnsi" w:cstheme="minorHAnsi"/>
        </w:rPr>
      </w:pPr>
      <w:r w:rsidRPr="00080653">
        <w:rPr>
          <w:rStyle w:val="Pogrubienie"/>
          <w:rFonts w:asciiTheme="minorHAnsi" w:hAnsiTheme="minorHAnsi" w:cstheme="minorHAnsi"/>
        </w:rPr>
        <w:t xml:space="preserve"> </w:t>
      </w:r>
      <w:r w:rsidRPr="00080653">
        <w:rPr>
          <w:rStyle w:val="Pogrubienie"/>
          <w:rFonts w:asciiTheme="minorHAnsi" w:hAnsiTheme="minorHAnsi" w:cstheme="minorHAnsi"/>
          <w:b w:val="0"/>
          <w:bCs w:val="0"/>
        </w:rPr>
        <w:t>Przegląd techniczny</w:t>
      </w:r>
      <w:r w:rsidRPr="00080653">
        <w:rPr>
          <w:rFonts w:asciiTheme="minorHAnsi" w:hAnsiTheme="minorHAnsi" w:cstheme="minorHAnsi"/>
        </w:rPr>
        <w:t xml:space="preserve"> – należy przez to rozumieć zestaw czynności wykonywanych zgodnie z zaleceniami producenta, dokumentacją techniczną, instrukcją obsługi oraz instrukcją serwisową urządzenia, obejmujących w szczególności:</w:t>
      </w:r>
    </w:p>
    <w:p w14:paraId="5725E668" w14:textId="77777777" w:rsidR="00C34CC9" w:rsidRPr="00080653" w:rsidRDefault="00C34CC9" w:rsidP="00C2276F">
      <w:pPr>
        <w:pStyle w:val="Akapitzlist"/>
        <w:numPr>
          <w:ilvl w:val="2"/>
          <w:numId w:val="7"/>
        </w:numPr>
        <w:spacing w:before="100" w:beforeAutospacing="1" w:after="100" w:afterAutospacing="1"/>
        <w:jc w:val="both"/>
        <w:rPr>
          <w:rFonts w:asciiTheme="minorHAnsi" w:hAnsiTheme="minorHAnsi" w:cstheme="minorHAnsi"/>
        </w:rPr>
      </w:pPr>
      <w:r w:rsidRPr="00080653">
        <w:rPr>
          <w:rStyle w:val="Pogrubienie"/>
          <w:rFonts w:asciiTheme="minorHAnsi" w:hAnsiTheme="minorHAnsi" w:cstheme="minorHAnsi"/>
          <w:b w:val="0"/>
          <w:bCs w:val="0"/>
        </w:rPr>
        <w:t>sprawdzenie działania urządzenia</w:t>
      </w:r>
      <w:r w:rsidRPr="00080653">
        <w:rPr>
          <w:rFonts w:asciiTheme="minorHAnsi" w:hAnsiTheme="minorHAnsi" w:cstheme="minorHAnsi"/>
        </w:rPr>
        <w:t xml:space="preserve"> – kontrolę poprawności funkcjonowania sprzętu oraz testy bezpieczeństwa, w tym testy bezpieczeństwa elektrycznego dla urządzeń zasilanych z sieci 230V, zgodnie z obowiązującymi normami PN-EN,</w:t>
      </w:r>
    </w:p>
    <w:p w14:paraId="61E8FCAF" w14:textId="30E2319D" w:rsidR="00C34CC9" w:rsidRPr="00080653" w:rsidRDefault="00C34CC9" w:rsidP="00C2276F">
      <w:pPr>
        <w:pStyle w:val="Akapitzlist"/>
        <w:numPr>
          <w:ilvl w:val="2"/>
          <w:numId w:val="7"/>
        </w:numPr>
        <w:spacing w:before="100" w:beforeAutospacing="1" w:after="100" w:afterAutospacing="1"/>
        <w:jc w:val="both"/>
        <w:rPr>
          <w:rFonts w:asciiTheme="minorHAnsi" w:hAnsiTheme="minorHAnsi" w:cstheme="minorHAnsi"/>
        </w:rPr>
      </w:pPr>
      <w:r w:rsidRPr="00080653">
        <w:rPr>
          <w:rStyle w:val="Pogrubienie"/>
          <w:rFonts w:asciiTheme="minorHAnsi" w:hAnsiTheme="minorHAnsi" w:cstheme="minorHAnsi"/>
          <w:b w:val="0"/>
          <w:bCs w:val="0"/>
        </w:rPr>
        <w:t>konserwację</w:t>
      </w:r>
      <w:r w:rsidRPr="00080653">
        <w:rPr>
          <w:rFonts w:asciiTheme="minorHAnsi" w:hAnsiTheme="minorHAnsi" w:cstheme="minorHAnsi"/>
        </w:rPr>
        <w:t xml:space="preserve"> – czyszczenie, regulację oraz wymianę materiałów eksploatacyjnych lub części zużywalnych, zgodnie z harmonogramem producenta, w tym </w:t>
      </w:r>
      <w:r w:rsidR="0033408C" w:rsidRPr="00080653">
        <w:rPr>
          <w:rFonts w:asciiTheme="minorHAnsi" w:hAnsiTheme="minorHAnsi" w:cstheme="minorHAnsi"/>
        </w:rPr>
        <w:t>w szczególności</w:t>
      </w:r>
      <w:r w:rsidRPr="00080653">
        <w:rPr>
          <w:rFonts w:asciiTheme="minorHAnsi" w:hAnsiTheme="minorHAnsi" w:cstheme="minorHAnsi"/>
        </w:rPr>
        <w:t>:</w:t>
      </w:r>
    </w:p>
    <w:p w14:paraId="2940D13C" w14:textId="05DECEBB" w:rsidR="00C34CC9" w:rsidRPr="00080653" w:rsidRDefault="00C34CC9" w:rsidP="00C2276F">
      <w:pPr>
        <w:pStyle w:val="Akapitzlist"/>
        <w:numPr>
          <w:ilvl w:val="2"/>
          <w:numId w:val="24"/>
        </w:numPr>
        <w:spacing w:before="100" w:beforeAutospacing="1" w:after="100" w:afterAutospacing="1"/>
        <w:ind w:left="1701"/>
        <w:jc w:val="both"/>
        <w:rPr>
          <w:rFonts w:asciiTheme="minorHAnsi" w:hAnsiTheme="minorHAnsi" w:cstheme="minorHAnsi"/>
        </w:rPr>
      </w:pPr>
      <w:r w:rsidRPr="00080653">
        <w:rPr>
          <w:rFonts w:asciiTheme="minorHAnsi" w:hAnsiTheme="minorHAnsi" w:cstheme="minorHAnsi"/>
        </w:rPr>
        <w:t>wymianę zestawów serwisowych i części eksploatacyjnych (jeśli dotyczy),</w:t>
      </w:r>
    </w:p>
    <w:p w14:paraId="0F0375CB" w14:textId="77777777" w:rsidR="00C34CC9" w:rsidRPr="00080653" w:rsidRDefault="00C34CC9" w:rsidP="00C2276F">
      <w:pPr>
        <w:pStyle w:val="Akapitzlist"/>
        <w:numPr>
          <w:ilvl w:val="2"/>
          <w:numId w:val="24"/>
        </w:numPr>
        <w:spacing w:before="100" w:beforeAutospacing="1" w:after="100" w:afterAutospacing="1"/>
        <w:ind w:left="1701"/>
        <w:jc w:val="both"/>
        <w:rPr>
          <w:rFonts w:asciiTheme="minorHAnsi" w:hAnsiTheme="minorHAnsi" w:cstheme="minorHAnsi"/>
        </w:rPr>
      </w:pPr>
      <w:r w:rsidRPr="00080653">
        <w:rPr>
          <w:rFonts w:asciiTheme="minorHAnsi" w:hAnsiTheme="minorHAnsi" w:cstheme="minorHAnsi"/>
        </w:rPr>
        <w:t>czyszczenie i kontrolę elementów urządzenia, w tym zaworów (jeśli dotyczy),</w:t>
      </w:r>
    </w:p>
    <w:p w14:paraId="48B536D3" w14:textId="31CC8B29" w:rsidR="00C34CC9" w:rsidRPr="00080653" w:rsidRDefault="00C34CC9" w:rsidP="00C2276F">
      <w:pPr>
        <w:pStyle w:val="Akapitzlist"/>
        <w:numPr>
          <w:ilvl w:val="2"/>
          <w:numId w:val="24"/>
        </w:numPr>
        <w:spacing w:before="100" w:beforeAutospacing="1" w:after="100" w:afterAutospacing="1"/>
        <w:ind w:left="1701"/>
        <w:jc w:val="both"/>
        <w:rPr>
          <w:rFonts w:asciiTheme="minorHAnsi" w:hAnsiTheme="minorHAnsi" w:cstheme="minorHAnsi"/>
        </w:rPr>
      </w:pPr>
      <w:r w:rsidRPr="00080653">
        <w:rPr>
          <w:rFonts w:asciiTheme="minorHAnsi" w:hAnsiTheme="minorHAnsi" w:cstheme="minorHAnsi"/>
        </w:rPr>
        <w:t>aktualizację oprogramowania i zmianę zegara systemowego (jeśli dotyczy).</w:t>
      </w:r>
    </w:p>
    <w:p w14:paraId="76C86552" w14:textId="77777777" w:rsidR="00C34CC9" w:rsidRPr="00080653" w:rsidRDefault="00C34CC9" w:rsidP="00C2276F">
      <w:pPr>
        <w:pStyle w:val="Akapitzlist"/>
        <w:numPr>
          <w:ilvl w:val="1"/>
          <w:numId w:val="7"/>
        </w:numPr>
        <w:spacing w:before="100" w:beforeAutospacing="1" w:after="100" w:afterAutospacing="1"/>
        <w:jc w:val="both"/>
        <w:rPr>
          <w:rFonts w:asciiTheme="minorHAnsi" w:hAnsiTheme="minorHAnsi" w:cstheme="minorHAnsi"/>
        </w:rPr>
      </w:pPr>
      <w:r w:rsidRPr="00080653">
        <w:rPr>
          <w:rStyle w:val="Pogrubienie"/>
          <w:rFonts w:asciiTheme="minorHAnsi" w:hAnsiTheme="minorHAnsi" w:cstheme="minorHAnsi"/>
          <w:b w:val="0"/>
          <w:bCs w:val="0"/>
        </w:rPr>
        <w:t>Kalibracja</w:t>
      </w:r>
      <w:r w:rsidRPr="00080653">
        <w:rPr>
          <w:rFonts w:asciiTheme="minorHAnsi" w:hAnsiTheme="minorHAnsi" w:cstheme="minorHAnsi"/>
        </w:rPr>
        <w:t xml:space="preserve"> – czynności regulacyjne mające na celu przywrócenie parametrów pracy urządzenia zgodnych z wymaganiami producenta.</w:t>
      </w:r>
    </w:p>
    <w:p w14:paraId="7BBCB897" w14:textId="25B32152" w:rsidR="0033408C" w:rsidRPr="00080653" w:rsidRDefault="00C34CC9" w:rsidP="0033408C">
      <w:pPr>
        <w:pStyle w:val="Akapitzlist"/>
        <w:numPr>
          <w:ilvl w:val="1"/>
          <w:numId w:val="7"/>
        </w:numPr>
        <w:spacing w:before="100" w:beforeAutospacing="1" w:after="100" w:afterAutospacing="1"/>
        <w:jc w:val="both"/>
        <w:rPr>
          <w:rFonts w:asciiTheme="minorHAnsi" w:hAnsiTheme="minorHAnsi" w:cstheme="minorHAnsi"/>
        </w:rPr>
      </w:pPr>
      <w:r w:rsidRPr="00080653">
        <w:rPr>
          <w:rStyle w:val="Pogrubienie"/>
          <w:rFonts w:asciiTheme="minorHAnsi" w:hAnsiTheme="minorHAnsi" w:cstheme="minorHAnsi"/>
        </w:rPr>
        <w:lastRenderedPageBreak/>
        <w:t xml:space="preserve"> </w:t>
      </w:r>
      <w:r w:rsidRPr="00080653">
        <w:rPr>
          <w:rStyle w:val="Pogrubienie"/>
          <w:rFonts w:asciiTheme="minorHAnsi" w:hAnsiTheme="minorHAnsi" w:cstheme="minorHAnsi"/>
          <w:b w:val="0"/>
          <w:bCs w:val="0"/>
        </w:rPr>
        <w:t>Dokumentacja prac</w:t>
      </w:r>
      <w:r w:rsidRPr="00080653">
        <w:rPr>
          <w:rFonts w:asciiTheme="minorHAnsi" w:hAnsiTheme="minorHAnsi" w:cstheme="minorHAnsi"/>
        </w:rPr>
        <w:t xml:space="preserve"> </w:t>
      </w:r>
      <w:r w:rsidR="00A22E4D">
        <w:rPr>
          <w:rFonts w:asciiTheme="minorHAnsi" w:hAnsiTheme="minorHAnsi" w:cstheme="minorHAnsi"/>
        </w:rPr>
        <w:t xml:space="preserve">w </w:t>
      </w:r>
      <w:r w:rsidR="00A22E4D" w:rsidRPr="001B4DEA">
        <w:rPr>
          <w:rStyle w:val="Pogrubienie"/>
          <w:b w:val="0"/>
          <w:bCs w:val="0"/>
        </w:rPr>
        <w:t>rapor</w:t>
      </w:r>
      <w:r w:rsidR="0031566D" w:rsidRPr="001B4DEA">
        <w:rPr>
          <w:rStyle w:val="Pogrubienie"/>
          <w:b w:val="0"/>
          <w:bCs w:val="0"/>
        </w:rPr>
        <w:t>cie</w:t>
      </w:r>
      <w:r w:rsidR="00A22E4D" w:rsidRPr="001B4DEA">
        <w:rPr>
          <w:rStyle w:val="Pogrubienie"/>
          <w:b w:val="0"/>
          <w:bCs w:val="0"/>
        </w:rPr>
        <w:t xml:space="preserve"> serwisowy</w:t>
      </w:r>
      <w:r w:rsidR="0031566D" w:rsidRPr="001B4DEA">
        <w:rPr>
          <w:rStyle w:val="Pogrubienie"/>
          <w:b w:val="0"/>
          <w:bCs w:val="0"/>
        </w:rPr>
        <w:t>m</w:t>
      </w:r>
      <w:r w:rsidR="00A22E4D" w:rsidRPr="001B4DEA">
        <w:rPr>
          <w:rStyle w:val="Pogrubienie"/>
          <w:b w:val="0"/>
          <w:bCs w:val="0"/>
        </w:rPr>
        <w:t>/karcie pracy, tj. w</w:t>
      </w:r>
      <w:r w:rsidR="00A22E4D">
        <w:rPr>
          <w:rStyle w:val="Pogrubienie"/>
        </w:rPr>
        <w:t xml:space="preserve"> </w:t>
      </w:r>
      <w:r w:rsidR="00A22E4D">
        <w:t xml:space="preserve"> dokumencie potwierdzającym wykonanie czynności serwisowych</w:t>
      </w:r>
      <w:r w:rsidRPr="00080653">
        <w:rPr>
          <w:rFonts w:asciiTheme="minorHAnsi" w:hAnsiTheme="minorHAnsi" w:cstheme="minorHAnsi"/>
        </w:rPr>
        <w:t>, zawierający</w:t>
      </w:r>
      <w:r w:rsidR="00A22E4D">
        <w:rPr>
          <w:rFonts w:asciiTheme="minorHAnsi" w:hAnsiTheme="minorHAnsi" w:cstheme="minorHAnsi"/>
        </w:rPr>
        <w:t>m</w:t>
      </w:r>
      <w:r w:rsidR="0033408C" w:rsidRPr="00080653">
        <w:rPr>
          <w:rFonts w:asciiTheme="minorHAnsi" w:hAnsiTheme="minorHAnsi" w:cstheme="minorHAnsi"/>
        </w:rPr>
        <w:t xml:space="preserve"> w szczególności </w:t>
      </w:r>
      <w:r w:rsidRPr="00080653">
        <w:rPr>
          <w:rFonts w:asciiTheme="minorHAnsi" w:hAnsiTheme="minorHAnsi" w:cstheme="minorHAnsi"/>
        </w:rPr>
        <w:t>wykaz wymienionych części i materiałów eksploatacyjnych,</w:t>
      </w:r>
      <w:r w:rsidR="0033408C" w:rsidRPr="00080653">
        <w:rPr>
          <w:rFonts w:asciiTheme="minorHAnsi" w:hAnsiTheme="minorHAnsi" w:cstheme="minorHAnsi"/>
        </w:rPr>
        <w:t xml:space="preserve"> </w:t>
      </w:r>
      <w:r w:rsidRPr="00080653">
        <w:rPr>
          <w:rFonts w:asciiTheme="minorHAnsi" w:hAnsiTheme="minorHAnsi" w:cstheme="minorHAnsi"/>
        </w:rPr>
        <w:t>termin kolejnego przeglądu,</w:t>
      </w:r>
      <w:r w:rsidR="0033408C" w:rsidRPr="00080653">
        <w:rPr>
          <w:rFonts w:asciiTheme="minorHAnsi" w:hAnsiTheme="minorHAnsi" w:cstheme="minorHAnsi"/>
        </w:rPr>
        <w:t xml:space="preserve"> </w:t>
      </w:r>
      <w:r w:rsidRPr="00080653">
        <w:rPr>
          <w:rFonts w:asciiTheme="minorHAnsi" w:hAnsiTheme="minorHAnsi" w:cstheme="minorHAnsi"/>
        </w:rPr>
        <w:t>potwierdzenie wykonania prac przez komórkę użytkującą sprzęt.</w:t>
      </w:r>
    </w:p>
    <w:p w14:paraId="05032B79" w14:textId="77777777" w:rsidR="0033408C" w:rsidRPr="00080653" w:rsidRDefault="00C34CC9" w:rsidP="0033408C">
      <w:pPr>
        <w:pStyle w:val="Akapitzlist"/>
        <w:numPr>
          <w:ilvl w:val="1"/>
          <w:numId w:val="7"/>
        </w:numPr>
        <w:spacing w:before="100" w:beforeAutospacing="1" w:after="100" w:afterAutospacing="1"/>
        <w:jc w:val="both"/>
        <w:rPr>
          <w:rFonts w:asciiTheme="minorHAnsi" w:hAnsiTheme="minorHAnsi" w:cstheme="minorHAnsi"/>
        </w:rPr>
      </w:pPr>
      <w:r w:rsidRPr="00080653">
        <w:rPr>
          <w:rFonts w:asciiTheme="minorHAnsi" w:hAnsiTheme="minorHAnsi" w:cstheme="minorHAnsi"/>
        </w:rPr>
        <w:t>Urządzenie – aparat lub sprzęt medyczny będący na wyposażeniu Zamawiającego.</w:t>
      </w:r>
    </w:p>
    <w:p w14:paraId="1583E18A" w14:textId="261EC1F2" w:rsidR="00C34CC9" w:rsidRPr="00080653" w:rsidRDefault="00C34CC9" w:rsidP="0033408C">
      <w:pPr>
        <w:pStyle w:val="Akapitzlist"/>
        <w:numPr>
          <w:ilvl w:val="1"/>
          <w:numId w:val="7"/>
        </w:numPr>
        <w:spacing w:before="100" w:beforeAutospacing="1" w:after="100" w:afterAutospacing="1"/>
        <w:jc w:val="both"/>
        <w:rPr>
          <w:rFonts w:asciiTheme="minorHAnsi" w:hAnsiTheme="minorHAnsi" w:cstheme="minorHAnsi"/>
        </w:rPr>
      </w:pPr>
      <w:r w:rsidRPr="00080653">
        <w:rPr>
          <w:rFonts w:asciiTheme="minorHAnsi" w:hAnsiTheme="minorHAnsi" w:cstheme="minorHAnsi"/>
        </w:rPr>
        <w:t>Dzień roboczy – dni od poniedziałku do piątku, z wyłączeniem dni ustawowo wolnych od pracy.</w:t>
      </w:r>
    </w:p>
    <w:p w14:paraId="0B38CF6A" w14:textId="77777777" w:rsidR="00C34CC9" w:rsidRPr="00080653" w:rsidRDefault="00C34CC9" w:rsidP="00C2276F">
      <w:pPr>
        <w:pStyle w:val="Akapitzlist"/>
        <w:ind w:left="1440"/>
        <w:jc w:val="both"/>
        <w:rPr>
          <w:rFonts w:asciiTheme="minorHAnsi" w:hAnsiTheme="minorHAnsi" w:cstheme="minorHAnsi"/>
          <w:b/>
          <w:bCs/>
        </w:rPr>
      </w:pPr>
    </w:p>
    <w:p w14:paraId="4B2E4C1F" w14:textId="2BBE41B5" w:rsidR="00C73F8B" w:rsidRPr="00080653" w:rsidRDefault="00C73F8B" w:rsidP="00C2276F">
      <w:pPr>
        <w:pStyle w:val="NormalnyWeb"/>
        <w:numPr>
          <w:ilvl w:val="0"/>
          <w:numId w:val="33"/>
        </w:numPr>
        <w:jc w:val="both"/>
        <w:rPr>
          <w:rFonts w:asciiTheme="minorHAnsi" w:hAnsiTheme="minorHAnsi" w:cstheme="minorHAnsi"/>
          <w:b/>
          <w:bCs/>
          <w:sz w:val="22"/>
          <w:szCs w:val="22"/>
        </w:rPr>
      </w:pPr>
      <w:r w:rsidRPr="00080653">
        <w:rPr>
          <w:rStyle w:val="Pogrubienie"/>
          <w:rFonts w:asciiTheme="minorHAnsi" w:hAnsiTheme="minorHAnsi" w:cstheme="minorHAnsi"/>
          <w:b w:val="0"/>
          <w:bCs w:val="0"/>
          <w:sz w:val="22"/>
          <w:szCs w:val="22"/>
        </w:rPr>
        <w:t>W ramach realizacji usługi Wykonawca zobowiązuje się do:</w:t>
      </w:r>
    </w:p>
    <w:p w14:paraId="3F2FF3CA" w14:textId="08A26933" w:rsidR="00C73F8B" w:rsidRPr="00080653" w:rsidRDefault="00D735E0" w:rsidP="00D735E0">
      <w:pPr>
        <w:pStyle w:val="NormalnyWeb"/>
        <w:numPr>
          <w:ilvl w:val="0"/>
          <w:numId w:val="34"/>
        </w:numPr>
        <w:ind w:left="709"/>
        <w:jc w:val="both"/>
        <w:rPr>
          <w:rFonts w:asciiTheme="minorHAnsi" w:hAnsiTheme="minorHAnsi" w:cstheme="minorHAnsi"/>
          <w:sz w:val="22"/>
          <w:szCs w:val="22"/>
        </w:rPr>
      </w:pPr>
      <w:r w:rsidRPr="00080653">
        <w:rPr>
          <w:rFonts w:asciiTheme="minorHAnsi" w:hAnsiTheme="minorHAnsi" w:cstheme="minorHAnsi"/>
          <w:color w:val="000000"/>
          <w:sz w:val="22"/>
          <w:szCs w:val="22"/>
        </w:rPr>
        <w:t xml:space="preserve">świadczenia usług w zakresie dokonywania okresowych przeglądów stanu technicznego </w:t>
      </w:r>
      <w:r w:rsidRPr="00080653">
        <w:rPr>
          <w:rFonts w:asciiTheme="minorHAnsi" w:hAnsiTheme="minorHAnsi" w:cstheme="minorHAnsi"/>
          <w:color w:val="000000"/>
          <w:sz w:val="22"/>
          <w:szCs w:val="22"/>
        </w:rPr>
        <w:br/>
        <w:t xml:space="preserve">i kontroli bezpieczeństwa sprzętu medycznego należącego do Zamawiającego, wykonywania okresowych konserwacji, czyszczenia elementów aparatury i urządzeń, przeprowadzania testów bezpieczeństwa elektrycznego, sporządzania orzeczeń technicznych, dokonywania wpisów do paszportów sprzętu i aparatury medycznej </w:t>
      </w:r>
    </w:p>
    <w:p w14:paraId="6D4A224D" w14:textId="17DD2594" w:rsidR="00C73F8B" w:rsidRPr="00080653" w:rsidRDefault="00C73F8B" w:rsidP="00D735E0">
      <w:pPr>
        <w:pStyle w:val="NormalnyWeb"/>
        <w:numPr>
          <w:ilvl w:val="0"/>
          <w:numId w:val="34"/>
        </w:numPr>
        <w:ind w:left="709"/>
        <w:jc w:val="both"/>
        <w:rPr>
          <w:rFonts w:asciiTheme="minorHAnsi" w:hAnsiTheme="minorHAnsi" w:cstheme="minorHAnsi"/>
          <w:sz w:val="22"/>
          <w:szCs w:val="22"/>
        </w:rPr>
      </w:pPr>
      <w:r w:rsidRPr="00080653">
        <w:rPr>
          <w:rFonts w:asciiTheme="minorHAnsi" w:hAnsiTheme="minorHAnsi" w:cstheme="minorHAnsi"/>
          <w:b/>
          <w:bCs/>
          <w:sz w:val="22"/>
          <w:szCs w:val="22"/>
        </w:rPr>
        <w:t xml:space="preserve"> </w:t>
      </w:r>
      <w:r w:rsidR="00D735E0" w:rsidRPr="00080653">
        <w:rPr>
          <w:rFonts w:asciiTheme="minorHAnsi" w:hAnsiTheme="minorHAnsi" w:cstheme="minorHAnsi"/>
          <w:color w:val="000000"/>
          <w:sz w:val="22"/>
          <w:szCs w:val="22"/>
        </w:rPr>
        <w:t xml:space="preserve">świadczenia usług objętych przedmiotem zamówienia z należytą starannością, zgodnie z obowiązującymi w tym zakresie przepisami prawa </w:t>
      </w:r>
      <w:r w:rsidR="00D735E0" w:rsidRPr="00080653">
        <w:rPr>
          <w:rFonts w:asciiTheme="minorHAnsi" w:hAnsiTheme="minorHAnsi" w:cstheme="minorHAnsi"/>
          <w:sz w:val="22"/>
          <w:szCs w:val="22"/>
        </w:rPr>
        <w:t>(w szczególności zgodnie z ustawą z dnia 7 kwietnia 2022 r. o wyrobach medycznych) ora</w:t>
      </w:r>
      <w:r w:rsidR="00D735E0" w:rsidRPr="00080653">
        <w:rPr>
          <w:rFonts w:asciiTheme="minorHAnsi" w:hAnsiTheme="minorHAnsi" w:cstheme="minorHAnsi"/>
          <w:color w:val="000000"/>
          <w:sz w:val="22"/>
          <w:szCs w:val="22"/>
        </w:rPr>
        <w:t>z zgodnie z instrukcjami serwisowymi sprzętu oraz zaleceniami producenta/gwaranta, w szczególności co do zakresu przeprowadzania przeglądów, konserwacji i kontroli bezpieczeństwa oraz czynności, które powinny być wykonane zgodnie z obowiązującymi normami, w sposób zapewniający bezpieczeństwo osób, mienia i bezpieczeństwo przeciwpożarowe</w:t>
      </w:r>
      <w:r w:rsidRPr="00080653">
        <w:rPr>
          <w:rFonts w:asciiTheme="minorHAnsi" w:hAnsiTheme="minorHAnsi" w:cstheme="minorHAnsi"/>
          <w:sz w:val="22"/>
          <w:szCs w:val="22"/>
        </w:rPr>
        <w:t>.</w:t>
      </w:r>
    </w:p>
    <w:p w14:paraId="3FE3063C" w14:textId="027C4EAF" w:rsidR="00C73F8B" w:rsidRPr="00080653" w:rsidRDefault="00C73F8B" w:rsidP="00C2276F">
      <w:pPr>
        <w:pStyle w:val="NormalnyWeb"/>
        <w:numPr>
          <w:ilvl w:val="0"/>
          <w:numId w:val="34"/>
        </w:numPr>
        <w:ind w:left="709"/>
        <w:jc w:val="both"/>
        <w:rPr>
          <w:rFonts w:asciiTheme="minorHAnsi" w:hAnsiTheme="minorHAnsi" w:cstheme="minorHAnsi"/>
          <w:sz w:val="22"/>
          <w:szCs w:val="22"/>
        </w:rPr>
      </w:pPr>
      <w:r w:rsidRPr="00080653">
        <w:rPr>
          <w:rStyle w:val="Pogrubienie"/>
          <w:rFonts w:asciiTheme="minorHAnsi" w:hAnsiTheme="minorHAnsi" w:cstheme="minorHAnsi"/>
          <w:b w:val="0"/>
          <w:bCs w:val="0"/>
          <w:sz w:val="22"/>
          <w:szCs w:val="22"/>
        </w:rPr>
        <w:t>dysponowania niezbędną, legalizowaną i kalibrowaną aparaturą kontrolno-pomiarową</w:t>
      </w:r>
      <w:r w:rsidRPr="00080653">
        <w:rPr>
          <w:rFonts w:asciiTheme="minorHAnsi" w:hAnsiTheme="minorHAnsi" w:cstheme="minorHAnsi"/>
          <w:sz w:val="22"/>
          <w:szCs w:val="22"/>
        </w:rPr>
        <w:t>, zgodną z wymaganiami producenta.</w:t>
      </w:r>
    </w:p>
    <w:p w14:paraId="2F15EB1D" w14:textId="29C40495" w:rsidR="00C73F8B" w:rsidRPr="00080653" w:rsidRDefault="00C73F8B" w:rsidP="00C2276F">
      <w:pPr>
        <w:pStyle w:val="NormalnyWeb"/>
        <w:numPr>
          <w:ilvl w:val="0"/>
          <w:numId w:val="34"/>
        </w:numPr>
        <w:ind w:left="709"/>
        <w:jc w:val="both"/>
        <w:rPr>
          <w:rFonts w:asciiTheme="minorHAnsi" w:hAnsiTheme="minorHAnsi" w:cstheme="minorHAnsi"/>
          <w:sz w:val="22"/>
          <w:szCs w:val="22"/>
        </w:rPr>
      </w:pPr>
      <w:r w:rsidRPr="00080653">
        <w:rPr>
          <w:rStyle w:val="Pogrubienie"/>
          <w:rFonts w:asciiTheme="minorHAnsi" w:hAnsiTheme="minorHAnsi" w:cstheme="minorHAnsi"/>
          <w:b w:val="0"/>
          <w:bCs w:val="0"/>
          <w:sz w:val="22"/>
          <w:szCs w:val="22"/>
        </w:rPr>
        <w:t>dokonywania wpisu do paszportu technicznego urządzenia po przeglądzie</w:t>
      </w:r>
      <w:r w:rsidRPr="00080653">
        <w:rPr>
          <w:rFonts w:asciiTheme="minorHAnsi" w:hAnsiTheme="minorHAnsi" w:cstheme="minorHAnsi"/>
          <w:sz w:val="22"/>
          <w:szCs w:val="22"/>
        </w:rPr>
        <w:t>, zawierającego:</w:t>
      </w:r>
    </w:p>
    <w:p w14:paraId="76E98FF3" w14:textId="77777777" w:rsidR="00C73F8B" w:rsidRPr="00080653" w:rsidRDefault="00C73F8B" w:rsidP="00C2276F">
      <w:pPr>
        <w:pStyle w:val="NormalnyWeb"/>
        <w:numPr>
          <w:ilvl w:val="0"/>
          <w:numId w:val="29"/>
        </w:numPr>
        <w:jc w:val="both"/>
        <w:rPr>
          <w:rFonts w:asciiTheme="minorHAnsi" w:hAnsiTheme="minorHAnsi" w:cstheme="minorHAnsi"/>
          <w:sz w:val="22"/>
          <w:szCs w:val="22"/>
        </w:rPr>
      </w:pPr>
      <w:r w:rsidRPr="00080653">
        <w:rPr>
          <w:rFonts w:asciiTheme="minorHAnsi" w:hAnsiTheme="minorHAnsi" w:cstheme="minorHAnsi"/>
          <w:sz w:val="22"/>
          <w:szCs w:val="22"/>
        </w:rPr>
        <w:t>datę wykonania przeglądu (dzień, miesiąc, rok),</w:t>
      </w:r>
    </w:p>
    <w:p w14:paraId="79444400" w14:textId="77777777" w:rsidR="00C73F8B" w:rsidRPr="00080653" w:rsidRDefault="00C73F8B" w:rsidP="00C2276F">
      <w:pPr>
        <w:pStyle w:val="NormalnyWeb"/>
        <w:numPr>
          <w:ilvl w:val="0"/>
          <w:numId w:val="29"/>
        </w:numPr>
        <w:jc w:val="both"/>
        <w:rPr>
          <w:rFonts w:asciiTheme="minorHAnsi" w:hAnsiTheme="minorHAnsi" w:cstheme="minorHAnsi"/>
          <w:sz w:val="22"/>
          <w:szCs w:val="22"/>
        </w:rPr>
      </w:pPr>
      <w:r w:rsidRPr="00080653">
        <w:rPr>
          <w:rFonts w:asciiTheme="minorHAnsi" w:hAnsiTheme="minorHAnsi" w:cstheme="minorHAnsi"/>
          <w:sz w:val="22"/>
          <w:szCs w:val="22"/>
        </w:rPr>
        <w:t>ocenę stanu technicznego urządzenia (sprawny, niesprawny, dopuszczony warunkowo),</w:t>
      </w:r>
    </w:p>
    <w:p w14:paraId="4AF1B567" w14:textId="77777777" w:rsidR="00C73F8B" w:rsidRPr="00080653" w:rsidRDefault="00C73F8B" w:rsidP="00C2276F">
      <w:pPr>
        <w:pStyle w:val="NormalnyWeb"/>
        <w:numPr>
          <w:ilvl w:val="0"/>
          <w:numId w:val="29"/>
        </w:numPr>
        <w:jc w:val="both"/>
        <w:rPr>
          <w:rFonts w:asciiTheme="minorHAnsi" w:hAnsiTheme="minorHAnsi" w:cstheme="minorHAnsi"/>
          <w:sz w:val="22"/>
          <w:szCs w:val="22"/>
        </w:rPr>
      </w:pPr>
      <w:r w:rsidRPr="00080653">
        <w:rPr>
          <w:rFonts w:asciiTheme="minorHAnsi" w:hAnsiTheme="minorHAnsi" w:cstheme="minorHAnsi"/>
          <w:sz w:val="22"/>
          <w:szCs w:val="22"/>
        </w:rPr>
        <w:t>datę kolejnego przeglądu (dzień, miesiąc, rok).</w:t>
      </w:r>
    </w:p>
    <w:p w14:paraId="35C8FE92" w14:textId="525158F2" w:rsidR="00C73F8B" w:rsidRPr="00080653" w:rsidRDefault="00362A47" w:rsidP="00C2276F">
      <w:pPr>
        <w:pStyle w:val="Akapitzlist"/>
        <w:numPr>
          <w:ilvl w:val="0"/>
          <w:numId w:val="34"/>
        </w:numPr>
        <w:ind w:left="709"/>
        <w:jc w:val="both"/>
        <w:rPr>
          <w:rFonts w:asciiTheme="minorHAnsi" w:hAnsiTheme="minorHAnsi" w:cstheme="minorHAnsi"/>
        </w:rPr>
      </w:pPr>
      <w:r w:rsidRPr="00080653">
        <w:rPr>
          <w:rFonts w:asciiTheme="minorHAnsi" w:hAnsiTheme="minorHAnsi" w:cstheme="minorHAnsi"/>
        </w:rPr>
        <w:t>s</w:t>
      </w:r>
      <w:r w:rsidR="00C73F8B" w:rsidRPr="00080653">
        <w:rPr>
          <w:rFonts w:asciiTheme="minorHAnsi" w:hAnsiTheme="minorHAnsi" w:cstheme="minorHAnsi"/>
        </w:rPr>
        <w:t>porządzenia raportu serwisowego / karty pracy z informacjami</w:t>
      </w:r>
      <w:r w:rsidR="00F44999" w:rsidRPr="00080653">
        <w:rPr>
          <w:rFonts w:asciiTheme="minorHAnsi" w:hAnsiTheme="minorHAnsi" w:cstheme="minorHAnsi"/>
        </w:rPr>
        <w:t>, zawierającymi w szczególności</w:t>
      </w:r>
      <w:r w:rsidR="00C73F8B" w:rsidRPr="00080653">
        <w:rPr>
          <w:rFonts w:asciiTheme="minorHAnsi" w:hAnsiTheme="minorHAnsi" w:cstheme="minorHAnsi"/>
        </w:rPr>
        <w:t>:</w:t>
      </w:r>
    </w:p>
    <w:p w14:paraId="7ADAEBD2" w14:textId="2224B0BF" w:rsidR="00C73F8B" w:rsidRPr="00080653" w:rsidRDefault="00C73F8B" w:rsidP="00C2276F">
      <w:pPr>
        <w:pStyle w:val="NormalnyWeb"/>
        <w:numPr>
          <w:ilvl w:val="0"/>
          <w:numId w:val="30"/>
        </w:numPr>
        <w:tabs>
          <w:tab w:val="clear" w:pos="720"/>
        </w:tabs>
        <w:ind w:left="1134"/>
        <w:jc w:val="both"/>
        <w:rPr>
          <w:rFonts w:asciiTheme="minorHAnsi" w:hAnsiTheme="minorHAnsi" w:cstheme="minorHAnsi"/>
          <w:sz w:val="22"/>
          <w:szCs w:val="22"/>
        </w:rPr>
      </w:pPr>
      <w:r w:rsidRPr="00080653">
        <w:rPr>
          <w:rFonts w:asciiTheme="minorHAnsi" w:hAnsiTheme="minorHAnsi" w:cstheme="minorHAnsi"/>
          <w:sz w:val="22"/>
          <w:szCs w:val="22"/>
        </w:rPr>
        <w:t>dat</w:t>
      </w:r>
      <w:r w:rsidR="00F44999" w:rsidRPr="00080653">
        <w:rPr>
          <w:rFonts w:asciiTheme="minorHAnsi" w:hAnsiTheme="minorHAnsi" w:cstheme="minorHAnsi"/>
          <w:sz w:val="22"/>
          <w:szCs w:val="22"/>
        </w:rPr>
        <w:t>ę</w:t>
      </w:r>
      <w:r w:rsidRPr="00080653">
        <w:rPr>
          <w:rFonts w:asciiTheme="minorHAnsi" w:hAnsiTheme="minorHAnsi" w:cstheme="minorHAnsi"/>
          <w:sz w:val="22"/>
          <w:szCs w:val="22"/>
        </w:rPr>
        <w:t xml:space="preserve"> wykonania,</w:t>
      </w:r>
    </w:p>
    <w:p w14:paraId="3B95CDC0" w14:textId="77777777" w:rsidR="00C73F8B" w:rsidRPr="00080653" w:rsidRDefault="00C73F8B" w:rsidP="00C2276F">
      <w:pPr>
        <w:pStyle w:val="NormalnyWeb"/>
        <w:numPr>
          <w:ilvl w:val="0"/>
          <w:numId w:val="30"/>
        </w:numPr>
        <w:tabs>
          <w:tab w:val="clear" w:pos="720"/>
        </w:tabs>
        <w:ind w:left="1134"/>
        <w:jc w:val="both"/>
        <w:rPr>
          <w:rFonts w:asciiTheme="minorHAnsi" w:hAnsiTheme="minorHAnsi" w:cstheme="minorHAnsi"/>
          <w:sz w:val="22"/>
          <w:szCs w:val="22"/>
        </w:rPr>
      </w:pPr>
      <w:r w:rsidRPr="00080653">
        <w:rPr>
          <w:rFonts w:asciiTheme="minorHAnsi" w:hAnsiTheme="minorHAnsi" w:cstheme="minorHAnsi"/>
          <w:sz w:val="22"/>
          <w:szCs w:val="22"/>
        </w:rPr>
        <w:t>imię i nazwisko serwisanta,</w:t>
      </w:r>
    </w:p>
    <w:p w14:paraId="7D031F54" w14:textId="5464F88E" w:rsidR="00C73F8B" w:rsidRPr="00080653" w:rsidRDefault="00C73F8B" w:rsidP="00C2276F">
      <w:pPr>
        <w:pStyle w:val="NormalnyWeb"/>
        <w:numPr>
          <w:ilvl w:val="0"/>
          <w:numId w:val="30"/>
        </w:numPr>
        <w:tabs>
          <w:tab w:val="clear" w:pos="720"/>
        </w:tabs>
        <w:ind w:left="1134"/>
        <w:jc w:val="both"/>
        <w:rPr>
          <w:rFonts w:asciiTheme="minorHAnsi" w:hAnsiTheme="minorHAnsi" w:cstheme="minorHAnsi"/>
          <w:sz w:val="22"/>
          <w:szCs w:val="22"/>
        </w:rPr>
      </w:pPr>
      <w:r w:rsidRPr="00080653">
        <w:rPr>
          <w:rFonts w:asciiTheme="minorHAnsi" w:hAnsiTheme="minorHAnsi" w:cstheme="minorHAnsi"/>
          <w:sz w:val="22"/>
          <w:szCs w:val="22"/>
        </w:rPr>
        <w:t>nazw</w:t>
      </w:r>
      <w:r w:rsidR="00F44999" w:rsidRPr="00080653">
        <w:rPr>
          <w:rFonts w:asciiTheme="minorHAnsi" w:hAnsiTheme="minorHAnsi" w:cstheme="minorHAnsi"/>
          <w:sz w:val="22"/>
          <w:szCs w:val="22"/>
        </w:rPr>
        <w:t>ę</w:t>
      </w:r>
      <w:r w:rsidRPr="00080653">
        <w:rPr>
          <w:rFonts w:asciiTheme="minorHAnsi" w:hAnsiTheme="minorHAnsi" w:cstheme="minorHAnsi"/>
          <w:sz w:val="22"/>
          <w:szCs w:val="22"/>
        </w:rPr>
        <w:t>, model i numer seryjny aparatu,</w:t>
      </w:r>
    </w:p>
    <w:p w14:paraId="7BD5DEE2" w14:textId="2F964287" w:rsidR="00C73F8B" w:rsidRPr="00080653" w:rsidRDefault="00C73F8B" w:rsidP="00C2276F">
      <w:pPr>
        <w:pStyle w:val="NormalnyWeb"/>
        <w:numPr>
          <w:ilvl w:val="0"/>
          <w:numId w:val="30"/>
        </w:numPr>
        <w:tabs>
          <w:tab w:val="clear" w:pos="720"/>
        </w:tabs>
        <w:ind w:left="1134"/>
        <w:jc w:val="both"/>
        <w:rPr>
          <w:rFonts w:asciiTheme="minorHAnsi" w:hAnsiTheme="minorHAnsi" w:cstheme="minorHAnsi"/>
          <w:sz w:val="22"/>
          <w:szCs w:val="22"/>
        </w:rPr>
      </w:pPr>
      <w:r w:rsidRPr="00080653">
        <w:rPr>
          <w:rFonts w:asciiTheme="minorHAnsi" w:hAnsiTheme="minorHAnsi" w:cstheme="minorHAnsi"/>
          <w:sz w:val="22"/>
          <w:szCs w:val="22"/>
        </w:rPr>
        <w:t>lokalizacj</w:t>
      </w:r>
      <w:r w:rsidR="00F44999" w:rsidRPr="00080653">
        <w:rPr>
          <w:rFonts w:asciiTheme="minorHAnsi" w:hAnsiTheme="minorHAnsi" w:cstheme="minorHAnsi"/>
          <w:sz w:val="22"/>
          <w:szCs w:val="22"/>
        </w:rPr>
        <w:t>ę</w:t>
      </w:r>
      <w:r w:rsidRPr="00080653">
        <w:rPr>
          <w:rFonts w:asciiTheme="minorHAnsi" w:hAnsiTheme="minorHAnsi" w:cstheme="minorHAnsi"/>
          <w:sz w:val="22"/>
          <w:szCs w:val="22"/>
        </w:rPr>
        <w:t xml:space="preserve"> urządzenia (oddział/</w:t>
      </w:r>
      <w:r w:rsidR="00F44999" w:rsidRPr="00080653">
        <w:rPr>
          <w:rFonts w:asciiTheme="minorHAnsi" w:hAnsiTheme="minorHAnsi" w:cstheme="minorHAnsi"/>
          <w:sz w:val="22"/>
          <w:szCs w:val="22"/>
        </w:rPr>
        <w:t>pracownia</w:t>
      </w:r>
      <w:r w:rsidRPr="00080653">
        <w:rPr>
          <w:rFonts w:asciiTheme="minorHAnsi" w:hAnsiTheme="minorHAnsi" w:cstheme="minorHAnsi"/>
          <w:sz w:val="22"/>
          <w:szCs w:val="22"/>
        </w:rPr>
        <w:t>),</w:t>
      </w:r>
    </w:p>
    <w:p w14:paraId="56D49097" w14:textId="77777777" w:rsidR="00C73F8B" w:rsidRPr="00080653" w:rsidRDefault="00C73F8B" w:rsidP="00C2276F">
      <w:pPr>
        <w:pStyle w:val="NormalnyWeb"/>
        <w:numPr>
          <w:ilvl w:val="0"/>
          <w:numId w:val="30"/>
        </w:numPr>
        <w:tabs>
          <w:tab w:val="clear" w:pos="720"/>
        </w:tabs>
        <w:ind w:left="1134"/>
        <w:jc w:val="both"/>
        <w:rPr>
          <w:rFonts w:asciiTheme="minorHAnsi" w:hAnsiTheme="minorHAnsi" w:cstheme="minorHAnsi"/>
          <w:sz w:val="22"/>
          <w:szCs w:val="22"/>
        </w:rPr>
      </w:pPr>
      <w:r w:rsidRPr="00080653">
        <w:rPr>
          <w:rFonts w:asciiTheme="minorHAnsi" w:hAnsiTheme="minorHAnsi" w:cstheme="minorHAnsi"/>
          <w:sz w:val="22"/>
          <w:szCs w:val="22"/>
        </w:rPr>
        <w:t>opis wykonanych czynności,</w:t>
      </w:r>
    </w:p>
    <w:p w14:paraId="33BBE0E0" w14:textId="77777777" w:rsidR="00C73F8B" w:rsidRPr="00080653" w:rsidRDefault="00C73F8B" w:rsidP="00C2276F">
      <w:pPr>
        <w:pStyle w:val="NormalnyWeb"/>
        <w:numPr>
          <w:ilvl w:val="0"/>
          <w:numId w:val="30"/>
        </w:numPr>
        <w:tabs>
          <w:tab w:val="clear" w:pos="720"/>
        </w:tabs>
        <w:ind w:left="1134"/>
        <w:jc w:val="both"/>
        <w:rPr>
          <w:rFonts w:asciiTheme="minorHAnsi" w:hAnsiTheme="minorHAnsi" w:cstheme="minorHAnsi"/>
          <w:sz w:val="22"/>
          <w:szCs w:val="22"/>
        </w:rPr>
      </w:pPr>
      <w:r w:rsidRPr="00080653">
        <w:rPr>
          <w:rFonts w:asciiTheme="minorHAnsi" w:hAnsiTheme="minorHAnsi" w:cstheme="minorHAnsi"/>
          <w:sz w:val="22"/>
          <w:szCs w:val="22"/>
        </w:rPr>
        <w:t>wykaz wymienionych materiałów zużywalnych (zgodnych z dokumentacją techniczną),</w:t>
      </w:r>
    </w:p>
    <w:p w14:paraId="49AEBA0E" w14:textId="652470B5" w:rsidR="00C73F8B" w:rsidRPr="00080653" w:rsidRDefault="00C73F8B" w:rsidP="00C2276F">
      <w:pPr>
        <w:pStyle w:val="NormalnyWeb"/>
        <w:numPr>
          <w:ilvl w:val="0"/>
          <w:numId w:val="30"/>
        </w:numPr>
        <w:tabs>
          <w:tab w:val="clear" w:pos="720"/>
        </w:tabs>
        <w:ind w:left="1134"/>
        <w:jc w:val="both"/>
        <w:rPr>
          <w:rFonts w:asciiTheme="minorHAnsi" w:hAnsiTheme="minorHAnsi" w:cstheme="minorHAnsi"/>
          <w:sz w:val="22"/>
          <w:szCs w:val="22"/>
        </w:rPr>
      </w:pPr>
      <w:r w:rsidRPr="00080653">
        <w:rPr>
          <w:rFonts w:asciiTheme="minorHAnsi" w:hAnsiTheme="minorHAnsi" w:cstheme="minorHAnsi"/>
          <w:sz w:val="22"/>
          <w:szCs w:val="22"/>
        </w:rPr>
        <w:t>ocen</w:t>
      </w:r>
      <w:r w:rsidR="00F44999" w:rsidRPr="00080653">
        <w:rPr>
          <w:rFonts w:asciiTheme="minorHAnsi" w:hAnsiTheme="minorHAnsi" w:cstheme="minorHAnsi"/>
          <w:sz w:val="22"/>
          <w:szCs w:val="22"/>
        </w:rPr>
        <w:t>ę</w:t>
      </w:r>
      <w:r w:rsidRPr="00080653">
        <w:rPr>
          <w:rFonts w:asciiTheme="minorHAnsi" w:hAnsiTheme="minorHAnsi" w:cstheme="minorHAnsi"/>
          <w:sz w:val="22"/>
          <w:szCs w:val="22"/>
        </w:rPr>
        <w:t xml:space="preserve"> stanu technicznego,</w:t>
      </w:r>
    </w:p>
    <w:p w14:paraId="4F248C44" w14:textId="64A44A45" w:rsidR="00C73F8B" w:rsidRPr="00080653" w:rsidRDefault="00C73F8B" w:rsidP="00C2276F">
      <w:pPr>
        <w:pStyle w:val="NormalnyWeb"/>
        <w:numPr>
          <w:ilvl w:val="0"/>
          <w:numId w:val="30"/>
        </w:numPr>
        <w:tabs>
          <w:tab w:val="clear" w:pos="720"/>
        </w:tabs>
        <w:ind w:left="1134"/>
        <w:jc w:val="both"/>
        <w:rPr>
          <w:rFonts w:asciiTheme="minorHAnsi" w:hAnsiTheme="minorHAnsi" w:cstheme="minorHAnsi"/>
          <w:sz w:val="22"/>
          <w:szCs w:val="22"/>
        </w:rPr>
      </w:pPr>
      <w:r w:rsidRPr="00080653">
        <w:rPr>
          <w:rFonts w:asciiTheme="minorHAnsi" w:hAnsiTheme="minorHAnsi" w:cstheme="minorHAnsi"/>
          <w:sz w:val="22"/>
          <w:szCs w:val="22"/>
        </w:rPr>
        <w:t>dat</w:t>
      </w:r>
      <w:r w:rsidR="00F44999" w:rsidRPr="00080653">
        <w:rPr>
          <w:rFonts w:asciiTheme="minorHAnsi" w:hAnsiTheme="minorHAnsi" w:cstheme="minorHAnsi"/>
          <w:sz w:val="22"/>
          <w:szCs w:val="22"/>
        </w:rPr>
        <w:t>ę</w:t>
      </w:r>
      <w:r w:rsidRPr="00080653">
        <w:rPr>
          <w:rFonts w:asciiTheme="minorHAnsi" w:hAnsiTheme="minorHAnsi" w:cstheme="minorHAnsi"/>
          <w:sz w:val="22"/>
          <w:szCs w:val="22"/>
        </w:rPr>
        <w:t xml:space="preserve"> kolejnego przeglądu</w:t>
      </w:r>
      <w:r w:rsidR="00F44999" w:rsidRPr="00080653">
        <w:rPr>
          <w:rFonts w:asciiTheme="minorHAnsi" w:hAnsiTheme="minorHAnsi" w:cstheme="minorHAnsi"/>
          <w:sz w:val="22"/>
          <w:szCs w:val="22"/>
        </w:rPr>
        <w:t xml:space="preserve"> w formacie dzień-miesiąc-rok</w:t>
      </w:r>
      <w:r w:rsidRPr="00080653">
        <w:rPr>
          <w:rFonts w:asciiTheme="minorHAnsi" w:hAnsiTheme="minorHAnsi" w:cstheme="minorHAnsi"/>
          <w:sz w:val="22"/>
          <w:szCs w:val="22"/>
        </w:rPr>
        <w:t>.</w:t>
      </w:r>
    </w:p>
    <w:p w14:paraId="48AF0184" w14:textId="77777777" w:rsidR="0047458D" w:rsidRPr="00080653" w:rsidRDefault="0047458D" w:rsidP="0047458D">
      <w:pPr>
        <w:pStyle w:val="Akapitzlist"/>
        <w:numPr>
          <w:ilvl w:val="0"/>
          <w:numId w:val="34"/>
        </w:numPr>
        <w:ind w:left="709"/>
        <w:jc w:val="both"/>
        <w:rPr>
          <w:rFonts w:asciiTheme="minorHAnsi" w:hAnsiTheme="minorHAnsi" w:cstheme="minorHAnsi"/>
        </w:rPr>
      </w:pPr>
      <w:r w:rsidRPr="00080653">
        <w:rPr>
          <w:rFonts w:asciiTheme="minorHAnsi" w:hAnsiTheme="minorHAnsi" w:cstheme="minorHAnsi"/>
        </w:rPr>
        <w:t>wymiany podczas przeglądów okresowych części/materiałów zużywalnych wymaganych przez producenta (co najmniej raz w roku), a także wykonywania niezbędnych regulacji, korekt, kalibracji, legalizacji oraz aktualizacji oprogramowania (jeśli dotyczy).</w:t>
      </w:r>
    </w:p>
    <w:p w14:paraId="4452A17F" w14:textId="099D370F" w:rsidR="00C73F8B" w:rsidRPr="00080653" w:rsidRDefault="00362A47" w:rsidP="00C2276F">
      <w:pPr>
        <w:pStyle w:val="Akapitzlist"/>
        <w:numPr>
          <w:ilvl w:val="0"/>
          <w:numId w:val="34"/>
        </w:numPr>
        <w:ind w:left="709"/>
        <w:jc w:val="both"/>
        <w:rPr>
          <w:rFonts w:asciiTheme="minorHAnsi" w:hAnsiTheme="minorHAnsi" w:cstheme="minorHAnsi"/>
        </w:rPr>
      </w:pPr>
      <w:r w:rsidRPr="00080653">
        <w:rPr>
          <w:rFonts w:asciiTheme="minorHAnsi" w:hAnsiTheme="minorHAnsi" w:cstheme="minorHAnsi"/>
        </w:rPr>
        <w:t>n</w:t>
      </w:r>
      <w:r w:rsidR="00C73F8B" w:rsidRPr="00080653">
        <w:rPr>
          <w:rFonts w:asciiTheme="minorHAnsi" w:hAnsiTheme="minorHAnsi" w:cstheme="minorHAnsi"/>
        </w:rPr>
        <w:t xml:space="preserve">iezwłocznego pisemnego zgłaszania usterek lub wad do Sekcji Aparatury Medycznej </w:t>
      </w:r>
      <w:r w:rsidR="00B91F73" w:rsidRPr="00080653">
        <w:rPr>
          <w:rFonts w:asciiTheme="minorHAnsi" w:hAnsiTheme="minorHAnsi" w:cstheme="minorHAnsi"/>
        </w:rPr>
        <w:t>Zamawiającego, a w</w:t>
      </w:r>
      <w:r w:rsidR="00C73F8B" w:rsidRPr="00080653">
        <w:rPr>
          <w:rFonts w:asciiTheme="minorHAnsi" w:hAnsiTheme="minorHAnsi" w:cstheme="minorHAnsi"/>
        </w:rPr>
        <w:t xml:space="preserve"> przypadku:</w:t>
      </w:r>
    </w:p>
    <w:p w14:paraId="310A6CFD" w14:textId="77777777" w:rsidR="00C73F8B" w:rsidRPr="00080653" w:rsidRDefault="00C73F8B" w:rsidP="00C2276F">
      <w:pPr>
        <w:pStyle w:val="NormalnyWeb"/>
        <w:numPr>
          <w:ilvl w:val="0"/>
          <w:numId w:val="32"/>
        </w:numPr>
        <w:tabs>
          <w:tab w:val="clear" w:pos="720"/>
        </w:tabs>
        <w:ind w:left="1134"/>
        <w:jc w:val="both"/>
        <w:rPr>
          <w:rFonts w:asciiTheme="minorHAnsi" w:hAnsiTheme="minorHAnsi" w:cstheme="minorHAnsi"/>
          <w:sz w:val="22"/>
          <w:szCs w:val="22"/>
        </w:rPr>
      </w:pPr>
      <w:r w:rsidRPr="00080653">
        <w:rPr>
          <w:rFonts w:asciiTheme="minorHAnsi" w:hAnsiTheme="minorHAnsi" w:cstheme="minorHAnsi"/>
          <w:sz w:val="22"/>
          <w:szCs w:val="22"/>
        </w:rPr>
        <w:t>wyłączenia urządzenia z użytkowania – umieszczenie na nim widocznej informacji,</w:t>
      </w:r>
    </w:p>
    <w:p w14:paraId="7803F64E" w14:textId="77777777" w:rsidR="00C73F8B" w:rsidRPr="00080653" w:rsidRDefault="00C73F8B" w:rsidP="00C2276F">
      <w:pPr>
        <w:pStyle w:val="NormalnyWeb"/>
        <w:numPr>
          <w:ilvl w:val="0"/>
          <w:numId w:val="32"/>
        </w:numPr>
        <w:tabs>
          <w:tab w:val="clear" w:pos="720"/>
        </w:tabs>
        <w:ind w:left="1134"/>
        <w:jc w:val="both"/>
        <w:rPr>
          <w:rFonts w:asciiTheme="minorHAnsi" w:hAnsiTheme="minorHAnsi" w:cstheme="minorHAnsi"/>
          <w:sz w:val="22"/>
          <w:szCs w:val="22"/>
        </w:rPr>
      </w:pPr>
      <w:r w:rsidRPr="00080653">
        <w:rPr>
          <w:rFonts w:asciiTheme="minorHAnsi" w:hAnsiTheme="minorHAnsi" w:cstheme="minorHAnsi"/>
          <w:sz w:val="22"/>
          <w:szCs w:val="22"/>
        </w:rPr>
        <w:t>trwałego wyłączenia z eksploatacji – wystawienie orzeczenia technicznego, będącego podstawą kasacji środka trwałego.</w:t>
      </w:r>
    </w:p>
    <w:p w14:paraId="74A1B78B" w14:textId="77777777" w:rsidR="00B91F73" w:rsidRPr="00080653" w:rsidRDefault="00B91F73" w:rsidP="00C2276F">
      <w:pPr>
        <w:pStyle w:val="Akapitzlist"/>
        <w:numPr>
          <w:ilvl w:val="0"/>
          <w:numId w:val="34"/>
        </w:numPr>
        <w:ind w:left="709"/>
        <w:jc w:val="both"/>
        <w:rPr>
          <w:rFonts w:asciiTheme="minorHAnsi" w:hAnsiTheme="minorHAnsi" w:cstheme="minorHAnsi"/>
        </w:rPr>
      </w:pPr>
      <w:r w:rsidRPr="00080653">
        <w:rPr>
          <w:rFonts w:asciiTheme="minorHAnsi" w:hAnsiTheme="minorHAnsi" w:cstheme="minorHAnsi"/>
        </w:rPr>
        <w:t>po wykonaniu przeglądu serwisowego:</w:t>
      </w:r>
    </w:p>
    <w:p w14:paraId="5BE30BAB" w14:textId="77777777" w:rsidR="00B91F73" w:rsidRPr="00080653" w:rsidRDefault="00B91F73" w:rsidP="00C2276F">
      <w:pPr>
        <w:pStyle w:val="Akapitzlist"/>
        <w:numPr>
          <w:ilvl w:val="0"/>
          <w:numId w:val="35"/>
        </w:numPr>
        <w:jc w:val="both"/>
        <w:rPr>
          <w:rFonts w:asciiTheme="minorHAnsi" w:hAnsiTheme="minorHAnsi" w:cstheme="minorHAnsi"/>
        </w:rPr>
      </w:pPr>
      <w:r w:rsidRPr="00080653">
        <w:rPr>
          <w:rFonts w:asciiTheme="minorHAnsi" w:hAnsiTheme="minorHAnsi" w:cstheme="minorHAnsi"/>
        </w:rPr>
        <w:lastRenderedPageBreak/>
        <w:t>uzyskania podpisów serwisanta oraz użytkownika aparatury na raporcie serwisowym,</w:t>
      </w:r>
    </w:p>
    <w:p w14:paraId="0F3E2AAF" w14:textId="77777777" w:rsidR="00B91F73" w:rsidRPr="00080653" w:rsidRDefault="00B91F73" w:rsidP="00C2276F">
      <w:pPr>
        <w:pStyle w:val="Akapitzlist"/>
        <w:numPr>
          <w:ilvl w:val="0"/>
          <w:numId w:val="35"/>
        </w:numPr>
        <w:jc w:val="both"/>
        <w:rPr>
          <w:rFonts w:asciiTheme="minorHAnsi" w:hAnsiTheme="minorHAnsi" w:cstheme="minorHAnsi"/>
        </w:rPr>
      </w:pPr>
      <w:r w:rsidRPr="00080653">
        <w:rPr>
          <w:rFonts w:asciiTheme="minorHAnsi" w:hAnsiTheme="minorHAnsi" w:cstheme="minorHAnsi"/>
        </w:rPr>
        <w:t>pozostawienia kopii raportu użytkownikowi sprzętu,</w:t>
      </w:r>
    </w:p>
    <w:p w14:paraId="54EA8628" w14:textId="5B75D57A" w:rsidR="00B91F73" w:rsidRPr="00080653" w:rsidRDefault="00B91F73" w:rsidP="00C2276F">
      <w:pPr>
        <w:pStyle w:val="Akapitzlist"/>
        <w:numPr>
          <w:ilvl w:val="0"/>
          <w:numId w:val="35"/>
        </w:numPr>
        <w:jc w:val="both"/>
        <w:rPr>
          <w:rFonts w:asciiTheme="minorHAnsi" w:hAnsiTheme="minorHAnsi" w:cstheme="minorHAnsi"/>
        </w:rPr>
      </w:pPr>
      <w:r w:rsidRPr="00080653">
        <w:rPr>
          <w:rFonts w:asciiTheme="minorHAnsi" w:hAnsiTheme="minorHAnsi" w:cstheme="minorHAnsi"/>
        </w:rPr>
        <w:t xml:space="preserve">przesłania skanu raportu serwisowego (lub karty pracy) e-mailem do Sekcji Aparatury Medycznej Zamawiającego  na adres: </w:t>
      </w:r>
      <w:hyperlink r:id="rId8" w:history="1">
        <w:r w:rsidRPr="00080653">
          <w:rPr>
            <w:rStyle w:val="Hipercze"/>
            <w:rFonts w:asciiTheme="minorHAnsi" w:hAnsiTheme="minorHAnsi" w:cstheme="minorHAnsi"/>
          </w:rPr>
          <w:t>aparaturamedyczna@zeromski-szpital.pl</w:t>
        </w:r>
      </w:hyperlink>
      <w:r w:rsidRPr="00080653">
        <w:rPr>
          <w:rFonts w:asciiTheme="minorHAnsi" w:hAnsiTheme="minorHAnsi" w:cstheme="minorHAnsi"/>
        </w:rPr>
        <w:t xml:space="preserve"> </w:t>
      </w:r>
      <w:r w:rsidR="0082261B" w:rsidRPr="00080653">
        <w:rPr>
          <w:rFonts w:asciiTheme="minorHAnsi" w:hAnsiTheme="minorHAnsi" w:cstheme="minorHAnsi"/>
        </w:rPr>
        <w:t xml:space="preserve">- </w:t>
      </w:r>
      <w:r w:rsidRPr="00080653">
        <w:rPr>
          <w:rFonts w:asciiTheme="minorHAnsi" w:hAnsiTheme="minorHAnsi" w:cstheme="minorHAnsi"/>
        </w:rPr>
        <w:t>w terminie do 2 tygodni od daty przeglądu,</w:t>
      </w:r>
    </w:p>
    <w:p w14:paraId="7AF89EA5" w14:textId="77777777" w:rsidR="00F00589" w:rsidRPr="00DE4E35" w:rsidRDefault="00F00589" w:rsidP="00F00589">
      <w:pPr>
        <w:pStyle w:val="Akapitzlist"/>
        <w:numPr>
          <w:ilvl w:val="0"/>
          <w:numId w:val="35"/>
        </w:numPr>
        <w:jc w:val="both"/>
        <w:rPr>
          <w:rFonts w:asciiTheme="minorHAnsi" w:hAnsiTheme="minorHAnsi" w:cstheme="minorHAnsi"/>
        </w:rPr>
      </w:pPr>
      <w:r w:rsidRPr="00DE4E35">
        <w:rPr>
          <w:rFonts w:cstheme="minorHAnsi"/>
          <w:color w:val="000000"/>
        </w:rPr>
        <w:t>Wykonawca zobowiązuje się dostarczać oryginały raportów serwisowych pocztą tradycyjną lub drogą elektroniczną, przy czym raporty dostarczane w takiej formie będą opatrywane podpisem elektronicznym osoby uprawnionej ze strony Wykonawcy.</w:t>
      </w:r>
    </w:p>
    <w:p w14:paraId="61CD10F0" w14:textId="0B36B64C" w:rsidR="00F92736" w:rsidRPr="00080653" w:rsidRDefault="00F92736" w:rsidP="00C2276F">
      <w:pPr>
        <w:keepNext/>
        <w:spacing w:before="60" w:after="60"/>
        <w:jc w:val="both"/>
        <w:outlineLvl w:val="3"/>
        <w:rPr>
          <w:rFonts w:asciiTheme="minorHAnsi" w:hAnsiTheme="minorHAnsi" w:cstheme="minorHAnsi"/>
          <w:sz w:val="22"/>
          <w:szCs w:val="22"/>
        </w:rPr>
      </w:pPr>
    </w:p>
    <w:p w14:paraId="67E27858" w14:textId="77777777" w:rsidR="00A664A4" w:rsidRPr="00080653" w:rsidRDefault="00A664A4" w:rsidP="00C2276F">
      <w:pPr>
        <w:numPr>
          <w:ilvl w:val="0"/>
          <w:numId w:val="4"/>
        </w:numPr>
        <w:spacing w:before="200" w:after="60"/>
        <w:outlineLvl w:val="0"/>
        <w:rPr>
          <w:rFonts w:asciiTheme="minorHAnsi" w:hAnsiTheme="minorHAnsi" w:cstheme="minorHAnsi"/>
          <w:b/>
          <w:bCs/>
          <w:caps/>
          <w:kern w:val="32"/>
          <w:sz w:val="22"/>
          <w:szCs w:val="22"/>
          <w:lang w:val="x-none" w:eastAsia="x-none"/>
        </w:rPr>
      </w:pPr>
      <w:r w:rsidRPr="00080653">
        <w:rPr>
          <w:rFonts w:asciiTheme="minorHAnsi" w:hAnsiTheme="minorHAnsi" w:cstheme="minorHAnsi"/>
          <w:b/>
          <w:bCs/>
          <w:caps/>
          <w:kern w:val="32"/>
          <w:sz w:val="22"/>
          <w:szCs w:val="22"/>
          <w:lang w:val="x-none" w:eastAsia="x-none"/>
        </w:rPr>
        <w:t>Warunki realizacji usług</w:t>
      </w:r>
      <w:r w:rsidRPr="00080653">
        <w:rPr>
          <w:rFonts w:asciiTheme="minorHAnsi" w:hAnsiTheme="minorHAnsi" w:cstheme="minorHAnsi"/>
          <w:b/>
          <w:bCs/>
          <w:caps/>
          <w:kern w:val="32"/>
          <w:sz w:val="22"/>
          <w:szCs w:val="22"/>
          <w:lang w:val="x-none" w:eastAsia="x-none"/>
        </w:rPr>
        <w:br/>
      </w:r>
    </w:p>
    <w:p w14:paraId="6D3CA7F3" w14:textId="34051CC7" w:rsidR="00D57225" w:rsidRPr="00C339F5" w:rsidRDefault="00D57225" w:rsidP="00D57225">
      <w:pPr>
        <w:pStyle w:val="Akapitzlist"/>
        <w:numPr>
          <w:ilvl w:val="0"/>
          <w:numId w:val="5"/>
        </w:numPr>
        <w:jc w:val="both"/>
      </w:pPr>
      <w:r w:rsidRPr="00C339F5">
        <w:t>W trakcie realizacji zamówienia, zawieranego na okres 36 miesięcy, Wykonawca zobowiązany będzie do wykon</w:t>
      </w:r>
      <w:r w:rsidR="009007B4" w:rsidRPr="00C339F5">
        <w:t>yw</w:t>
      </w:r>
      <w:r w:rsidRPr="00C339F5">
        <w:t xml:space="preserve">ania okresowych przeglądów </w:t>
      </w:r>
      <w:r w:rsidR="009007B4" w:rsidRPr="00C339F5">
        <w:t>sprzętu</w:t>
      </w:r>
      <w:r w:rsidRPr="00C339F5">
        <w:t>, z częstotliwością zgodn</w:t>
      </w:r>
      <w:r w:rsidR="009007B4" w:rsidRPr="00C339F5">
        <w:t>ą</w:t>
      </w:r>
      <w:r w:rsidRPr="00C339F5">
        <w:t xml:space="preserve"> z zaleceniami producenta oraz obowiązującymi przepisami prawa, </w:t>
      </w:r>
      <w:r w:rsidR="009007B4" w:rsidRPr="00C339F5">
        <w:rPr>
          <w:rFonts w:cstheme="minorHAnsi"/>
          <w:color w:val="000000"/>
        </w:rPr>
        <w:t>przy czym w okresie obowiązywania umowy</w:t>
      </w:r>
      <w:r w:rsidRPr="00C339F5">
        <w:t>:</w:t>
      </w:r>
    </w:p>
    <w:p w14:paraId="1ADD8004" w14:textId="77777777" w:rsidR="00B71930" w:rsidRPr="00B71930" w:rsidRDefault="00B71930" w:rsidP="00B71930">
      <w:pPr>
        <w:pStyle w:val="Akapitzlist"/>
        <w:numPr>
          <w:ilvl w:val="0"/>
          <w:numId w:val="40"/>
        </w:numPr>
        <w:jc w:val="both"/>
      </w:pPr>
      <w:r w:rsidRPr="00B71930">
        <w:t>w grupach 1, 15 oraz 50 wykonanych zostanie sześć przeglądów, realizowanych z częstotliwością jednego przeglądu co 6 miesięcy.</w:t>
      </w:r>
    </w:p>
    <w:p w14:paraId="734A6ACA" w14:textId="77777777" w:rsidR="00B71930" w:rsidRPr="00B71930" w:rsidRDefault="00B71930" w:rsidP="00B71930">
      <w:pPr>
        <w:pStyle w:val="Akapitzlist"/>
        <w:numPr>
          <w:ilvl w:val="0"/>
          <w:numId w:val="40"/>
        </w:numPr>
        <w:jc w:val="both"/>
      </w:pPr>
      <w:r w:rsidRPr="00B71930">
        <w:t>w grupie 2 wykonanych zostanie sześć przeglądów wraz kal</w:t>
      </w:r>
      <w:r>
        <w:t>i</w:t>
      </w:r>
      <w:r w:rsidRPr="00B71930">
        <w:t>bracją, realizowanych z częstotliwością jednego co 6 miesięcy;</w:t>
      </w:r>
    </w:p>
    <w:p w14:paraId="5A0CBA36" w14:textId="77777777" w:rsidR="00B71930" w:rsidRPr="00B71930" w:rsidRDefault="00B71930" w:rsidP="00B71930">
      <w:pPr>
        <w:pStyle w:val="Akapitzlist"/>
        <w:numPr>
          <w:ilvl w:val="0"/>
          <w:numId w:val="40"/>
        </w:numPr>
        <w:jc w:val="both"/>
        <w:rPr>
          <w:rFonts w:cstheme="minorHAnsi"/>
          <w:color w:val="000000"/>
        </w:rPr>
      </w:pPr>
      <w:r w:rsidRPr="00B71930">
        <w:t>w grupie 16 wykonane zostaną trzy przeglądy (po jednym w danym roku), oraz dwanaście kalibracji realizowanych z częstotliwością jednej kalibracji co 3 miesiące</w:t>
      </w:r>
    </w:p>
    <w:p w14:paraId="05F2546F" w14:textId="5A7245B1" w:rsidR="00D57225" w:rsidRPr="00C339F5" w:rsidRDefault="00D57225" w:rsidP="005302A6">
      <w:pPr>
        <w:pStyle w:val="Akapitzlist"/>
        <w:numPr>
          <w:ilvl w:val="0"/>
          <w:numId w:val="40"/>
        </w:numPr>
        <w:jc w:val="both"/>
      </w:pPr>
      <w:r w:rsidRPr="00C339F5">
        <w:t xml:space="preserve">w grupie </w:t>
      </w:r>
      <w:r w:rsidR="00DD29D2" w:rsidRPr="00C339F5">
        <w:t>53</w:t>
      </w:r>
      <w:r w:rsidRPr="00C339F5">
        <w:t xml:space="preserve"> wykonanych zostanie dwanaście przeglądów, realizowanych z częstotliwością jednego przeglądu na kwartał;</w:t>
      </w:r>
    </w:p>
    <w:p w14:paraId="4CE0CB80" w14:textId="20C0F9E6" w:rsidR="00FA1A5C" w:rsidRPr="00B71930" w:rsidRDefault="00FA1A5C" w:rsidP="005302A6">
      <w:pPr>
        <w:pStyle w:val="Akapitzlist"/>
        <w:numPr>
          <w:ilvl w:val="0"/>
          <w:numId w:val="40"/>
        </w:numPr>
        <w:jc w:val="both"/>
        <w:rPr>
          <w:rFonts w:cstheme="minorHAnsi"/>
          <w:color w:val="000000"/>
        </w:rPr>
      </w:pPr>
      <w:r w:rsidRPr="00B71930">
        <w:rPr>
          <w:rFonts w:cstheme="minorHAnsi"/>
          <w:color w:val="000000"/>
        </w:rPr>
        <w:t xml:space="preserve">pozostałe grupy, niewymienione w lit. a) - </w:t>
      </w:r>
      <w:r w:rsidR="00B71930" w:rsidRPr="00B71930">
        <w:rPr>
          <w:rFonts w:cstheme="minorHAnsi"/>
          <w:color w:val="000000"/>
        </w:rPr>
        <w:t>d</w:t>
      </w:r>
      <w:r w:rsidRPr="00B71930">
        <w:rPr>
          <w:rFonts w:cstheme="minorHAnsi"/>
          <w:color w:val="000000"/>
        </w:rPr>
        <w:t xml:space="preserve">) obejmują trzy przeglądy okresowe </w:t>
      </w:r>
      <w:r w:rsidRPr="00B71930">
        <w:t>(po jednym w danym roku)</w:t>
      </w:r>
      <w:r w:rsidR="00FE1E26">
        <w:t>.</w:t>
      </w:r>
    </w:p>
    <w:p w14:paraId="1577EFD5" w14:textId="6D074D40" w:rsidR="00FA1A5C" w:rsidRPr="00397904" w:rsidRDefault="00D33E28" w:rsidP="00FA1A5C">
      <w:pPr>
        <w:pStyle w:val="Default"/>
        <w:numPr>
          <w:ilvl w:val="0"/>
          <w:numId w:val="5"/>
        </w:numPr>
        <w:spacing w:line="276" w:lineRule="auto"/>
        <w:jc w:val="both"/>
        <w:rPr>
          <w:rFonts w:cstheme="minorHAnsi"/>
          <w:sz w:val="22"/>
          <w:szCs w:val="22"/>
        </w:rPr>
      </w:pPr>
      <w:bookmarkStart w:id="1" w:name="_Hlk130798220"/>
      <w:r w:rsidRPr="00DE4E35">
        <w:rPr>
          <w:rFonts w:asciiTheme="minorHAnsi" w:hAnsiTheme="minorHAnsi" w:cstheme="minorHAnsi"/>
          <w:color w:val="000000" w:themeColor="text1"/>
          <w:sz w:val="22"/>
          <w:szCs w:val="22"/>
        </w:rPr>
        <w:t>Wykonawca zobowiązuje się do realizowania przedmiotu umowy zgodnie</w:t>
      </w:r>
      <w:r w:rsidRPr="00DE4E35">
        <w:rPr>
          <w:rFonts w:cstheme="minorHAnsi"/>
          <w:sz w:val="22"/>
          <w:szCs w:val="22"/>
        </w:rPr>
        <w:t xml:space="preserve"> z</w:t>
      </w:r>
      <w:r w:rsidRPr="00DE4E35">
        <w:rPr>
          <w:rFonts w:asciiTheme="minorHAnsi" w:hAnsiTheme="minorHAnsi" w:cstheme="minorHAnsi"/>
          <w:sz w:val="22"/>
          <w:szCs w:val="22"/>
        </w:rPr>
        <w:t xml:space="preserve"> </w:t>
      </w:r>
      <w:r w:rsidRPr="00DE4E35">
        <w:rPr>
          <w:rFonts w:cstheme="minorHAnsi"/>
          <w:sz w:val="22"/>
          <w:szCs w:val="22"/>
        </w:rPr>
        <w:t xml:space="preserve">wytycznymi wynikającymi z powszechnie obowiązujących przepisów prawa oraz </w:t>
      </w:r>
      <w:r w:rsidRPr="00D33E28">
        <w:rPr>
          <w:rFonts w:cstheme="minorHAnsi"/>
          <w:sz w:val="22"/>
          <w:szCs w:val="22"/>
        </w:rPr>
        <w:t>zgodnie z</w:t>
      </w:r>
      <w:r w:rsidRPr="00D33E28">
        <w:rPr>
          <w:rFonts w:asciiTheme="minorHAnsi" w:hAnsiTheme="minorHAnsi" w:cstheme="minorHAnsi"/>
          <w:sz w:val="22"/>
          <w:szCs w:val="22"/>
        </w:rPr>
        <w:t xml:space="preserve"> instrukcją obsługi i </w:t>
      </w:r>
      <w:r w:rsidRPr="00D33E28">
        <w:rPr>
          <w:rFonts w:cstheme="minorHAnsi"/>
          <w:sz w:val="22"/>
          <w:szCs w:val="22"/>
        </w:rPr>
        <w:t xml:space="preserve">wytycznymi określonymi przez producenta/gwaranta danego sprzętu w dokumentacji technicznej </w:t>
      </w:r>
      <w:r w:rsidRPr="00DE4E35">
        <w:rPr>
          <w:rFonts w:cstheme="minorHAnsi"/>
          <w:sz w:val="22"/>
          <w:szCs w:val="22"/>
        </w:rPr>
        <w:t xml:space="preserve">(znajomość dokumentacji danego urządzenia leży po stronie Wykonawcy), w tym </w:t>
      </w:r>
      <w:r w:rsidRPr="00CF5C02">
        <w:rPr>
          <w:rFonts w:cstheme="minorHAnsi"/>
          <w:sz w:val="22"/>
          <w:szCs w:val="22"/>
        </w:rPr>
        <w:t>w szczególności do wymiany części wymaganych do okresowej wymiany</w:t>
      </w:r>
      <w:r w:rsidRPr="00DE4E35">
        <w:rPr>
          <w:rFonts w:cstheme="minorHAnsi"/>
          <w:sz w:val="22"/>
          <w:szCs w:val="22"/>
        </w:rPr>
        <w:t>,  przy czym</w:t>
      </w:r>
      <w:r>
        <w:rPr>
          <w:sz w:val="22"/>
          <w:szCs w:val="22"/>
        </w:rPr>
        <w:t>:</w:t>
      </w:r>
    </w:p>
    <w:p w14:paraId="07B4E75C" w14:textId="6A094F77" w:rsidR="00734416" w:rsidRPr="00CF5C02" w:rsidRDefault="00734416" w:rsidP="00FA1A5C">
      <w:pPr>
        <w:pStyle w:val="Default"/>
        <w:numPr>
          <w:ilvl w:val="1"/>
          <w:numId w:val="5"/>
        </w:numPr>
        <w:spacing w:line="276" w:lineRule="auto"/>
        <w:jc w:val="both"/>
        <w:rPr>
          <w:rFonts w:asciiTheme="minorHAnsi" w:hAnsiTheme="minorHAnsi" w:cstheme="minorHAnsi"/>
          <w:color w:val="000000" w:themeColor="text1"/>
          <w:sz w:val="22"/>
          <w:szCs w:val="22"/>
        </w:rPr>
      </w:pPr>
      <w:r w:rsidRPr="00CF5C02">
        <w:rPr>
          <w:rFonts w:asciiTheme="minorHAnsi" w:hAnsiTheme="minorHAnsi" w:cstheme="minorHAnsi"/>
          <w:color w:val="000000" w:themeColor="text1"/>
          <w:sz w:val="22"/>
          <w:szCs w:val="22"/>
        </w:rPr>
        <w:t xml:space="preserve">w grupie nr 1 – sterylizator gazowy z </w:t>
      </w:r>
      <w:proofErr w:type="spellStart"/>
      <w:r w:rsidRPr="00CF5C02">
        <w:rPr>
          <w:rFonts w:asciiTheme="minorHAnsi" w:hAnsiTheme="minorHAnsi" w:cstheme="minorHAnsi"/>
          <w:color w:val="000000" w:themeColor="text1"/>
          <w:sz w:val="22"/>
          <w:szCs w:val="22"/>
        </w:rPr>
        <w:t>abatorem</w:t>
      </w:r>
      <w:proofErr w:type="spellEnd"/>
      <w:r w:rsidRPr="00CF5C02">
        <w:rPr>
          <w:rFonts w:asciiTheme="minorHAnsi" w:hAnsiTheme="minorHAnsi" w:cstheme="minorHAnsi"/>
          <w:color w:val="000000" w:themeColor="text1"/>
          <w:sz w:val="22"/>
          <w:szCs w:val="22"/>
        </w:rPr>
        <w:t xml:space="preserve"> - </w:t>
      </w:r>
      <w:r w:rsidRPr="00CF5C02">
        <w:rPr>
          <w:sz w:val="22"/>
          <w:szCs w:val="22"/>
        </w:rPr>
        <w:t xml:space="preserve">Wykonawca zobowiązany jest do wymiany podczas każdego przeglądu:  zestawów naprawczych zaworów, uszczelek nabojów, filtrów bakteryjnych i filtrów </w:t>
      </w:r>
      <w:proofErr w:type="spellStart"/>
      <w:r w:rsidRPr="00CF5C02">
        <w:rPr>
          <w:sz w:val="22"/>
          <w:szCs w:val="22"/>
        </w:rPr>
        <w:t>abatora</w:t>
      </w:r>
      <w:proofErr w:type="spellEnd"/>
    </w:p>
    <w:p w14:paraId="40DDB340" w14:textId="51783A02" w:rsidR="000C54C8" w:rsidRPr="00CF5C02" w:rsidRDefault="000C54C8" w:rsidP="000C54C8">
      <w:pPr>
        <w:pStyle w:val="Default"/>
        <w:numPr>
          <w:ilvl w:val="1"/>
          <w:numId w:val="5"/>
        </w:numPr>
        <w:spacing w:line="276" w:lineRule="auto"/>
        <w:jc w:val="both"/>
        <w:rPr>
          <w:rFonts w:asciiTheme="minorHAnsi" w:hAnsiTheme="minorHAnsi" w:cstheme="minorHAnsi"/>
          <w:color w:val="000000" w:themeColor="text1"/>
          <w:sz w:val="22"/>
          <w:szCs w:val="22"/>
        </w:rPr>
      </w:pPr>
      <w:r w:rsidRPr="00CF5C02">
        <w:rPr>
          <w:rFonts w:asciiTheme="minorHAnsi" w:hAnsiTheme="minorHAnsi" w:cstheme="minorHAnsi"/>
          <w:color w:val="000000" w:themeColor="text1"/>
          <w:sz w:val="22"/>
          <w:szCs w:val="22"/>
        </w:rPr>
        <w:t xml:space="preserve">w grupie nr </w:t>
      </w:r>
      <w:r w:rsidR="00E41920" w:rsidRPr="00CF5C02">
        <w:rPr>
          <w:rFonts w:asciiTheme="minorHAnsi" w:hAnsiTheme="minorHAnsi" w:cstheme="minorHAnsi"/>
          <w:color w:val="000000" w:themeColor="text1"/>
          <w:sz w:val="22"/>
          <w:szCs w:val="22"/>
        </w:rPr>
        <w:t>3</w:t>
      </w:r>
      <w:r w:rsidRPr="00CF5C02">
        <w:rPr>
          <w:rFonts w:asciiTheme="minorHAnsi" w:hAnsiTheme="minorHAnsi" w:cstheme="minorHAnsi"/>
          <w:color w:val="000000" w:themeColor="text1"/>
          <w:sz w:val="22"/>
          <w:szCs w:val="22"/>
        </w:rPr>
        <w:t xml:space="preserve"> – </w:t>
      </w:r>
      <w:r w:rsidR="00E41920" w:rsidRPr="00CF5C02">
        <w:rPr>
          <w:rFonts w:asciiTheme="minorHAnsi" w:hAnsiTheme="minorHAnsi" w:cstheme="minorHAnsi"/>
          <w:color w:val="000000" w:themeColor="text1"/>
          <w:sz w:val="22"/>
          <w:szCs w:val="22"/>
        </w:rPr>
        <w:t xml:space="preserve">Aparat do badań </w:t>
      </w:r>
      <w:proofErr w:type="spellStart"/>
      <w:r w:rsidR="00E41920" w:rsidRPr="00CF5C02">
        <w:rPr>
          <w:rFonts w:asciiTheme="minorHAnsi" w:hAnsiTheme="minorHAnsi" w:cstheme="minorHAnsi"/>
          <w:color w:val="000000" w:themeColor="text1"/>
          <w:sz w:val="22"/>
          <w:szCs w:val="22"/>
        </w:rPr>
        <w:t>urodynamicznych</w:t>
      </w:r>
      <w:proofErr w:type="spellEnd"/>
      <w:r w:rsidR="00E41920" w:rsidRPr="00CF5C02">
        <w:rPr>
          <w:rFonts w:asciiTheme="minorHAnsi" w:hAnsiTheme="minorHAnsi" w:cstheme="minorHAnsi"/>
          <w:color w:val="000000" w:themeColor="text1"/>
          <w:sz w:val="22"/>
          <w:szCs w:val="22"/>
        </w:rPr>
        <w:t xml:space="preserve"> z przepływomierzem </w:t>
      </w:r>
      <w:r w:rsidRPr="00CF5C02">
        <w:rPr>
          <w:rFonts w:asciiTheme="minorHAnsi" w:hAnsiTheme="minorHAnsi" w:cstheme="minorHAnsi"/>
          <w:color w:val="000000" w:themeColor="text1"/>
          <w:sz w:val="22"/>
          <w:szCs w:val="22"/>
        </w:rPr>
        <w:t xml:space="preserve">- </w:t>
      </w:r>
      <w:r w:rsidRPr="00CF5C02">
        <w:rPr>
          <w:sz w:val="22"/>
          <w:szCs w:val="22"/>
        </w:rPr>
        <w:t xml:space="preserve">Wykonawca zobowiązany jest do wymiany podczas każdego przeglądu:  </w:t>
      </w:r>
      <w:r w:rsidR="00E41920" w:rsidRPr="00CF5C02">
        <w:rPr>
          <w:sz w:val="22"/>
          <w:szCs w:val="22"/>
        </w:rPr>
        <w:t>przetworników ciśnienia, przewodów pompy infuzyjnej i zestawu grawitacyjnego</w:t>
      </w:r>
    </w:p>
    <w:p w14:paraId="1578EC82" w14:textId="77777777" w:rsidR="002D6A0C" w:rsidRPr="00CF5C02" w:rsidRDefault="002D6A0C" w:rsidP="002D6A0C">
      <w:pPr>
        <w:pStyle w:val="Default"/>
        <w:numPr>
          <w:ilvl w:val="1"/>
          <w:numId w:val="5"/>
        </w:numPr>
        <w:spacing w:line="276" w:lineRule="auto"/>
        <w:jc w:val="both"/>
        <w:rPr>
          <w:rFonts w:asciiTheme="minorHAnsi" w:hAnsiTheme="minorHAnsi" w:cstheme="minorHAnsi"/>
          <w:color w:val="000000" w:themeColor="text1"/>
          <w:sz w:val="22"/>
          <w:szCs w:val="22"/>
        </w:rPr>
      </w:pPr>
      <w:r w:rsidRPr="00CF5C02">
        <w:rPr>
          <w:rFonts w:asciiTheme="minorHAnsi" w:hAnsiTheme="minorHAnsi" w:cstheme="minorHAnsi"/>
          <w:color w:val="000000" w:themeColor="text1"/>
          <w:sz w:val="22"/>
          <w:szCs w:val="22"/>
        </w:rPr>
        <w:t xml:space="preserve">w grupach 30 - 34 (myjnie) - </w:t>
      </w:r>
      <w:r w:rsidRPr="00CF5C02">
        <w:rPr>
          <w:sz w:val="22"/>
          <w:szCs w:val="22"/>
        </w:rPr>
        <w:t>Wykonawca zobowiązany jest do wymiany: wężyków dozujących środki chemiczne, filtrów HEPA w sekcji suszenia, wężyków w pompach  perystaltycznych (jeśli dotyczy danego modelu)</w:t>
      </w:r>
    </w:p>
    <w:p w14:paraId="239EBA17" w14:textId="31823C75" w:rsidR="002D6A0C" w:rsidRPr="00CF5C02" w:rsidRDefault="002D6A0C" w:rsidP="002D6A0C">
      <w:pPr>
        <w:pStyle w:val="Default"/>
        <w:numPr>
          <w:ilvl w:val="1"/>
          <w:numId w:val="5"/>
        </w:numPr>
        <w:spacing w:line="276" w:lineRule="auto"/>
        <w:jc w:val="both"/>
        <w:rPr>
          <w:rFonts w:asciiTheme="minorHAnsi" w:hAnsiTheme="minorHAnsi" w:cstheme="minorHAnsi"/>
          <w:color w:val="000000" w:themeColor="text1"/>
          <w:sz w:val="22"/>
          <w:szCs w:val="22"/>
        </w:rPr>
      </w:pPr>
      <w:r w:rsidRPr="00CF5C02">
        <w:rPr>
          <w:rFonts w:asciiTheme="minorHAnsi" w:hAnsiTheme="minorHAnsi" w:cstheme="minorHAnsi"/>
          <w:color w:val="000000" w:themeColor="text1"/>
          <w:sz w:val="22"/>
          <w:szCs w:val="22"/>
        </w:rPr>
        <w:t xml:space="preserve">w grupach 40 - 37 (respiratory) - </w:t>
      </w:r>
      <w:r w:rsidRPr="00CF5C02">
        <w:rPr>
          <w:sz w:val="22"/>
          <w:szCs w:val="22"/>
        </w:rPr>
        <w:t>Wykonawca zobowiązany jest do wymiany: sensorów tlenu  (jeśli dotyczy danego modelu)</w:t>
      </w:r>
    </w:p>
    <w:p w14:paraId="79CCA9D0" w14:textId="05263C2C" w:rsidR="00B44683" w:rsidRPr="00CF5C02" w:rsidRDefault="00B44683" w:rsidP="00B44683">
      <w:pPr>
        <w:pStyle w:val="Default"/>
        <w:numPr>
          <w:ilvl w:val="1"/>
          <w:numId w:val="5"/>
        </w:numPr>
        <w:spacing w:line="276" w:lineRule="auto"/>
        <w:jc w:val="both"/>
        <w:rPr>
          <w:rFonts w:asciiTheme="minorHAnsi" w:hAnsiTheme="minorHAnsi" w:cstheme="minorHAnsi"/>
          <w:color w:val="000000" w:themeColor="text1"/>
          <w:sz w:val="22"/>
          <w:szCs w:val="22"/>
        </w:rPr>
      </w:pPr>
      <w:bookmarkStart w:id="2" w:name="_Hlk239323443"/>
      <w:r w:rsidRPr="00CF5C02">
        <w:rPr>
          <w:rFonts w:asciiTheme="minorHAnsi" w:hAnsiTheme="minorHAnsi" w:cstheme="minorHAnsi"/>
          <w:color w:val="000000" w:themeColor="text1"/>
          <w:sz w:val="22"/>
          <w:szCs w:val="22"/>
        </w:rPr>
        <w:t xml:space="preserve">w grupie nr 50 – sterylizatory parowe - </w:t>
      </w:r>
      <w:r w:rsidRPr="00CF5C02">
        <w:rPr>
          <w:sz w:val="22"/>
          <w:szCs w:val="22"/>
        </w:rPr>
        <w:t>Wykonawca zobowiązany jest do wymiany podczas każdego przeglądu:  uszczelek drzwi sterylizatorów, filtrów sterylnych HEPA, wkładów kondensatów, nurników zaworów</w:t>
      </w:r>
      <w:r w:rsidR="000B52C8" w:rsidRPr="00CF5C02">
        <w:rPr>
          <w:sz w:val="22"/>
          <w:szCs w:val="22"/>
        </w:rPr>
        <w:t>,</w:t>
      </w:r>
    </w:p>
    <w:bookmarkEnd w:id="2"/>
    <w:p w14:paraId="360475E2" w14:textId="69BB7B06" w:rsidR="000B52C8" w:rsidRPr="00CF5C02" w:rsidRDefault="000B52C8" w:rsidP="000B52C8">
      <w:pPr>
        <w:pStyle w:val="Default"/>
        <w:numPr>
          <w:ilvl w:val="1"/>
          <w:numId w:val="5"/>
        </w:numPr>
        <w:spacing w:line="276" w:lineRule="auto"/>
        <w:jc w:val="both"/>
        <w:rPr>
          <w:rFonts w:asciiTheme="minorHAnsi" w:hAnsiTheme="minorHAnsi" w:cstheme="minorHAnsi"/>
          <w:color w:val="000000" w:themeColor="text1"/>
          <w:sz w:val="22"/>
          <w:szCs w:val="22"/>
        </w:rPr>
      </w:pPr>
      <w:r w:rsidRPr="00CF5C02">
        <w:rPr>
          <w:rFonts w:asciiTheme="minorHAnsi" w:hAnsiTheme="minorHAnsi" w:cstheme="minorHAnsi"/>
          <w:color w:val="000000" w:themeColor="text1"/>
          <w:sz w:val="22"/>
          <w:szCs w:val="22"/>
        </w:rPr>
        <w:t xml:space="preserve">w grupie nr 51 – stolik narzędziowy z nawiewem strumienia powietrza - </w:t>
      </w:r>
      <w:r w:rsidRPr="00CF5C02">
        <w:rPr>
          <w:sz w:val="22"/>
          <w:szCs w:val="22"/>
        </w:rPr>
        <w:t xml:space="preserve">Wykonawca zobowiązany jest do wymiany podczas każdego przeglądu: filtrów HEPA, </w:t>
      </w:r>
      <w:r w:rsidR="00E01510" w:rsidRPr="00CF5C02">
        <w:rPr>
          <w:sz w:val="22"/>
          <w:szCs w:val="22"/>
        </w:rPr>
        <w:t>filtrów wstępnych</w:t>
      </w:r>
    </w:p>
    <w:p w14:paraId="7F1667B7" w14:textId="2AE46035" w:rsidR="002D6A0C" w:rsidRPr="00CF5C02" w:rsidRDefault="002D6A0C" w:rsidP="002D6A0C">
      <w:pPr>
        <w:pStyle w:val="Default"/>
        <w:numPr>
          <w:ilvl w:val="1"/>
          <w:numId w:val="5"/>
        </w:numPr>
        <w:spacing w:line="276" w:lineRule="auto"/>
        <w:jc w:val="both"/>
        <w:rPr>
          <w:rFonts w:asciiTheme="minorHAnsi" w:hAnsiTheme="minorHAnsi" w:cstheme="minorHAnsi"/>
          <w:color w:val="000000" w:themeColor="text1"/>
          <w:sz w:val="22"/>
          <w:szCs w:val="22"/>
        </w:rPr>
      </w:pPr>
      <w:r w:rsidRPr="00CF5C02">
        <w:rPr>
          <w:sz w:val="22"/>
          <w:szCs w:val="22"/>
        </w:rPr>
        <w:lastRenderedPageBreak/>
        <w:t xml:space="preserve">w grupie 61 </w:t>
      </w:r>
      <w:r w:rsidR="00CF5C02" w:rsidRPr="00CF5C02">
        <w:rPr>
          <w:sz w:val="22"/>
          <w:szCs w:val="22"/>
        </w:rPr>
        <w:t xml:space="preserve">-  </w:t>
      </w:r>
      <w:r w:rsidRPr="00CF5C02">
        <w:rPr>
          <w:sz w:val="22"/>
          <w:szCs w:val="22"/>
        </w:rPr>
        <w:t>zgrzewar</w:t>
      </w:r>
      <w:r w:rsidR="00CF5C02" w:rsidRPr="00CF5C02">
        <w:rPr>
          <w:sz w:val="22"/>
          <w:szCs w:val="22"/>
        </w:rPr>
        <w:t>ka</w:t>
      </w:r>
      <w:r w:rsidRPr="00CF5C02">
        <w:rPr>
          <w:sz w:val="22"/>
          <w:szCs w:val="22"/>
        </w:rPr>
        <w:t xml:space="preserve"> rotacyjn</w:t>
      </w:r>
      <w:r w:rsidR="00CF5C02" w:rsidRPr="00CF5C02">
        <w:rPr>
          <w:sz w:val="22"/>
          <w:szCs w:val="22"/>
        </w:rPr>
        <w:t xml:space="preserve">a - </w:t>
      </w:r>
      <w:r w:rsidRPr="00CF5C02">
        <w:rPr>
          <w:sz w:val="22"/>
          <w:szCs w:val="22"/>
        </w:rPr>
        <w:t>Wykonawca zobowiązany jest do wymiany podczas każdego przeglądu:  kasety z taśmą barwiącą, taśmy teflonowej prowadnic, taśmy teflonowej szczęk grzewczych, rolki dociskowej oraz pasków zębatych</w:t>
      </w:r>
      <w:r w:rsidR="00CF5C02" w:rsidRPr="00CF5C02">
        <w:rPr>
          <w:sz w:val="22"/>
          <w:szCs w:val="22"/>
        </w:rPr>
        <w:t>.</w:t>
      </w:r>
    </w:p>
    <w:p w14:paraId="6E433CA8" w14:textId="77777777" w:rsidR="00CF5C02" w:rsidRPr="00CF5C02" w:rsidRDefault="00CF5C02" w:rsidP="00CF5C02">
      <w:pPr>
        <w:pStyle w:val="Default"/>
        <w:spacing w:line="276" w:lineRule="auto"/>
        <w:ind w:left="1429"/>
        <w:jc w:val="both"/>
        <w:rPr>
          <w:rFonts w:asciiTheme="minorHAnsi" w:hAnsiTheme="minorHAnsi" w:cstheme="minorHAnsi"/>
          <w:color w:val="000000" w:themeColor="text1"/>
          <w:sz w:val="22"/>
          <w:szCs w:val="22"/>
        </w:rPr>
      </w:pPr>
    </w:p>
    <w:p w14:paraId="324AADA9" w14:textId="16890D2A" w:rsidR="00C76D43" w:rsidRPr="00A133D1" w:rsidRDefault="00FA1A5C" w:rsidP="00FA1A5C">
      <w:pPr>
        <w:numPr>
          <w:ilvl w:val="0"/>
          <w:numId w:val="5"/>
        </w:numPr>
        <w:autoSpaceDE w:val="0"/>
        <w:autoSpaceDN w:val="0"/>
        <w:adjustRightInd w:val="0"/>
        <w:contextualSpacing/>
        <w:jc w:val="both"/>
        <w:rPr>
          <w:rFonts w:asciiTheme="minorHAnsi" w:hAnsiTheme="minorHAnsi" w:cstheme="minorHAnsi"/>
          <w:sz w:val="20"/>
          <w:szCs w:val="20"/>
        </w:rPr>
      </w:pPr>
      <w:r w:rsidRPr="00A133D1">
        <w:rPr>
          <w:rFonts w:asciiTheme="minorHAnsi" w:hAnsiTheme="minorHAnsi" w:cstheme="minorHAnsi"/>
          <w:sz w:val="22"/>
          <w:szCs w:val="22"/>
        </w:rPr>
        <w:t xml:space="preserve">Wykonawca zobowiązany jest do potwierdzenia w ofercie gotowości do wymiany </w:t>
      </w:r>
      <w:r w:rsidR="00AB42E9" w:rsidRPr="00A133D1">
        <w:rPr>
          <w:rFonts w:asciiTheme="minorHAnsi" w:hAnsiTheme="minorHAnsi" w:cstheme="minorHAnsi"/>
          <w:sz w:val="22"/>
          <w:szCs w:val="22"/>
        </w:rPr>
        <w:t xml:space="preserve">części </w:t>
      </w:r>
      <w:r w:rsidRPr="00A133D1">
        <w:rPr>
          <w:rFonts w:asciiTheme="minorHAnsi" w:hAnsiTheme="minorHAnsi" w:cstheme="minorHAnsi"/>
          <w:sz w:val="22"/>
          <w:szCs w:val="22"/>
        </w:rPr>
        <w:t xml:space="preserve">wymienionych w </w:t>
      </w:r>
      <w:r w:rsidR="00AB42E9" w:rsidRPr="00A133D1">
        <w:rPr>
          <w:rFonts w:asciiTheme="minorHAnsi" w:hAnsiTheme="minorHAnsi" w:cstheme="minorHAnsi"/>
          <w:sz w:val="22"/>
          <w:szCs w:val="22"/>
        </w:rPr>
        <w:t xml:space="preserve">pkt. B </w:t>
      </w:r>
      <w:r w:rsidR="00CF5C02" w:rsidRPr="00A133D1">
        <w:rPr>
          <w:rFonts w:asciiTheme="minorHAnsi" w:hAnsiTheme="minorHAnsi" w:cstheme="minorHAnsi"/>
          <w:sz w:val="22"/>
          <w:szCs w:val="22"/>
        </w:rPr>
        <w:t>ust. 2</w:t>
      </w:r>
      <w:r w:rsidRPr="00A133D1">
        <w:rPr>
          <w:rFonts w:asciiTheme="minorHAnsi" w:hAnsiTheme="minorHAnsi" w:cstheme="minorHAnsi"/>
          <w:sz w:val="22"/>
          <w:szCs w:val="22"/>
        </w:rPr>
        <w:t>. Wykonawca zobowiązany jest do każdorazowego udokumentowania dokonanej wymiany poprzez przedstawienie Zamawiającemu  zużytych, wymienionych części do wglądu, o ile jest to technicznie możliwe, lub poprzez przedłożenie dokumentów potwierdzających pochodzenie zastosowanych nowych części, w szczególności numerów katalogowych producenta lub równoważnych dokumentów identyfikujących te części; brak możliwości przedstawienia zużytych części lub dokumentów wymaga pisemnego uzasadnienia i akceptacji Zamawiającego</w:t>
      </w:r>
      <w:r w:rsidR="00C76D43" w:rsidRPr="00A133D1">
        <w:rPr>
          <w:rFonts w:asciiTheme="minorHAnsi" w:hAnsiTheme="minorHAnsi" w:cstheme="minorHAnsi"/>
          <w:sz w:val="22"/>
          <w:szCs w:val="22"/>
        </w:rPr>
        <w:t xml:space="preserve">. </w:t>
      </w:r>
    </w:p>
    <w:p w14:paraId="668607F0" w14:textId="731F1AEC" w:rsidR="00D33CE1" w:rsidRPr="00080653" w:rsidRDefault="00D227EF" w:rsidP="00C2276F">
      <w:pPr>
        <w:numPr>
          <w:ilvl w:val="0"/>
          <w:numId w:val="5"/>
        </w:numPr>
        <w:autoSpaceDE w:val="0"/>
        <w:autoSpaceDN w:val="0"/>
        <w:adjustRightInd w:val="0"/>
        <w:contextualSpacing/>
        <w:jc w:val="both"/>
        <w:rPr>
          <w:rFonts w:asciiTheme="minorHAnsi" w:hAnsiTheme="minorHAnsi" w:cstheme="minorHAnsi"/>
          <w:sz w:val="22"/>
          <w:szCs w:val="22"/>
        </w:rPr>
      </w:pPr>
      <w:bookmarkStart w:id="3" w:name="_Hlk157584015"/>
      <w:bookmarkEnd w:id="1"/>
      <w:r w:rsidRPr="00080653">
        <w:rPr>
          <w:rFonts w:asciiTheme="minorHAnsi" w:hAnsiTheme="minorHAnsi" w:cstheme="minorHAnsi"/>
          <w:sz w:val="22"/>
          <w:szCs w:val="22"/>
        </w:rPr>
        <w:t xml:space="preserve">Potwierdzeniem wykonania przeglądu </w:t>
      </w:r>
      <w:r w:rsidR="00A133D1">
        <w:rPr>
          <w:rFonts w:asciiTheme="minorHAnsi" w:hAnsiTheme="minorHAnsi" w:cstheme="minorHAnsi"/>
          <w:sz w:val="22"/>
          <w:szCs w:val="22"/>
        </w:rPr>
        <w:t>jest</w:t>
      </w:r>
      <w:r w:rsidRPr="00080653">
        <w:rPr>
          <w:rFonts w:asciiTheme="minorHAnsi" w:hAnsiTheme="minorHAnsi" w:cstheme="minorHAnsi"/>
          <w:sz w:val="22"/>
          <w:szCs w:val="22"/>
        </w:rPr>
        <w:t xml:space="preserve"> wpis do paszportu oraz podpisana przez Zamawiającego lub upoważnioną przez niego osobę karta pracy/Raport Serwisowy. </w:t>
      </w:r>
      <w:r w:rsidRPr="00080653">
        <w:rPr>
          <w:rFonts w:asciiTheme="minorHAnsi" w:hAnsiTheme="minorHAnsi" w:cstheme="minorHAnsi"/>
          <w:color w:val="000000"/>
          <w:sz w:val="22"/>
          <w:szCs w:val="22"/>
        </w:rPr>
        <w:t>Decyzję o dopuszczeniu bądź wyłączeniu sprzętu z użytkowania stanowić będzie wpis do paszportu urządzenia.</w:t>
      </w:r>
    </w:p>
    <w:p w14:paraId="5CD38F01" w14:textId="77777777" w:rsidR="00D33CE1" w:rsidRPr="00080653" w:rsidRDefault="00D227EF" w:rsidP="00C2276F">
      <w:pPr>
        <w:numPr>
          <w:ilvl w:val="0"/>
          <w:numId w:val="5"/>
        </w:numPr>
        <w:autoSpaceDE w:val="0"/>
        <w:autoSpaceDN w:val="0"/>
        <w:adjustRightInd w:val="0"/>
        <w:contextualSpacing/>
        <w:jc w:val="both"/>
        <w:rPr>
          <w:rFonts w:asciiTheme="minorHAnsi" w:hAnsiTheme="minorHAnsi" w:cstheme="minorHAnsi"/>
          <w:sz w:val="22"/>
          <w:szCs w:val="22"/>
        </w:rPr>
      </w:pPr>
      <w:r w:rsidRPr="00080653">
        <w:rPr>
          <w:rFonts w:asciiTheme="minorHAnsi" w:hAnsiTheme="minorHAnsi" w:cstheme="minorHAnsi"/>
          <w:color w:val="000000"/>
          <w:sz w:val="22"/>
          <w:szCs w:val="22"/>
        </w:rPr>
        <w:t xml:space="preserve">Koszt jednego przeglądu dla każdego sprzętu uwzględniać będzie wszystkie koszty związane z jego przeprowadzeniem, również koszty materiałów niezbędnych do jego wykonania oraz koszty dojazdu. </w:t>
      </w:r>
    </w:p>
    <w:p w14:paraId="5841C0D2" w14:textId="77777777" w:rsidR="00D33CE1" w:rsidRPr="00080653" w:rsidRDefault="00D227EF" w:rsidP="00C2276F">
      <w:pPr>
        <w:numPr>
          <w:ilvl w:val="0"/>
          <w:numId w:val="5"/>
        </w:numPr>
        <w:autoSpaceDE w:val="0"/>
        <w:autoSpaceDN w:val="0"/>
        <w:adjustRightInd w:val="0"/>
        <w:contextualSpacing/>
        <w:jc w:val="both"/>
        <w:rPr>
          <w:rFonts w:asciiTheme="minorHAnsi" w:hAnsiTheme="minorHAnsi" w:cstheme="minorHAnsi"/>
          <w:sz w:val="22"/>
          <w:szCs w:val="22"/>
        </w:rPr>
      </w:pPr>
      <w:r w:rsidRPr="00080653">
        <w:rPr>
          <w:rFonts w:asciiTheme="minorHAnsi" w:eastAsia="Calibri" w:hAnsiTheme="minorHAnsi" w:cstheme="minorHAnsi"/>
          <w:sz w:val="22"/>
          <w:szCs w:val="22"/>
        </w:rPr>
        <w:t xml:space="preserve">W celu udostępnienia przez Użytkownika aparatury/sprzętu medycznego, Wykonawca uzgodni z przedstawicielem Zamawiającego tj. Sekcją Aparatury Medycznej termin wykonania usługi </w:t>
      </w:r>
      <w:r w:rsidRPr="00080653">
        <w:rPr>
          <w:rFonts w:asciiTheme="minorHAnsi" w:eastAsia="Calibri" w:hAnsiTheme="minorHAnsi" w:cstheme="minorHAnsi"/>
          <w:sz w:val="22"/>
          <w:szCs w:val="22"/>
          <w:u w:val="single"/>
        </w:rPr>
        <w:t>najpóźniej na 72 godziny</w:t>
      </w:r>
      <w:r w:rsidRPr="00080653">
        <w:rPr>
          <w:rFonts w:asciiTheme="minorHAnsi" w:eastAsia="Calibri" w:hAnsiTheme="minorHAnsi" w:cstheme="minorHAnsi"/>
          <w:sz w:val="22"/>
          <w:szCs w:val="22"/>
        </w:rPr>
        <w:t xml:space="preserve"> przed planowanym terminem przeglądu.</w:t>
      </w:r>
    </w:p>
    <w:p w14:paraId="23B7DD82" w14:textId="77777777" w:rsidR="00D33CE1" w:rsidRPr="00080653" w:rsidRDefault="00D227EF" w:rsidP="00C2276F">
      <w:pPr>
        <w:numPr>
          <w:ilvl w:val="0"/>
          <w:numId w:val="5"/>
        </w:numPr>
        <w:autoSpaceDE w:val="0"/>
        <w:autoSpaceDN w:val="0"/>
        <w:adjustRightInd w:val="0"/>
        <w:contextualSpacing/>
        <w:jc w:val="both"/>
        <w:rPr>
          <w:rFonts w:asciiTheme="minorHAnsi" w:hAnsiTheme="minorHAnsi" w:cstheme="minorHAnsi"/>
          <w:sz w:val="22"/>
          <w:szCs w:val="22"/>
        </w:rPr>
      </w:pPr>
      <w:r w:rsidRPr="00080653">
        <w:rPr>
          <w:rFonts w:asciiTheme="minorHAnsi" w:hAnsiTheme="minorHAnsi" w:cstheme="minorHAnsi"/>
          <w:color w:val="000000"/>
          <w:sz w:val="22"/>
          <w:szCs w:val="22"/>
        </w:rPr>
        <w:t xml:space="preserve">Wykonawca będzie świadczył usługi będące przedmiotem zamówienia w dni robocze, tzn. od poniedziałku do piątku, po ustaleniu z Sekcją Aparatury Medycznej Zamawiającego konkretnej daty i godziny wykonywania usług, tak aby wykonywane usługi nie spowodowały zakłóceń w pracy Szpitala. Ustalenia będą dokonywane drogą elektroniczną na adres mailowy: </w:t>
      </w:r>
      <w:r w:rsidRPr="00080653">
        <w:rPr>
          <w:rFonts w:asciiTheme="minorHAnsi" w:hAnsiTheme="minorHAnsi" w:cstheme="minorHAnsi"/>
          <w:color w:val="000000"/>
          <w:sz w:val="22"/>
          <w:szCs w:val="22"/>
          <w:u w:val="single"/>
        </w:rPr>
        <w:t>aparaturamedyczna@zeromski-szpital.pl</w:t>
      </w:r>
      <w:r w:rsidRPr="00080653">
        <w:rPr>
          <w:rFonts w:asciiTheme="minorHAnsi" w:hAnsiTheme="minorHAnsi" w:cstheme="minorHAnsi"/>
          <w:color w:val="000000"/>
          <w:sz w:val="22"/>
          <w:szCs w:val="22"/>
        </w:rPr>
        <w:t xml:space="preserve"> lub telefonicznie 12 622 95 77</w:t>
      </w:r>
    </w:p>
    <w:p w14:paraId="4F745C29" w14:textId="77777777" w:rsidR="00D33CE1" w:rsidRPr="00080653" w:rsidRDefault="00D227EF" w:rsidP="00C2276F">
      <w:pPr>
        <w:numPr>
          <w:ilvl w:val="0"/>
          <w:numId w:val="5"/>
        </w:numPr>
        <w:autoSpaceDE w:val="0"/>
        <w:autoSpaceDN w:val="0"/>
        <w:adjustRightInd w:val="0"/>
        <w:contextualSpacing/>
        <w:jc w:val="both"/>
        <w:rPr>
          <w:rFonts w:asciiTheme="minorHAnsi" w:hAnsiTheme="minorHAnsi" w:cstheme="minorHAnsi"/>
          <w:sz w:val="22"/>
          <w:szCs w:val="22"/>
        </w:rPr>
      </w:pPr>
      <w:r w:rsidRPr="00080653">
        <w:rPr>
          <w:rFonts w:asciiTheme="minorHAnsi" w:hAnsiTheme="minorHAnsi" w:cstheme="minorHAnsi"/>
          <w:sz w:val="22"/>
          <w:szCs w:val="22"/>
        </w:rPr>
        <w:t>Podejmowane przez Wykonawcę czynności serwisowe, nie mogą być przyczyną utraty certyfikatów, świadectw technicznych i innych dokumentów danego aparatu, dopuszczających go do użytkowania</w:t>
      </w:r>
    </w:p>
    <w:p w14:paraId="4A55E5E3" w14:textId="77777777" w:rsidR="00D33CE1" w:rsidRPr="00080653" w:rsidRDefault="00D227EF" w:rsidP="00C2276F">
      <w:pPr>
        <w:numPr>
          <w:ilvl w:val="0"/>
          <w:numId w:val="5"/>
        </w:numPr>
        <w:autoSpaceDE w:val="0"/>
        <w:autoSpaceDN w:val="0"/>
        <w:adjustRightInd w:val="0"/>
        <w:contextualSpacing/>
        <w:jc w:val="both"/>
        <w:rPr>
          <w:rFonts w:asciiTheme="minorHAnsi" w:hAnsiTheme="minorHAnsi" w:cstheme="minorHAnsi"/>
          <w:sz w:val="22"/>
          <w:szCs w:val="22"/>
        </w:rPr>
      </w:pPr>
      <w:r w:rsidRPr="00080653">
        <w:rPr>
          <w:rFonts w:asciiTheme="minorHAnsi" w:hAnsiTheme="minorHAnsi" w:cstheme="minorHAnsi"/>
          <w:sz w:val="22"/>
          <w:szCs w:val="22"/>
        </w:rPr>
        <w:t>Wykonanie testu bezpieczeństwa elektrycznego Wykonawca zobowiązany jest potwierdzić protokołem (raport serwisowy) zgodnie z obowiązującymi normami PN-EN. Raport winien zawierać nazwę badanego sprzętu, numer seryjny, listę badanych parametrów, nazwę i numer seryjny przyrządu pomiarowego używanego przy testowaniu, numer świadectwa wzorowania i czas jego ważności.</w:t>
      </w:r>
    </w:p>
    <w:p w14:paraId="46ADB4F5" w14:textId="77777777" w:rsidR="00D33CE1" w:rsidRPr="00080653" w:rsidRDefault="00D227EF" w:rsidP="00C2276F">
      <w:pPr>
        <w:numPr>
          <w:ilvl w:val="0"/>
          <w:numId w:val="5"/>
        </w:numPr>
        <w:autoSpaceDE w:val="0"/>
        <w:autoSpaceDN w:val="0"/>
        <w:adjustRightInd w:val="0"/>
        <w:contextualSpacing/>
        <w:jc w:val="both"/>
        <w:rPr>
          <w:rFonts w:asciiTheme="minorHAnsi" w:hAnsiTheme="minorHAnsi" w:cstheme="minorHAnsi"/>
          <w:sz w:val="22"/>
          <w:szCs w:val="22"/>
        </w:rPr>
      </w:pPr>
      <w:r w:rsidRPr="00080653">
        <w:rPr>
          <w:rFonts w:asciiTheme="minorHAnsi" w:hAnsiTheme="minorHAnsi" w:cstheme="minorHAnsi"/>
          <w:sz w:val="22"/>
          <w:szCs w:val="22"/>
        </w:rPr>
        <w:t>Jeżeli w ramach przeglądu obowiązuje legalizacja urządzenia, bądź jego części, Wykonawca zobowiązany jest do jej wykonania i przedstawienia odpowiednich świadectw.</w:t>
      </w:r>
    </w:p>
    <w:p w14:paraId="2C808A7A" w14:textId="77777777" w:rsidR="00D33CE1" w:rsidRPr="00080653" w:rsidRDefault="00D227EF" w:rsidP="00C2276F">
      <w:pPr>
        <w:numPr>
          <w:ilvl w:val="0"/>
          <w:numId w:val="5"/>
        </w:numPr>
        <w:autoSpaceDE w:val="0"/>
        <w:autoSpaceDN w:val="0"/>
        <w:adjustRightInd w:val="0"/>
        <w:contextualSpacing/>
        <w:jc w:val="both"/>
        <w:rPr>
          <w:rFonts w:asciiTheme="minorHAnsi" w:hAnsiTheme="minorHAnsi" w:cstheme="minorHAnsi"/>
          <w:sz w:val="22"/>
          <w:szCs w:val="22"/>
        </w:rPr>
      </w:pPr>
      <w:r w:rsidRPr="00080653">
        <w:rPr>
          <w:rFonts w:asciiTheme="minorHAnsi" w:hAnsiTheme="minorHAnsi" w:cstheme="minorHAnsi"/>
          <w:sz w:val="22"/>
          <w:szCs w:val="22"/>
        </w:rPr>
        <w:t>Usługi będące przedmiotem zamówienia Wykonawca wykona przy użyciu aparatury kontrolno-pomiarowej, narzędzi i materiałów będących w jego posiadaniu.</w:t>
      </w:r>
      <w:r w:rsidRPr="00080653">
        <w:rPr>
          <w:rFonts w:asciiTheme="minorHAnsi" w:hAnsiTheme="minorHAnsi" w:cstheme="minorHAnsi"/>
          <w:color w:val="000000"/>
          <w:sz w:val="22"/>
          <w:szCs w:val="22"/>
        </w:rPr>
        <w:t xml:space="preserve"> </w:t>
      </w:r>
    </w:p>
    <w:p w14:paraId="7E79CDEB" w14:textId="77777777" w:rsidR="00D33CE1" w:rsidRPr="00080653" w:rsidRDefault="00D227EF" w:rsidP="00C2276F">
      <w:pPr>
        <w:numPr>
          <w:ilvl w:val="0"/>
          <w:numId w:val="5"/>
        </w:numPr>
        <w:autoSpaceDE w:val="0"/>
        <w:autoSpaceDN w:val="0"/>
        <w:adjustRightInd w:val="0"/>
        <w:contextualSpacing/>
        <w:jc w:val="both"/>
        <w:rPr>
          <w:rFonts w:asciiTheme="minorHAnsi" w:hAnsiTheme="minorHAnsi" w:cstheme="minorHAnsi"/>
          <w:sz w:val="22"/>
          <w:szCs w:val="22"/>
        </w:rPr>
      </w:pPr>
      <w:r w:rsidRPr="00080653">
        <w:rPr>
          <w:rFonts w:asciiTheme="minorHAnsi" w:eastAsia="Calibri" w:hAnsiTheme="minorHAnsi" w:cstheme="minorHAnsi"/>
          <w:sz w:val="22"/>
          <w:szCs w:val="22"/>
        </w:rPr>
        <w:t>Wykonawca nie może dokonywać żadnych zmian w układach oraz zmian parametrów aparatury, chyba, że wynika to z zakresu przeglądu lub Wykonawca ma pisemne upoważnienie producenta oraz pisemną zgodę Zamawiającego, a zmiana ma na celu poprawę funkcjonalności, bezpieczeństwa lub modernizację oprogramowania.</w:t>
      </w:r>
    </w:p>
    <w:p w14:paraId="7B63E425" w14:textId="77777777" w:rsidR="00A133D1" w:rsidRPr="00A133D1" w:rsidRDefault="00A133D1" w:rsidP="00A133D1">
      <w:pPr>
        <w:pStyle w:val="Akapitzlist"/>
        <w:numPr>
          <w:ilvl w:val="0"/>
          <w:numId w:val="5"/>
        </w:numPr>
        <w:autoSpaceDE w:val="0"/>
        <w:autoSpaceDN w:val="0"/>
        <w:adjustRightInd w:val="0"/>
        <w:spacing w:after="0" w:line="276" w:lineRule="auto"/>
        <w:jc w:val="both"/>
        <w:rPr>
          <w:rFonts w:asciiTheme="minorHAnsi" w:hAnsiTheme="minorHAnsi" w:cstheme="minorHAnsi"/>
          <w:color w:val="000000"/>
        </w:rPr>
      </w:pPr>
      <w:bookmarkStart w:id="4" w:name="_Hlk228357546"/>
      <w:r w:rsidRPr="00A133D1">
        <w:rPr>
          <w:rFonts w:asciiTheme="minorHAnsi" w:hAnsiTheme="minorHAnsi" w:cstheme="minorHAnsi"/>
          <w:color w:val="000000"/>
        </w:rPr>
        <w:t xml:space="preserve">Usługi </w:t>
      </w:r>
      <w:r w:rsidRPr="00A133D1">
        <w:rPr>
          <w:rFonts w:asciiTheme="minorHAnsi" w:hAnsiTheme="minorHAnsi" w:cstheme="minorHAnsi"/>
        </w:rPr>
        <w:t xml:space="preserve">będące przedmiotem zamówienia </w:t>
      </w:r>
      <w:r w:rsidRPr="00A133D1">
        <w:rPr>
          <w:rFonts w:asciiTheme="minorHAnsi" w:hAnsiTheme="minorHAnsi" w:cstheme="minorHAnsi"/>
          <w:color w:val="000000"/>
        </w:rPr>
        <w:t xml:space="preserve">Wykonawca wykona w siedzibie Zamawiającego. W przypadku konieczności wykonania usługi poza siedzibą </w:t>
      </w:r>
      <w:r w:rsidRPr="00A133D1">
        <w:rPr>
          <w:rFonts w:asciiTheme="minorHAnsi" w:hAnsiTheme="minorHAnsi" w:cstheme="minorHAnsi"/>
        </w:rPr>
        <w:t>Zamawiającego (zgodnie z oświadczeniem na złożonym formularzu ofertowym), Wykonawca przewiezie sprzęt swoim staraniem i na swój koszt, po uprzednim uzgodnieniu z przedstawicielem Zamawiającego</w:t>
      </w:r>
      <w:r w:rsidRPr="00A133D1">
        <w:rPr>
          <w:rFonts w:asciiTheme="minorHAnsi" w:hAnsiTheme="minorHAnsi" w:cstheme="minorHAnsi"/>
          <w:color w:val="000000"/>
        </w:rPr>
        <w:t xml:space="preserve">.  Fakt pobrania sprzętu do przeglądu/konserwacji, zostanie potwierdzony odpowiednim pokwitowaniem z zaznaczeniem nazwy, typu oraz numeru fabrycznego sprzętu. Oryginał pokwitowania zostanie przekazany osobie materialnie odpowiedzialnej za dane urządzenie. Wykonawca ponosi pełną odpowiedzialność za przewożony sprzęt do czasu jego zwrotu </w:t>
      </w:r>
      <w:r w:rsidRPr="00A133D1">
        <w:rPr>
          <w:rFonts w:asciiTheme="minorHAnsi" w:hAnsiTheme="minorHAnsi" w:cstheme="minorHAnsi"/>
          <w:color w:val="000000"/>
        </w:rPr>
        <w:lastRenderedPageBreak/>
        <w:t>Zamawiającemu. Urządzenie może zostać dostarczone do siedziby Wykonawcy pocztą kurierską (na koszt Wykonawcy) lub może zostać odebrane osobiście przez Wykonawcę w siedzibie Zamawiającego. Od momentu wysłania lub osobistego odbioru sprzętu, Wykonawca ponosi pełną odpowiedzialność za sprzęt do momentu jego zwrotu do siedziby Zamawiającego.  W przypadku przesyłki kurierskiej dowodem nadania i zwrotu jest list przewozowy, a w przypadku odbioru osobistego pisemne potwierdzenie.</w:t>
      </w:r>
    </w:p>
    <w:p w14:paraId="44CFE8BE" w14:textId="01071D05" w:rsidR="001B67C5" w:rsidRPr="00C9619E" w:rsidRDefault="001B67C5" w:rsidP="00A133D1">
      <w:pPr>
        <w:pStyle w:val="Akapitzlist"/>
        <w:autoSpaceDE w:val="0"/>
        <w:autoSpaceDN w:val="0"/>
        <w:adjustRightInd w:val="0"/>
        <w:spacing w:after="0" w:line="276" w:lineRule="auto"/>
        <w:jc w:val="both"/>
        <w:rPr>
          <w:rFonts w:asciiTheme="minorHAnsi" w:hAnsiTheme="minorHAnsi" w:cstheme="minorHAnsi"/>
          <w:bCs/>
          <w:lang w:eastAsia="ar-SA"/>
        </w:rPr>
      </w:pPr>
      <w:r w:rsidRPr="001B67C5">
        <w:rPr>
          <w:rFonts w:asciiTheme="minorHAnsi" w:hAnsiTheme="minorHAnsi" w:cstheme="minorHAnsi"/>
          <w:bCs/>
          <w:lang w:eastAsia="ar-SA"/>
        </w:rPr>
        <w:t xml:space="preserve">W przypadku wyboru wykonania usługi poza siedzibą Zamawiającego, Wykonawca zobowiązany jest, bez dodatkowych kosztów dla Zamawiającego, do dostarczenia urządzenia zastępczego o parametrach i funkcjonalności nie gorszych niż urządzenie przekazane do przeglądu, najpóźniej w dniu odbioru sprzętu serwisowanego, na każde żądanie Zamawiającego. W sytuacji, gdy Zamawiający zażąda urządzenia zastępczego, a w dniu planowanego rozpoczęcia usługi Wykonawca takim urządzeniem nie dysponuje, Wykonawca zobowiązany jest do wykonania przeglądu w siedzibie Zamawiającego w terminie uniemożliwiającym utratę ważności dotychczasowego przeglądu. </w:t>
      </w:r>
      <w:r>
        <w:rPr>
          <w:rFonts w:asciiTheme="minorHAnsi" w:hAnsiTheme="minorHAnsi" w:cstheme="minorHAnsi"/>
          <w:bCs/>
          <w:lang w:eastAsia="ar-SA"/>
        </w:rPr>
        <w:t xml:space="preserve">Dostarczany Zamawiającemu przez Wykonawcę </w:t>
      </w:r>
      <w:r w:rsidRPr="00951E3D">
        <w:rPr>
          <w:rFonts w:asciiTheme="minorHAnsi" w:hAnsiTheme="minorHAnsi" w:cstheme="minorHAnsi"/>
          <w:bCs/>
          <w:lang w:eastAsia="ar-SA"/>
        </w:rPr>
        <w:t xml:space="preserve">sprzęt zastępczy pozostanie do dyspozycji Zamawiającego na cały okres niedostępności urządzenia serwisowanego. Sprzęt zastępczy musi posiadać aktualny paszport techniczny oraz wszelkie wymagane prawem certyfikaty dopuszczające go do bezpiecznego stosowania u pacjentów. </w:t>
      </w:r>
      <w:r w:rsidRPr="00C9619E">
        <w:rPr>
          <w:rFonts w:asciiTheme="minorHAnsi" w:hAnsiTheme="minorHAnsi" w:cstheme="minorHAnsi"/>
          <w:bCs/>
          <w:lang w:eastAsia="ar-SA"/>
        </w:rPr>
        <w:t>Przekazanie Zamawiającemu (odbiór) i późniejszy zwrot Wykonawcy sprzętu zastępczego zostanie potwierdzony przez Strony w protokole zdawczo-odbiorczym, z zastrzeżeniem, że Zamawiający ponosi odpowiedzialność wyłącznie za szkody powstałe w wyniku umyślnego działania lub rażącego niedbalstwa personelu, natomiast nie ponosi odpowiedzialności za normalne zużycie eksploatacyjne, wady ukryte sprzętu oraz za jego przypadkową utratę, zepsucie lub zniszczenie wynikające ze zdarzeń losowych, siły wyższej</w:t>
      </w:r>
      <w:r w:rsidR="00C9619E" w:rsidRPr="00C9619E">
        <w:rPr>
          <w:rFonts w:asciiTheme="minorHAnsi" w:hAnsiTheme="minorHAnsi" w:cstheme="minorHAnsi"/>
          <w:bCs/>
          <w:lang w:eastAsia="ar-SA"/>
        </w:rPr>
        <w:t>,</w:t>
      </w:r>
      <w:r w:rsidRPr="00C9619E">
        <w:rPr>
          <w:rFonts w:asciiTheme="minorHAnsi" w:hAnsiTheme="minorHAnsi" w:cstheme="minorHAnsi"/>
          <w:bCs/>
          <w:lang w:eastAsia="ar-SA"/>
        </w:rPr>
        <w:t xml:space="preserve"> kradzieży. Maksymalny termin na wykonanie usługi </w:t>
      </w:r>
      <w:r w:rsidR="00C9619E" w:rsidRPr="00C9619E">
        <w:rPr>
          <w:rFonts w:asciiTheme="minorHAnsi" w:hAnsiTheme="minorHAnsi" w:cstheme="minorHAnsi"/>
          <w:bCs/>
          <w:lang w:eastAsia="ar-SA"/>
        </w:rPr>
        <w:t>poza</w:t>
      </w:r>
      <w:r w:rsidRPr="00C9619E">
        <w:rPr>
          <w:rFonts w:asciiTheme="minorHAnsi" w:hAnsiTheme="minorHAnsi" w:cstheme="minorHAnsi"/>
          <w:bCs/>
          <w:lang w:eastAsia="ar-SA"/>
        </w:rPr>
        <w:t xml:space="preserve"> siedzibą Zamawiającego wynosi do 10 dni roboczych (obejmuje dzień dostarczenia sprzętu do siedziby Wykonawcy celem wykonania przeglądu i dzień jego ponownego uruchomienia u Zamawiającego).</w:t>
      </w:r>
    </w:p>
    <w:bookmarkEnd w:id="4"/>
    <w:p w14:paraId="0B45BB9F" w14:textId="77777777" w:rsidR="00D33CE1" w:rsidRPr="00080653" w:rsidRDefault="00D227EF" w:rsidP="00C2276F">
      <w:pPr>
        <w:numPr>
          <w:ilvl w:val="0"/>
          <w:numId w:val="5"/>
        </w:numPr>
        <w:autoSpaceDE w:val="0"/>
        <w:autoSpaceDN w:val="0"/>
        <w:adjustRightInd w:val="0"/>
        <w:contextualSpacing/>
        <w:jc w:val="both"/>
        <w:rPr>
          <w:rFonts w:asciiTheme="minorHAnsi" w:hAnsiTheme="minorHAnsi" w:cstheme="minorHAnsi"/>
          <w:sz w:val="22"/>
          <w:szCs w:val="22"/>
        </w:rPr>
      </w:pPr>
      <w:r w:rsidRPr="00080653">
        <w:rPr>
          <w:rFonts w:asciiTheme="minorHAnsi" w:hAnsiTheme="minorHAnsi" w:cstheme="minorHAnsi"/>
          <w:color w:val="000000"/>
          <w:sz w:val="22"/>
          <w:szCs w:val="22"/>
        </w:rPr>
        <w:t>Wykonawca jest zobowiązany do wykonywania zleconych mu usług według najlepszej posiadanej wiedzy fachowej, zgodnie z wymaganiami stawianymi przez producentów urządzeń, dozoru technicznego, zasadami obowiązującymi przy wydawaniu orzeczeń technicznych oraz aktualnym poziomem technologicznym tego rodzaju usług.</w:t>
      </w:r>
    </w:p>
    <w:p w14:paraId="035B7613" w14:textId="77777777" w:rsidR="00D33CE1" w:rsidRPr="00080653" w:rsidRDefault="00D227EF" w:rsidP="00C2276F">
      <w:pPr>
        <w:numPr>
          <w:ilvl w:val="0"/>
          <w:numId w:val="5"/>
        </w:numPr>
        <w:autoSpaceDE w:val="0"/>
        <w:autoSpaceDN w:val="0"/>
        <w:adjustRightInd w:val="0"/>
        <w:contextualSpacing/>
        <w:jc w:val="both"/>
        <w:rPr>
          <w:rFonts w:asciiTheme="minorHAnsi" w:hAnsiTheme="minorHAnsi" w:cstheme="minorHAnsi"/>
          <w:sz w:val="22"/>
          <w:szCs w:val="22"/>
        </w:rPr>
      </w:pPr>
      <w:r w:rsidRPr="00080653">
        <w:rPr>
          <w:rFonts w:asciiTheme="minorHAnsi" w:eastAsia="Calibri" w:hAnsiTheme="minorHAnsi" w:cstheme="minorHAnsi"/>
          <w:sz w:val="22"/>
          <w:szCs w:val="22"/>
        </w:rPr>
        <w:t xml:space="preserve">Wykonawca </w:t>
      </w:r>
      <w:r w:rsidRPr="00080653">
        <w:rPr>
          <w:rFonts w:asciiTheme="minorHAnsi" w:hAnsiTheme="minorHAnsi" w:cstheme="minorHAnsi"/>
          <w:color w:val="000000"/>
          <w:sz w:val="22"/>
          <w:szCs w:val="22"/>
        </w:rPr>
        <w:t>zapewnia, że posiada odpowiednie uprawnienia, wiedzę i doświadczenie</w:t>
      </w:r>
      <w:r w:rsidRPr="00080653">
        <w:rPr>
          <w:rFonts w:asciiTheme="minorHAnsi" w:eastAsia="Calibri" w:hAnsiTheme="minorHAnsi" w:cstheme="minorHAnsi"/>
          <w:sz w:val="22"/>
          <w:szCs w:val="22"/>
        </w:rPr>
        <w:t xml:space="preserve"> przy czynnościach związanych z realizacją zamówienia oraz zobowiązuje się postępować z należytą starannością wynikającą z zawodowego charakteru prowadzonej działalności. </w:t>
      </w:r>
    </w:p>
    <w:p w14:paraId="55E7EC4A" w14:textId="77777777" w:rsidR="00E60A89" w:rsidRPr="00DE4E35" w:rsidRDefault="00E60A89" w:rsidP="00E60A89">
      <w:pPr>
        <w:numPr>
          <w:ilvl w:val="0"/>
          <w:numId w:val="5"/>
        </w:numPr>
        <w:autoSpaceDE w:val="0"/>
        <w:autoSpaceDN w:val="0"/>
        <w:adjustRightInd w:val="0"/>
        <w:contextualSpacing/>
        <w:jc w:val="both"/>
        <w:rPr>
          <w:rFonts w:asciiTheme="minorHAnsi" w:hAnsiTheme="minorHAnsi" w:cstheme="minorHAnsi"/>
          <w:sz w:val="22"/>
          <w:szCs w:val="22"/>
        </w:rPr>
      </w:pPr>
      <w:r w:rsidRPr="00DE4E35">
        <w:rPr>
          <w:rFonts w:asciiTheme="minorHAnsi" w:eastAsia="Calibri" w:hAnsiTheme="minorHAnsi" w:cstheme="minorHAnsi"/>
          <w:sz w:val="22"/>
          <w:szCs w:val="22"/>
        </w:rPr>
        <w:t xml:space="preserve">Wykonawca zapewnia, że usługa będąca przedmiotem zamówienia będzie realizowana przez osoby posiadające odpowiednie kwalifikacje i/lub uprawnienia do jej wykonywania. </w:t>
      </w:r>
      <w:r w:rsidRPr="00DE4E35">
        <w:rPr>
          <w:rFonts w:asciiTheme="minorHAnsi" w:hAnsiTheme="minorHAnsi" w:cstheme="minorHAnsi"/>
          <w:sz w:val="22"/>
          <w:szCs w:val="22"/>
        </w:rPr>
        <w:t>O</w:t>
      </w:r>
      <w:r w:rsidRPr="00DE4E35">
        <w:rPr>
          <w:rFonts w:asciiTheme="minorHAnsi" w:eastAsia="Calibri" w:hAnsiTheme="minorHAnsi" w:cstheme="minorHAnsi"/>
          <w:sz w:val="22"/>
          <w:szCs w:val="22"/>
        </w:rPr>
        <w:t xml:space="preserve">soba, która z ramienia Wykonawcy będzie wykonywała przedmiot zamówienia musi posiadać </w:t>
      </w:r>
      <w:r w:rsidRPr="00DE4E35">
        <w:rPr>
          <w:rFonts w:asciiTheme="minorHAnsi" w:hAnsiTheme="minorHAnsi" w:cstheme="minorHAnsi"/>
          <w:color w:val="000000"/>
          <w:sz w:val="22"/>
          <w:szCs w:val="22"/>
        </w:rPr>
        <w:t>kwalifikacje do konserwacji i</w:t>
      </w:r>
      <w:r w:rsidRPr="00DE4E35">
        <w:rPr>
          <w:rFonts w:asciiTheme="minorHAnsi" w:hAnsiTheme="minorHAnsi" w:cstheme="minorHAnsi"/>
          <w:sz w:val="22"/>
          <w:szCs w:val="22"/>
        </w:rPr>
        <w:t xml:space="preserve"> </w:t>
      </w:r>
      <w:r w:rsidRPr="00DE4E35">
        <w:rPr>
          <w:rFonts w:asciiTheme="minorHAnsi" w:hAnsiTheme="minorHAnsi" w:cstheme="minorHAnsi"/>
          <w:color w:val="000000"/>
          <w:sz w:val="22"/>
          <w:szCs w:val="22"/>
        </w:rPr>
        <w:t xml:space="preserve">przeglądów urządzeń, </w:t>
      </w:r>
      <w:r w:rsidRPr="00DE4E35">
        <w:rPr>
          <w:rFonts w:asciiTheme="minorHAnsi" w:eastAsia="Calibri" w:hAnsiTheme="minorHAnsi" w:cstheme="minorHAnsi"/>
          <w:sz w:val="22"/>
          <w:szCs w:val="22"/>
        </w:rPr>
        <w:t xml:space="preserve">oraz posiadać świadectwo kwalifikacyjne uprawniające do obsługi sprzętu medycznego na poziomie dozoru i eksploatacji (jeśli dotyczy), o ile jest ono zasilane z sieci elektrycznej - </w:t>
      </w:r>
      <w:r w:rsidRPr="00DE4E35">
        <w:rPr>
          <w:rFonts w:asciiTheme="minorHAnsi" w:hAnsiTheme="minorHAnsi" w:cstheme="minorHAnsi"/>
          <w:sz w:val="22"/>
          <w:szCs w:val="22"/>
        </w:rPr>
        <w:t>uprawnienia elektryczne SEP,</w:t>
      </w:r>
      <w:r w:rsidRPr="00DE4E35">
        <w:rPr>
          <w:rFonts w:asciiTheme="minorHAnsi" w:eastAsia="Calibri" w:hAnsiTheme="minorHAnsi" w:cstheme="minorHAnsi"/>
          <w:sz w:val="22"/>
          <w:szCs w:val="22"/>
        </w:rPr>
        <w:t xml:space="preserve"> i/lub świadectwo kwalifikacyjne w zakresie obsługi sprzętu medycznego zasilanego niepalnymi gazami medycznymi, o ile dane urządzenie jest zasilane gazami.</w:t>
      </w:r>
    </w:p>
    <w:p w14:paraId="63B71F9D" w14:textId="77777777" w:rsidR="00D33CE1" w:rsidRPr="00080653" w:rsidRDefault="00D227EF" w:rsidP="00C2276F">
      <w:pPr>
        <w:numPr>
          <w:ilvl w:val="0"/>
          <w:numId w:val="5"/>
        </w:numPr>
        <w:autoSpaceDE w:val="0"/>
        <w:autoSpaceDN w:val="0"/>
        <w:adjustRightInd w:val="0"/>
        <w:contextualSpacing/>
        <w:jc w:val="both"/>
        <w:rPr>
          <w:rFonts w:asciiTheme="minorHAnsi" w:hAnsiTheme="minorHAnsi" w:cstheme="minorHAnsi"/>
          <w:sz w:val="22"/>
          <w:szCs w:val="22"/>
        </w:rPr>
      </w:pPr>
      <w:r w:rsidRPr="00080653">
        <w:rPr>
          <w:rFonts w:asciiTheme="minorHAnsi" w:hAnsiTheme="minorHAnsi" w:cstheme="minorHAnsi"/>
          <w:color w:val="000000"/>
          <w:sz w:val="22"/>
          <w:szCs w:val="22"/>
        </w:rPr>
        <w:t>Wykonawca przejmuje odpowiedzialność za zawinione szkody, wyrządzone podczas przeglądu technicznego aparatury medycznej.</w:t>
      </w:r>
    </w:p>
    <w:p w14:paraId="2D2D9E15" w14:textId="04376581" w:rsidR="00D33CE1" w:rsidRPr="00B27703" w:rsidRDefault="00D227EF" w:rsidP="00C2276F">
      <w:pPr>
        <w:numPr>
          <w:ilvl w:val="0"/>
          <w:numId w:val="5"/>
        </w:numPr>
        <w:autoSpaceDE w:val="0"/>
        <w:autoSpaceDN w:val="0"/>
        <w:adjustRightInd w:val="0"/>
        <w:contextualSpacing/>
        <w:jc w:val="both"/>
        <w:rPr>
          <w:rFonts w:asciiTheme="minorHAnsi" w:hAnsiTheme="minorHAnsi" w:cstheme="minorHAnsi"/>
          <w:sz w:val="22"/>
          <w:szCs w:val="22"/>
        </w:rPr>
      </w:pPr>
      <w:r w:rsidRPr="00080653">
        <w:rPr>
          <w:rFonts w:asciiTheme="minorHAnsi" w:hAnsiTheme="minorHAnsi" w:cstheme="minorHAnsi"/>
          <w:color w:val="000000"/>
          <w:sz w:val="22"/>
          <w:szCs w:val="22"/>
        </w:rPr>
        <w:t>Wykonawca zobowiązuje się do stosowania w czasie przeglądów i konserwacji wyłącznie fabrycznie nowych, oryginalnych części zamiennych. W przypadku braku możliwości zamontowania oryginalnych części   wynikających z przyczyn niezależnych od Wykonawcy jest on zobowiązany do poinformowania o zaistniałym fakcie Zamawiającego i odnotowania tego w raporcie serwisowym.</w:t>
      </w:r>
      <w:r w:rsidR="00B27703">
        <w:t xml:space="preserve"> </w:t>
      </w:r>
      <w:r w:rsidR="00B27703" w:rsidRPr="00B27703">
        <w:rPr>
          <w:rFonts w:asciiTheme="minorHAnsi" w:hAnsiTheme="minorHAnsi" w:cstheme="minorHAnsi"/>
          <w:sz w:val="22"/>
          <w:szCs w:val="22"/>
        </w:rPr>
        <w:t>Zastosowanie części równoważnych dopuszczalne jest wyłącznie po uprzednim uzyskaniu pisemnej zgody Zamawiającego, udzielonej na wniosek Wykonawcy.</w:t>
      </w:r>
      <w:r w:rsidRPr="00B27703">
        <w:rPr>
          <w:rFonts w:asciiTheme="minorHAnsi" w:hAnsiTheme="minorHAnsi" w:cstheme="minorHAnsi"/>
          <w:sz w:val="22"/>
          <w:szCs w:val="22"/>
        </w:rPr>
        <w:t xml:space="preserve"> </w:t>
      </w:r>
    </w:p>
    <w:p w14:paraId="6EE3EA34" w14:textId="77777777" w:rsidR="00D33CE1" w:rsidRPr="00080653" w:rsidRDefault="00D227EF" w:rsidP="00C2276F">
      <w:pPr>
        <w:numPr>
          <w:ilvl w:val="0"/>
          <w:numId w:val="5"/>
        </w:numPr>
        <w:autoSpaceDE w:val="0"/>
        <w:autoSpaceDN w:val="0"/>
        <w:adjustRightInd w:val="0"/>
        <w:contextualSpacing/>
        <w:jc w:val="both"/>
        <w:rPr>
          <w:rFonts w:asciiTheme="minorHAnsi" w:hAnsiTheme="minorHAnsi" w:cstheme="minorHAnsi"/>
          <w:sz w:val="22"/>
          <w:szCs w:val="22"/>
        </w:rPr>
      </w:pPr>
      <w:r w:rsidRPr="00080653">
        <w:rPr>
          <w:rFonts w:asciiTheme="minorHAnsi" w:hAnsiTheme="minorHAnsi" w:cstheme="minorHAnsi"/>
          <w:color w:val="000000"/>
          <w:sz w:val="22"/>
          <w:szCs w:val="22"/>
        </w:rPr>
        <w:lastRenderedPageBreak/>
        <w:t>Przedmiot zamówienia musi być realizowany zgodnie z wymaganiami producenta sprzętu, obowiązującymi normami i odnośnymi przepisami z zachowaniem przepisów BHP i p.poż.</w:t>
      </w:r>
    </w:p>
    <w:p w14:paraId="4E141AC2" w14:textId="77777777" w:rsidR="00D33CE1" w:rsidRPr="00080653" w:rsidRDefault="00D227EF" w:rsidP="00C2276F">
      <w:pPr>
        <w:numPr>
          <w:ilvl w:val="0"/>
          <w:numId w:val="5"/>
        </w:numPr>
        <w:autoSpaceDE w:val="0"/>
        <w:autoSpaceDN w:val="0"/>
        <w:adjustRightInd w:val="0"/>
        <w:contextualSpacing/>
        <w:jc w:val="both"/>
        <w:rPr>
          <w:rFonts w:asciiTheme="minorHAnsi" w:hAnsiTheme="minorHAnsi" w:cstheme="minorHAnsi"/>
          <w:sz w:val="22"/>
          <w:szCs w:val="22"/>
        </w:rPr>
      </w:pPr>
      <w:r w:rsidRPr="00080653">
        <w:rPr>
          <w:rFonts w:asciiTheme="minorHAnsi" w:hAnsiTheme="minorHAnsi" w:cstheme="minorHAnsi"/>
          <w:color w:val="000000"/>
          <w:sz w:val="22"/>
          <w:szCs w:val="22"/>
        </w:rPr>
        <w:t xml:space="preserve">Zamawiający wymaga wykonania testów bezpieczeństwa elektrycznego zgodnie z normą </w:t>
      </w:r>
      <w:r w:rsidRPr="00080653">
        <w:rPr>
          <w:rFonts w:asciiTheme="minorHAnsi" w:eastAsia="Calibri" w:hAnsiTheme="minorHAnsi" w:cstheme="minorHAnsi"/>
          <w:sz w:val="22"/>
          <w:szCs w:val="22"/>
        </w:rPr>
        <w:t>PN-EN 60601-1 i/lub PN-EN62353</w:t>
      </w:r>
      <w:r w:rsidRPr="00080653">
        <w:rPr>
          <w:rFonts w:asciiTheme="minorHAnsi" w:hAnsiTheme="minorHAnsi" w:cstheme="minorHAnsi"/>
          <w:color w:val="000000"/>
          <w:sz w:val="22"/>
          <w:szCs w:val="22"/>
        </w:rPr>
        <w:t xml:space="preserve"> lub równoważną (jeśli dotyczy). Koszt wykonania testów winien być wliczony w koszt przeglądu danego sprzętu medycznego.</w:t>
      </w:r>
    </w:p>
    <w:p w14:paraId="2496D282" w14:textId="77777777" w:rsidR="00D33CE1" w:rsidRPr="00080653" w:rsidRDefault="00D227EF" w:rsidP="00C2276F">
      <w:pPr>
        <w:numPr>
          <w:ilvl w:val="0"/>
          <w:numId w:val="5"/>
        </w:numPr>
        <w:autoSpaceDE w:val="0"/>
        <w:autoSpaceDN w:val="0"/>
        <w:adjustRightInd w:val="0"/>
        <w:contextualSpacing/>
        <w:jc w:val="both"/>
        <w:rPr>
          <w:rFonts w:asciiTheme="minorHAnsi" w:hAnsiTheme="minorHAnsi" w:cstheme="minorHAnsi"/>
          <w:sz w:val="22"/>
          <w:szCs w:val="22"/>
        </w:rPr>
      </w:pPr>
      <w:r w:rsidRPr="00080653">
        <w:rPr>
          <w:rFonts w:asciiTheme="minorHAnsi" w:hAnsiTheme="minorHAnsi" w:cstheme="minorHAnsi"/>
          <w:color w:val="000000"/>
          <w:sz w:val="22"/>
          <w:szCs w:val="22"/>
        </w:rPr>
        <w:t>Zakres wykonywanego przeglądu oraz termin jego wykonania musi być zgodny z zaleceniami producenta danego urządzenia oraz obowiązującymi przepisami prawa.</w:t>
      </w:r>
    </w:p>
    <w:p w14:paraId="75B2C62E" w14:textId="22212E53" w:rsidR="00D33CE1" w:rsidRPr="00080653" w:rsidRDefault="00D227EF" w:rsidP="00C2276F">
      <w:pPr>
        <w:numPr>
          <w:ilvl w:val="0"/>
          <w:numId w:val="5"/>
        </w:numPr>
        <w:autoSpaceDE w:val="0"/>
        <w:autoSpaceDN w:val="0"/>
        <w:adjustRightInd w:val="0"/>
        <w:contextualSpacing/>
        <w:jc w:val="both"/>
        <w:rPr>
          <w:rFonts w:asciiTheme="minorHAnsi" w:hAnsiTheme="minorHAnsi" w:cstheme="minorHAnsi"/>
          <w:sz w:val="22"/>
          <w:szCs w:val="22"/>
        </w:rPr>
      </w:pPr>
      <w:r w:rsidRPr="00080653">
        <w:rPr>
          <w:rFonts w:asciiTheme="minorHAnsi" w:hAnsiTheme="minorHAnsi" w:cstheme="minorHAnsi"/>
          <w:color w:val="000000"/>
          <w:sz w:val="22"/>
          <w:szCs w:val="22"/>
        </w:rPr>
        <w:t>Po wykonaniu usługi Wykonawca pozostawi pomieszczenie, w którym dokonano przeglądu/konserwacji sprzętu w należytym porządku. Części, które podlegają utylizacji Wykonawca jest zobowiązany usunąć</w:t>
      </w:r>
      <w:r w:rsidR="00702F80">
        <w:rPr>
          <w:rFonts w:asciiTheme="minorHAnsi" w:hAnsiTheme="minorHAnsi" w:cstheme="minorHAnsi"/>
          <w:color w:val="000000"/>
          <w:sz w:val="22"/>
          <w:szCs w:val="22"/>
        </w:rPr>
        <w:t>/zutylizować</w:t>
      </w:r>
      <w:r w:rsidRPr="00080653">
        <w:rPr>
          <w:rFonts w:asciiTheme="minorHAnsi" w:hAnsiTheme="minorHAnsi" w:cstheme="minorHAnsi"/>
          <w:color w:val="000000"/>
          <w:sz w:val="22"/>
          <w:szCs w:val="22"/>
        </w:rPr>
        <w:t xml:space="preserve"> we własnym zakresie.</w:t>
      </w:r>
    </w:p>
    <w:p w14:paraId="4A49768B" w14:textId="12D8A58C" w:rsidR="00D227EF" w:rsidRPr="0096456B" w:rsidRDefault="0096456B" w:rsidP="00C2276F">
      <w:pPr>
        <w:numPr>
          <w:ilvl w:val="0"/>
          <w:numId w:val="5"/>
        </w:numPr>
        <w:autoSpaceDE w:val="0"/>
        <w:autoSpaceDN w:val="0"/>
        <w:adjustRightInd w:val="0"/>
        <w:contextualSpacing/>
        <w:jc w:val="both"/>
        <w:rPr>
          <w:rFonts w:asciiTheme="minorHAnsi" w:hAnsiTheme="minorHAnsi" w:cstheme="minorHAnsi"/>
          <w:sz w:val="20"/>
          <w:szCs w:val="20"/>
        </w:rPr>
      </w:pPr>
      <w:r w:rsidRPr="0096456B">
        <w:rPr>
          <w:rFonts w:asciiTheme="minorHAnsi" w:hAnsiTheme="minorHAnsi" w:cstheme="minorHAnsi"/>
          <w:color w:val="000000"/>
          <w:sz w:val="22"/>
          <w:szCs w:val="22"/>
        </w:rPr>
        <w:t>Wykonawca zobowiązuje się wystawić fakturę za wykonane przeglądy i konserwacje z wyszczególnieniem wykonanych przeglądów, podając nazwę sprzętu, nr seryjny oraz nr umowy, w terminie najpóźniej do 15 dnia kolejnego miesiąca licząc od daty wykonania usługi. Zamawiający dopuszcza wystawianie faktury zbiorczej za usługi wykonane w danym miesiącu. Wykonawca zobowiązuje się dostarczać oryginały raportów serwisowych pocztą tradycyjną lub drogą elektroniczną, przy czym raporty dostarczane w takiej formie będą opatrywane podpisem elektronicznym osoby uprawnionej ze strony Wykonawcy</w:t>
      </w:r>
      <w:r w:rsidR="00D227EF" w:rsidRPr="0096456B">
        <w:rPr>
          <w:rFonts w:asciiTheme="minorHAnsi" w:eastAsia="Calibri" w:hAnsiTheme="minorHAnsi" w:cstheme="minorHAnsi"/>
          <w:sz w:val="20"/>
          <w:szCs w:val="20"/>
        </w:rPr>
        <w:t xml:space="preserve">. </w:t>
      </w:r>
    </w:p>
    <w:p w14:paraId="7F558C8F" w14:textId="77777777" w:rsidR="00D227EF" w:rsidRPr="00080653" w:rsidRDefault="00D227EF" w:rsidP="00C2276F">
      <w:pPr>
        <w:numPr>
          <w:ilvl w:val="0"/>
          <w:numId w:val="6"/>
        </w:numPr>
        <w:spacing w:before="200" w:after="60"/>
        <w:jc w:val="both"/>
        <w:outlineLvl w:val="0"/>
        <w:rPr>
          <w:rFonts w:asciiTheme="minorHAnsi" w:hAnsiTheme="minorHAnsi" w:cstheme="minorHAnsi"/>
          <w:b/>
          <w:bCs/>
          <w:caps/>
          <w:kern w:val="32"/>
          <w:sz w:val="22"/>
          <w:szCs w:val="22"/>
          <w:lang w:val="x-none" w:eastAsia="x-none"/>
        </w:rPr>
      </w:pPr>
      <w:r w:rsidRPr="00080653">
        <w:rPr>
          <w:rFonts w:asciiTheme="minorHAnsi" w:hAnsiTheme="minorHAnsi" w:cstheme="minorHAnsi"/>
          <w:b/>
          <w:bCs/>
          <w:caps/>
          <w:kern w:val="32"/>
          <w:sz w:val="22"/>
          <w:szCs w:val="22"/>
          <w:lang w:val="x-none" w:eastAsia="x-none"/>
        </w:rPr>
        <w:t>Wykaz sprzętu</w:t>
      </w:r>
    </w:p>
    <w:p w14:paraId="0FFE3BFE" w14:textId="0FDE1D3D" w:rsidR="00D227EF" w:rsidRPr="00080653" w:rsidRDefault="00D227EF" w:rsidP="00C2276F">
      <w:pPr>
        <w:numPr>
          <w:ilvl w:val="3"/>
          <w:numId w:val="15"/>
        </w:numPr>
        <w:spacing w:before="100" w:beforeAutospacing="1" w:after="100" w:afterAutospacing="1"/>
        <w:contextualSpacing/>
        <w:jc w:val="both"/>
        <w:rPr>
          <w:rFonts w:asciiTheme="minorHAnsi" w:hAnsiTheme="minorHAnsi" w:cstheme="minorHAnsi"/>
          <w:sz w:val="22"/>
          <w:szCs w:val="22"/>
        </w:rPr>
      </w:pPr>
      <w:r w:rsidRPr="00080653">
        <w:rPr>
          <w:rFonts w:asciiTheme="minorHAnsi" w:hAnsiTheme="minorHAnsi" w:cstheme="minorHAnsi"/>
          <w:sz w:val="22"/>
          <w:szCs w:val="22"/>
        </w:rPr>
        <w:t xml:space="preserve">Wykaz sprzętu i aparatury medycznej stanowiącej wyposażenie Szpitala Specjalistycznego im. Stefana Żeromskiego w Krakowie, wraz ze wskazaniem harmonogramu i liczby okresowych przeglądów w ciągu </w:t>
      </w:r>
      <w:r w:rsidR="00D57225">
        <w:rPr>
          <w:rFonts w:asciiTheme="minorHAnsi" w:hAnsiTheme="minorHAnsi" w:cstheme="minorHAnsi"/>
          <w:sz w:val="22"/>
          <w:szCs w:val="22"/>
        </w:rPr>
        <w:t>trzech</w:t>
      </w:r>
      <w:r w:rsidRPr="00080653">
        <w:rPr>
          <w:rFonts w:asciiTheme="minorHAnsi" w:hAnsiTheme="minorHAnsi" w:cstheme="minorHAnsi"/>
          <w:sz w:val="22"/>
          <w:szCs w:val="22"/>
        </w:rPr>
        <w:t xml:space="preserve"> lat, w poszczególnych lokalizacjach, ujęte zostały w formie tabelarycznej i stanowią </w:t>
      </w:r>
      <w:r w:rsidRPr="00A15129">
        <w:rPr>
          <w:rFonts w:asciiTheme="minorHAnsi" w:hAnsiTheme="minorHAnsi" w:cstheme="minorHAnsi"/>
          <w:sz w:val="22"/>
          <w:szCs w:val="22"/>
        </w:rPr>
        <w:t xml:space="preserve">załącznik nr </w:t>
      </w:r>
      <w:r w:rsidR="00571AA9" w:rsidRPr="00A15129">
        <w:rPr>
          <w:rFonts w:asciiTheme="minorHAnsi" w:hAnsiTheme="minorHAnsi" w:cstheme="minorHAnsi"/>
          <w:sz w:val="22"/>
          <w:szCs w:val="22"/>
        </w:rPr>
        <w:t>2</w:t>
      </w:r>
      <w:r w:rsidRPr="00A15129">
        <w:rPr>
          <w:rFonts w:asciiTheme="minorHAnsi" w:hAnsiTheme="minorHAnsi" w:cstheme="minorHAnsi"/>
          <w:sz w:val="22"/>
          <w:szCs w:val="22"/>
        </w:rPr>
        <w:t>a do SWZ.</w:t>
      </w:r>
    </w:p>
    <w:p w14:paraId="2750446F" w14:textId="3B05362A" w:rsidR="00D227EF" w:rsidRPr="00080653" w:rsidRDefault="00D227EF" w:rsidP="00C2276F">
      <w:pPr>
        <w:numPr>
          <w:ilvl w:val="3"/>
          <w:numId w:val="15"/>
        </w:numPr>
        <w:spacing w:before="100" w:beforeAutospacing="1" w:after="100" w:afterAutospacing="1"/>
        <w:contextualSpacing/>
        <w:jc w:val="both"/>
        <w:rPr>
          <w:rFonts w:asciiTheme="minorHAnsi" w:hAnsiTheme="minorHAnsi" w:cstheme="minorHAnsi"/>
          <w:sz w:val="22"/>
          <w:szCs w:val="22"/>
        </w:rPr>
      </w:pPr>
      <w:r w:rsidRPr="00080653">
        <w:rPr>
          <w:rFonts w:asciiTheme="minorHAnsi" w:hAnsiTheme="minorHAnsi" w:cstheme="minorHAnsi"/>
          <w:sz w:val="22"/>
          <w:szCs w:val="22"/>
        </w:rPr>
        <w:t>Z</w:t>
      </w:r>
      <w:r w:rsidR="003D4690" w:rsidRPr="00080653">
        <w:rPr>
          <w:rFonts w:asciiTheme="minorHAnsi" w:hAnsiTheme="minorHAnsi" w:cstheme="minorHAnsi"/>
          <w:sz w:val="22"/>
          <w:szCs w:val="22"/>
        </w:rPr>
        <w:t>a</w:t>
      </w:r>
      <w:r w:rsidRPr="00080653">
        <w:rPr>
          <w:rFonts w:asciiTheme="minorHAnsi" w:hAnsiTheme="minorHAnsi" w:cstheme="minorHAnsi"/>
          <w:sz w:val="22"/>
          <w:szCs w:val="22"/>
        </w:rPr>
        <w:t xml:space="preserve">mawiający zastrzega sobie prawo do zmiany ilości urządzeń podlegających konserwacji </w:t>
      </w:r>
      <w:r w:rsidRPr="00080653">
        <w:rPr>
          <w:rFonts w:asciiTheme="minorHAnsi" w:hAnsiTheme="minorHAnsi" w:cstheme="minorHAnsi"/>
          <w:sz w:val="22"/>
          <w:szCs w:val="22"/>
        </w:rPr>
        <w:br/>
        <w:t>i przeglądom technicznym w ramach przeprowadzonych postępowań kasacyjnych lub wycofania urządzenia z eksploatacji.</w:t>
      </w:r>
    </w:p>
    <w:bookmarkEnd w:id="3"/>
    <w:p w14:paraId="4FC1B98C" w14:textId="286BA35E" w:rsidR="00A664A4" w:rsidRPr="00080653" w:rsidRDefault="00A664A4" w:rsidP="00C2276F">
      <w:pPr>
        <w:spacing w:before="100" w:beforeAutospacing="1" w:after="100" w:afterAutospacing="1"/>
        <w:ind w:left="720"/>
        <w:contextualSpacing/>
        <w:jc w:val="both"/>
        <w:rPr>
          <w:rFonts w:asciiTheme="minorHAnsi" w:hAnsiTheme="minorHAnsi" w:cstheme="minorHAnsi"/>
          <w:sz w:val="22"/>
          <w:szCs w:val="22"/>
        </w:rPr>
      </w:pPr>
    </w:p>
    <w:sectPr w:rsidR="00A664A4" w:rsidRPr="00080653" w:rsidSect="00C76D43">
      <w:footerReference w:type="default" r:id="rId9"/>
      <w:pgSz w:w="11906" w:h="16838" w:code="9"/>
      <w:pgMar w:top="993"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F5238A" w14:textId="77777777" w:rsidR="000A619C" w:rsidRDefault="000A619C">
      <w:r>
        <w:separator/>
      </w:r>
    </w:p>
  </w:endnote>
  <w:endnote w:type="continuationSeparator" w:id="0">
    <w:p w14:paraId="76A868E7" w14:textId="77777777" w:rsidR="000A619C" w:rsidRDefault="000A61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imesNewRomanPSMT">
    <w:altName w:val="Times New Roman"/>
    <w:charset w:val="00"/>
    <w:family w:val="roman"/>
    <w:pitch w:val="default"/>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51251370"/>
      <w:docPartObj>
        <w:docPartGallery w:val="Page Numbers (Bottom of Page)"/>
        <w:docPartUnique/>
      </w:docPartObj>
    </w:sdtPr>
    <w:sdtEndPr/>
    <w:sdtContent>
      <w:p w14:paraId="031048E6" w14:textId="69145DDC" w:rsidR="006A537A" w:rsidRDefault="006A537A">
        <w:pPr>
          <w:pStyle w:val="Stopka"/>
          <w:jc w:val="center"/>
        </w:pPr>
        <w:r>
          <w:fldChar w:fldCharType="begin"/>
        </w:r>
        <w:r>
          <w:instrText>PAGE   \* MERGEFORMAT</w:instrText>
        </w:r>
        <w:r>
          <w:fldChar w:fldCharType="separate"/>
        </w:r>
        <w:r>
          <w:t>2</w:t>
        </w:r>
        <w:r>
          <w:fldChar w:fldCharType="end"/>
        </w:r>
      </w:p>
    </w:sdtContent>
  </w:sdt>
  <w:p w14:paraId="501F8D13" w14:textId="77777777" w:rsidR="006A537A" w:rsidRDefault="006A537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1CDF93" w14:textId="77777777" w:rsidR="000A619C" w:rsidRDefault="000A619C">
      <w:r>
        <w:separator/>
      </w:r>
    </w:p>
  </w:footnote>
  <w:footnote w:type="continuationSeparator" w:id="0">
    <w:p w14:paraId="6081442B" w14:textId="77777777" w:rsidR="000A619C" w:rsidRDefault="000A61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D415A2"/>
    <w:multiLevelType w:val="hybridMultilevel"/>
    <w:tmpl w:val="171037DE"/>
    <w:lvl w:ilvl="0" w:tplc="04150017">
      <w:start w:val="1"/>
      <w:numFmt w:val="lowerLetter"/>
      <w:lvlText w:val="%1)"/>
      <w:lvlJc w:val="left"/>
      <w:pPr>
        <w:ind w:left="5747" w:hanging="360"/>
      </w:pPr>
    </w:lvl>
    <w:lvl w:ilvl="1" w:tplc="04150019">
      <w:start w:val="1"/>
      <w:numFmt w:val="lowerLetter"/>
      <w:lvlText w:val="%2."/>
      <w:lvlJc w:val="left"/>
      <w:pPr>
        <w:ind w:left="6467" w:hanging="360"/>
      </w:pPr>
    </w:lvl>
    <w:lvl w:ilvl="2" w:tplc="0415001B">
      <w:start w:val="1"/>
      <w:numFmt w:val="lowerRoman"/>
      <w:lvlText w:val="%3."/>
      <w:lvlJc w:val="right"/>
      <w:pPr>
        <w:ind w:left="7187" w:hanging="180"/>
      </w:pPr>
    </w:lvl>
    <w:lvl w:ilvl="3" w:tplc="0415000F">
      <w:start w:val="1"/>
      <w:numFmt w:val="decimal"/>
      <w:lvlText w:val="%4."/>
      <w:lvlJc w:val="left"/>
      <w:pPr>
        <w:ind w:left="7907" w:hanging="360"/>
      </w:pPr>
    </w:lvl>
    <w:lvl w:ilvl="4" w:tplc="04150019">
      <w:start w:val="1"/>
      <w:numFmt w:val="lowerLetter"/>
      <w:lvlText w:val="%5."/>
      <w:lvlJc w:val="left"/>
      <w:pPr>
        <w:ind w:left="8627" w:hanging="360"/>
      </w:pPr>
    </w:lvl>
    <w:lvl w:ilvl="5" w:tplc="0415001B">
      <w:start w:val="1"/>
      <w:numFmt w:val="lowerRoman"/>
      <w:lvlText w:val="%6."/>
      <w:lvlJc w:val="right"/>
      <w:pPr>
        <w:ind w:left="9347" w:hanging="180"/>
      </w:pPr>
    </w:lvl>
    <w:lvl w:ilvl="6" w:tplc="0415000F">
      <w:start w:val="1"/>
      <w:numFmt w:val="decimal"/>
      <w:lvlText w:val="%7."/>
      <w:lvlJc w:val="left"/>
      <w:pPr>
        <w:ind w:left="10067" w:hanging="360"/>
      </w:pPr>
    </w:lvl>
    <w:lvl w:ilvl="7" w:tplc="04150019">
      <w:start w:val="1"/>
      <w:numFmt w:val="lowerLetter"/>
      <w:lvlText w:val="%8."/>
      <w:lvlJc w:val="left"/>
      <w:pPr>
        <w:ind w:left="10787" w:hanging="360"/>
      </w:pPr>
    </w:lvl>
    <w:lvl w:ilvl="8" w:tplc="0415001B">
      <w:start w:val="1"/>
      <w:numFmt w:val="lowerRoman"/>
      <w:lvlText w:val="%9."/>
      <w:lvlJc w:val="right"/>
      <w:pPr>
        <w:ind w:left="11507" w:hanging="180"/>
      </w:pPr>
    </w:lvl>
  </w:abstractNum>
  <w:abstractNum w:abstractNumId="1" w15:restartNumberingAfterBreak="0">
    <w:nsid w:val="070466FE"/>
    <w:multiLevelType w:val="hybridMultilevel"/>
    <w:tmpl w:val="CEE84944"/>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 w15:restartNumberingAfterBreak="0">
    <w:nsid w:val="1283517E"/>
    <w:multiLevelType w:val="hybridMultilevel"/>
    <w:tmpl w:val="4F6EC380"/>
    <w:lvl w:ilvl="0" w:tplc="04150017">
      <w:start w:val="1"/>
      <w:numFmt w:val="lowerLetter"/>
      <w:lvlText w:val="%1)"/>
      <w:lvlJc w:val="left"/>
      <w:pPr>
        <w:ind w:left="1789" w:hanging="360"/>
      </w:pPr>
      <w:rPr>
        <w:rFonts w:hint="default"/>
      </w:rPr>
    </w:lvl>
    <w:lvl w:ilvl="1" w:tplc="FFFFFFFF" w:tentative="1">
      <w:start w:val="1"/>
      <w:numFmt w:val="bullet"/>
      <w:lvlText w:val="o"/>
      <w:lvlJc w:val="left"/>
      <w:pPr>
        <w:ind w:left="2509" w:hanging="360"/>
      </w:pPr>
      <w:rPr>
        <w:rFonts w:ascii="Courier New" w:hAnsi="Courier New" w:cs="Courier New" w:hint="default"/>
      </w:rPr>
    </w:lvl>
    <w:lvl w:ilvl="2" w:tplc="FFFFFFFF">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3" w15:restartNumberingAfterBreak="0">
    <w:nsid w:val="193C37B9"/>
    <w:multiLevelType w:val="hybridMultilevel"/>
    <w:tmpl w:val="C98EE89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EE3197E"/>
    <w:multiLevelType w:val="multilevel"/>
    <w:tmpl w:val="88D0F40A"/>
    <w:lvl w:ilvl="0">
      <w:start w:val="1"/>
      <w:numFmt w:val="decimal"/>
      <w:lvlText w:val="%1."/>
      <w:lvlJc w:val="left"/>
      <w:pPr>
        <w:tabs>
          <w:tab w:val="num" w:pos="432"/>
        </w:tabs>
        <w:ind w:left="432" w:hanging="432"/>
      </w:pPr>
      <w:rPr>
        <w:rFonts w:ascii="Arial" w:hAnsi="Arial" w:hint="default"/>
        <w:b/>
        <w:i w:val="0"/>
        <w:sz w:val="24"/>
        <w:szCs w:val="24"/>
      </w:rPr>
    </w:lvl>
    <w:lvl w:ilvl="1">
      <w:start w:val="1"/>
      <w:numFmt w:val="decimal"/>
      <w:pStyle w:val="Nagwek2"/>
      <w:lvlText w:val="%1.%2."/>
      <w:lvlJc w:val="left"/>
      <w:pPr>
        <w:tabs>
          <w:tab w:val="num" w:pos="680"/>
        </w:tabs>
        <w:ind w:left="680" w:hanging="680"/>
      </w:pPr>
      <w:rPr>
        <w:rFonts w:ascii="Arial" w:hAnsi="Arial" w:hint="default"/>
        <w:b w:val="0"/>
        <w:i w:val="0"/>
        <w:sz w:val="22"/>
        <w:szCs w:val="22"/>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5" w15:restartNumberingAfterBreak="0">
    <w:nsid w:val="1FAD58D5"/>
    <w:multiLevelType w:val="multilevel"/>
    <w:tmpl w:val="4E72D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EF58F0"/>
    <w:multiLevelType w:val="hybridMultilevel"/>
    <w:tmpl w:val="F07AFF50"/>
    <w:lvl w:ilvl="0" w:tplc="04150017">
      <w:start w:val="1"/>
      <w:numFmt w:val="lowerLetter"/>
      <w:lvlText w:val="%1)"/>
      <w:lvlJc w:val="left"/>
      <w:pPr>
        <w:ind w:left="1776" w:hanging="360"/>
      </w:pPr>
    </w:lvl>
    <w:lvl w:ilvl="1" w:tplc="FFFFFFFF">
      <w:start w:val="1"/>
      <w:numFmt w:val="bullet"/>
      <w:lvlText w:val="o"/>
      <w:lvlJc w:val="left"/>
      <w:pPr>
        <w:ind w:left="2496" w:hanging="360"/>
      </w:pPr>
      <w:rPr>
        <w:rFonts w:ascii="Courier New" w:hAnsi="Courier New" w:cs="Courier New" w:hint="default"/>
      </w:rPr>
    </w:lvl>
    <w:lvl w:ilvl="2" w:tplc="FFFFFFFF">
      <w:start w:val="1"/>
      <w:numFmt w:val="bullet"/>
      <w:lvlText w:val=""/>
      <w:lvlJc w:val="left"/>
      <w:pPr>
        <w:ind w:left="3216" w:hanging="360"/>
      </w:pPr>
      <w:rPr>
        <w:rFonts w:ascii="Wingdings" w:hAnsi="Wingdings" w:hint="default"/>
      </w:rPr>
    </w:lvl>
    <w:lvl w:ilvl="3" w:tplc="FFFFFFFF">
      <w:start w:val="1"/>
      <w:numFmt w:val="bullet"/>
      <w:lvlText w:val=""/>
      <w:lvlJc w:val="left"/>
      <w:pPr>
        <w:ind w:left="3936" w:hanging="360"/>
      </w:pPr>
      <w:rPr>
        <w:rFonts w:ascii="Symbol" w:hAnsi="Symbol" w:hint="default"/>
      </w:rPr>
    </w:lvl>
    <w:lvl w:ilvl="4" w:tplc="FFFFFFFF">
      <w:start w:val="1"/>
      <w:numFmt w:val="bullet"/>
      <w:lvlText w:val="o"/>
      <w:lvlJc w:val="left"/>
      <w:pPr>
        <w:ind w:left="4656" w:hanging="360"/>
      </w:pPr>
      <w:rPr>
        <w:rFonts w:ascii="Courier New" w:hAnsi="Courier New" w:cs="Courier New" w:hint="default"/>
      </w:rPr>
    </w:lvl>
    <w:lvl w:ilvl="5" w:tplc="FFFFFFFF">
      <w:start w:val="1"/>
      <w:numFmt w:val="bullet"/>
      <w:lvlText w:val=""/>
      <w:lvlJc w:val="left"/>
      <w:pPr>
        <w:ind w:left="5376" w:hanging="360"/>
      </w:pPr>
      <w:rPr>
        <w:rFonts w:ascii="Wingdings" w:hAnsi="Wingdings" w:hint="default"/>
      </w:rPr>
    </w:lvl>
    <w:lvl w:ilvl="6" w:tplc="FFFFFFFF">
      <w:start w:val="1"/>
      <w:numFmt w:val="bullet"/>
      <w:lvlText w:val=""/>
      <w:lvlJc w:val="left"/>
      <w:pPr>
        <w:ind w:left="6096" w:hanging="360"/>
      </w:pPr>
      <w:rPr>
        <w:rFonts w:ascii="Symbol" w:hAnsi="Symbol" w:hint="default"/>
      </w:rPr>
    </w:lvl>
    <w:lvl w:ilvl="7" w:tplc="FFFFFFFF">
      <w:start w:val="1"/>
      <w:numFmt w:val="bullet"/>
      <w:lvlText w:val="o"/>
      <w:lvlJc w:val="left"/>
      <w:pPr>
        <w:ind w:left="6816" w:hanging="360"/>
      </w:pPr>
      <w:rPr>
        <w:rFonts w:ascii="Courier New" w:hAnsi="Courier New" w:cs="Courier New" w:hint="default"/>
      </w:rPr>
    </w:lvl>
    <w:lvl w:ilvl="8" w:tplc="FFFFFFFF">
      <w:start w:val="1"/>
      <w:numFmt w:val="bullet"/>
      <w:lvlText w:val=""/>
      <w:lvlJc w:val="left"/>
      <w:pPr>
        <w:ind w:left="7536" w:hanging="360"/>
      </w:pPr>
      <w:rPr>
        <w:rFonts w:ascii="Wingdings" w:hAnsi="Wingdings" w:hint="default"/>
      </w:rPr>
    </w:lvl>
  </w:abstractNum>
  <w:abstractNum w:abstractNumId="7" w15:restartNumberingAfterBreak="0">
    <w:nsid w:val="2AF82FD5"/>
    <w:multiLevelType w:val="multilevel"/>
    <w:tmpl w:val="713A2D24"/>
    <w:lvl w:ilvl="0">
      <w:start w:val="1"/>
      <w:numFmt w:val="bullet"/>
      <w:lvlText w:val=""/>
      <w:lvlJc w:val="left"/>
      <w:pPr>
        <w:tabs>
          <w:tab w:val="num" w:pos="-162"/>
        </w:tabs>
        <w:ind w:left="-162" w:hanging="360"/>
      </w:pPr>
      <w:rPr>
        <w:rFonts w:ascii="Symbol" w:hAnsi="Symbol" w:hint="default"/>
        <w:sz w:val="20"/>
      </w:rPr>
    </w:lvl>
    <w:lvl w:ilvl="1" w:tentative="1">
      <w:start w:val="1"/>
      <w:numFmt w:val="bullet"/>
      <w:lvlText w:val="o"/>
      <w:lvlJc w:val="left"/>
      <w:pPr>
        <w:tabs>
          <w:tab w:val="num" w:pos="558"/>
        </w:tabs>
        <w:ind w:left="558" w:hanging="360"/>
      </w:pPr>
      <w:rPr>
        <w:rFonts w:ascii="Courier New" w:hAnsi="Courier New" w:hint="default"/>
        <w:sz w:val="20"/>
      </w:rPr>
    </w:lvl>
    <w:lvl w:ilvl="2" w:tentative="1">
      <w:start w:val="1"/>
      <w:numFmt w:val="bullet"/>
      <w:lvlText w:val=""/>
      <w:lvlJc w:val="left"/>
      <w:pPr>
        <w:tabs>
          <w:tab w:val="num" w:pos="1278"/>
        </w:tabs>
        <w:ind w:left="1278" w:hanging="360"/>
      </w:pPr>
      <w:rPr>
        <w:rFonts w:ascii="Wingdings" w:hAnsi="Wingdings" w:hint="default"/>
        <w:sz w:val="20"/>
      </w:rPr>
    </w:lvl>
    <w:lvl w:ilvl="3" w:tentative="1">
      <w:start w:val="1"/>
      <w:numFmt w:val="bullet"/>
      <w:lvlText w:val=""/>
      <w:lvlJc w:val="left"/>
      <w:pPr>
        <w:tabs>
          <w:tab w:val="num" w:pos="1998"/>
        </w:tabs>
        <w:ind w:left="1998" w:hanging="360"/>
      </w:pPr>
      <w:rPr>
        <w:rFonts w:ascii="Wingdings" w:hAnsi="Wingdings" w:hint="default"/>
        <w:sz w:val="20"/>
      </w:rPr>
    </w:lvl>
    <w:lvl w:ilvl="4" w:tentative="1">
      <w:start w:val="1"/>
      <w:numFmt w:val="bullet"/>
      <w:lvlText w:val=""/>
      <w:lvlJc w:val="left"/>
      <w:pPr>
        <w:tabs>
          <w:tab w:val="num" w:pos="2718"/>
        </w:tabs>
        <w:ind w:left="2718" w:hanging="360"/>
      </w:pPr>
      <w:rPr>
        <w:rFonts w:ascii="Wingdings" w:hAnsi="Wingdings" w:hint="default"/>
        <w:sz w:val="20"/>
      </w:rPr>
    </w:lvl>
    <w:lvl w:ilvl="5" w:tentative="1">
      <w:start w:val="1"/>
      <w:numFmt w:val="bullet"/>
      <w:lvlText w:val=""/>
      <w:lvlJc w:val="left"/>
      <w:pPr>
        <w:tabs>
          <w:tab w:val="num" w:pos="3438"/>
        </w:tabs>
        <w:ind w:left="3438" w:hanging="360"/>
      </w:pPr>
      <w:rPr>
        <w:rFonts w:ascii="Wingdings" w:hAnsi="Wingdings" w:hint="default"/>
        <w:sz w:val="20"/>
      </w:rPr>
    </w:lvl>
    <w:lvl w:ilvl="6" w:tentative="1">
      <w:start w:val="1"/>
      <w:numFmt w:val="bullet"/>
      <w:lvlText w:val=""/>
      <w:lvlJc w:val="left"/>
      <w:pPr>
        <w:tabs>
          <w:tab w:val="num" w:pos="4158"/>
        </w:tabs>
        <w:ind w:left="4158" w:hanging="360"/>
      </w:pPr>
      <w:rPr>
        <w:rFonts w:ascii="Wingdings" w:hAnsi="Wingdings" w:hint="default"/>
        <w:sz w:val="20"/>
      </w:rPr>
    </w:lvl>
    <w:lvl w:ilvl="7" w:tentative="1">
      <w:start w:val="1"/>
      <w:numFmt w:val="bullet"/>
      <w:lvlText w:val=""/>
      <w:lvlJc w:val="left"/>
      <w:pPr>
        <w:tabs>
          <w:tab w:val="num" w:pos="4878"/>
        </w:tabs>
        <w:ind w:left="4878" w:hanging="360"/>
      </w:pPr>
      <w:rPr>
        <w:rFonts w:ascii="Wingdings" w:hAnsi="Wingdings" w:hint="default"/>
        <w:sz w:val="20"/>
      </w:rPr>
    </w:lvl>
    <w:lvl w:ilvl="8" w:tentative="1">
      <w:start w:val="1"/>
      <w:numFmt w:val="bullet"/>
      <w:lvlText w:val=""/>
      <w:lvlJc w:val="left"/>
      <w:pPr>
        <w:tabs>
          <w:tab w:val="num" w:pos="5598"/>
        </w:tabs>
        <w:ind w:left="5598" w:hanging="360"/>
      </w:pPr>
      <w:rPr>
        <w:rFonts w:ascii="Wingdings" w:hAnsi="Wingdings" w:hint="default"/>
        <w:sz w:val="20"/>
      </w:rPr>
    </w:lvl>
  </w:abstractNum>
  <w:abstractNum w:abstractNumId="8" w15:restartNumberingAfterBreak="0">
    <w:nsid w:val="2B104D08"/>
    <w:multiLevelType w:val="multilevel"/>
    <w:tmpl w:val="013A4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29362C"/>
    <w:multiLevelType w:val="hybridMultilevel"/>
    <w:tmpl w:val="90103CDE"/>
    <w:lvl w:ilvl="0" w:tplc="0415000F">
      <w:start w:val="1"/>
      <w:numFmt w:val="decimal"/>
      <w:lvlText w:val="%1."/>
      <w:lvlJc w:val="left"/>
      <w:pPr>
        <w:ind w:left="720" w:hanging="360"/>
      </w:pPr>
      <w:rPr>
        <w:strike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D4B4D8C"/>
    <w:multiLevelType w:val="hybridMultilevel"/>
    <w:tmpl w:val="F2F684FE"/>
    <w:lvl w:ilvl="0" w:tplc="D908979E">
      <w:start w:val="1"/>
      <w:numFmt w:val="decimal"/>
      <w:pStyle w:val="Nagwek3"/>
      <w:lvlText w:val="%1."/>
      <w:lvlJc w:val="left"/>
      <w:pPr>
        <w:tabs>
          <w:tab w:val="num" w:pos="1211"/>
        </w:tabs>
        <w:ind w:left="1211"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1" w15:restartNumberingAfterBreak="0">
    <w:nsid w:val="2F5C14A3"/>
    <w:multiLevelType w:val="hybridMultilevel"/>
    <w:tmpl w:val="BABEBE1A"/>
    <w:lvl w:ilvl="0" w:tplc="04150017">
      <w:start w:val="1"/>
      <w:numFmt w:val="lowerLetter"/>
      <w:lvlText w:val="%1)"/>
      <w:lvlJc w:val="left"/>
      <w:pPr>
        <w:ind w:left="1287" w:hanging="360"/>
      </w:pPr>
    </w:lvl>
    <w:lvl w:ilvl="1" w:tplc="A6FA435A">
      <w:start w:val="1"/>
      <w:numFmt w:val="bullet"/>
      <w:lvlText w:val=""/>
      <w:lvlJc w:val="left"/>
      <w:pPr>
        <w:ind w:left="1440" w:hanging="360"/>
      </w:pPr>
      <w:rPr>
        <w:rFonts w:ascii="Symbol" w:hAnsi="Symbol" w:hint="default"/>
      </w:rPr>
    </w:lvl>
    <w:lvl w:ilvl="2" w:tplc="0415001B">
      <w:start w:val="1"/>
      <w:numFmt w:val="lowerRoman"/>
      <w:lvlText w:val="%3."/>
      <w:lvlJc w:val="right"/>
      <w:pPr>
        <w:ind w:left="2727" w:hanging="180"/>
      </w:pPr>
    </w:lvl>
    <w:lvl w:ilvl="3" w:tplc="0415000F">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2" w15:restartNumberingAfterBreak="0">
    <w:nsid w:val="308E6945"/>
    <w:multiLevelType w:val="hybridMultilevel"/>
    <w:tmpl w:val="9C3AC816"/>
    <w:lvl w:ilvl="0" w:tplc="8FEA701E">
      <w:start w:val="1"/>
      <w:numFmt w:val="decimal"/>
      <w:lvlText w:val="%1."/>
      <w:lvlJc w:val="left"/>
      <w:pPr>
        <w:ind w:left="720" w:hanging="360"/>
      </w:pPr>
      <w:rPr>
        <w:rFonts w:hint="default"/>
        <w:color w:val="00000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5FE6A6F"/>
    <w:multiLevelType w:val="multilevel"/>
    <w:tmpl w:val="9ECC83FC"/>
    <w:lvl w:ilvl="0">
      <w:start w:val="1"/>
      <w:numFmt w:val="decimal"/>
      <w:lvlText w:val="%1."/>
      <w:lvlJc w:val="left"/>
      <w:pPr>
        <w:ind w:left="360" w:hanging="360"/>
      </w:pPr>
      <w:rPr>
        <w:b w:val="0"/>
        <w:bCs w:val="0"/>
      </w:rPr>
    </w:lvl>
    <w:lvl w:ilvl="1">
      <w:start w:val="1"/>
      <w:numFmt w:val="decimal"/>
      <w:lvlText w:val="%1.%2."/>
      <w:lvlJc w:val="left"/>
      <w:pPr>
        <w:ind w:left="792" w:hanging="432"/>
      </w:pPr>
    </w:lvl>
    <w:lvl w:ilvl="2">
      <w:start w:val="1"/>
      <w:numFmt w:val="bullet"/>
      <w:lvlText w:val=""/>
      <w:lvlJc w:val="left"/>
      <w:pPr>
        <w:ind w:left="108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493448"/>
    <w:multiLevelType w:val="multilevel"/>
    <w:tmpl w:val="F8186B08"/>
    <w:lvl w:ilvl="0">
      <w:start w:val="1"/>
      <w:numFmt w:val="decimal"/>
      <w:lvlText w:val="%1."/>
      <w:lvlJc w:val="left"/>
      <w:pPr>
        <w:ind w:left="360" w:hanging="360"/>
      </w:pPr>
      <w:rPr>
        <w:b w:val="0"/>
        <w:bCs w:val="0"/>
      </w:rPr>
    </w:lvl>
    <w:lvl w:ilvl="1">
      <w:start w:val="1"/>
      <w:numFmt w:val="decimal"/>
      <w:lvlText w:val="%1.%2."/>
      <w:lvlJc w:val="left"/>
      <w:pPr>
        <w:ind w:left="792" w:hanging="432"/>
      </w:pPr>
    </w:lvl>
    <w:lvl w:ilvl="2">
      <w:start w:val="1"/>
      <w:numFmt w:val="bullet"/>
      <w:lvlText w:val=""/>
      <w:lvlJc w:val="left"/>
      <w:pPr>
        <w:ind w:left="1080" w:hanging="360"/>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B16476D"/>
    <w:multiLevelType w:val="hybridMultilevel"/>
    <w:tmpl w:val="A45AAA2A"/>
    <w:lvl w:ilvl="0" w:tplc="04150015">
      <w:start w:val="1"/>
      <w:numFmt w:val="upp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C5D4F4A"/>
    <w:multiLevelType w:val="hybridMultilevel"/>
    <w:tmpl w:val="63C035AC"/>
    <w:lvl w:ilvl="0" w:tplc="FFFFFFFF">
      <w:start w:val="1"/>
      <w:numFmt w:val="decimal"/>
      <w:lvlText w:val="%1)"/>
      <w:lvlJc w:val="left"/>
      <w:pPr>
        <w:ind w:left="720" w:hanging="360"/>
      </w:pPr>
    </w:lvl>
    <w:lvl w:ilvl="1" w:tplc="04150017">
      <w:start w:val="1"/>
      <w:numFmt w:val="lowerLetter"/>
      <w:lvlText w:val="%2)"/>
      <w:lvlJc w:val="left"/>
      <w:pPr>
        <w:ind w:left="5747"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4E920D7F"/>
    <w:multiLevelType w:val="multilevel"/>
    <w:tmpl w:val="FABCB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EE435B4"/>
    <w:multiLevelType w:val="multilevel"/>
    <w:tmpl w:val="C2DC2006"/>
    <w:lvl w:ilvl="0">
      <w:start w:val="1"/>
      <w:numFmt w:val="decimal"/>
      <w:lvlText w:val="%1."/>
      <w:lvlJc w:val="left"/>
      <w:pPr>
        <w:ind w:left="360" w:hanging="360"/>
      </w:pPr>
      <w:rPr>
        <w:b w:val="0"/>
        <w:bCs w:val="0"/>
      </w:rPr>
    </w:lvl>
    <w:lvl w:ilvl="1">
      <w:start w:val="1"/>
      <w:numFmt w:val="decimal"/>
      <w:lvlText w:val="%1.%2."/>
      <w:lvlJc w:val="left"/>
      <w:pPr>
        <w:ind w:left="792" w:hanging="432"/>
      </w:pPr>
    </w:lvl>
    <w:lvl w:ilvl="2">
      <w:start w:val="1"/>
      <w:numFmt w:val="lowerLetter"/>
      <w:lvlText w:val="%3)"/>
      <w:lvlJc w:val="left"/>
      <w:pPr>
        <w:ind w:left="1080" w:hanging="36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4410EE4"/>
    <w:multiLevelType w:val="multilevel"/>
    <w:tmpl w:val="92A083EA"/>
    <w:lvl w:ilvl="0">
      <w:start w:val="1"/>
      <w:numFmt w:val="decimal"/>
      <w:lvlText w:val="%1."/>
      <w:lvlJc w:val="left"/>
      <w:pPr>
        <w:ind w:left="360" w:hanging="360"/>
      </w:pPr>
      <w:rPr>
        <w:b w:val="0"/>
        <w:bCs w:val="0"/>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48400A2"/>
    <w:multiLevelType w:val="multilevel"/>
    <w:tmpl w:val="EAD20EBE"/>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21" w15:restartNumberingAfterBreak="0">
    <w:nsid w:val="57E83054"/>
    <w:multiLevelType w:val="hybridMultilevel"/>
    <w:tmpl w:val="9FB2EB0C"/>
    <w:lvl w:ilvl="0" w:tplc="B61029C8">
      <w:start w:val="1"/>
      <w:numFmt w:val="decimal"/>
      <w:lvlText w:val="%1."/>
      <w:lvlJc w:val="left"/>
      <w:pPr>
        <w:ind w:left="720" w:hanging="360"/>
      </w:pPr>
      <w:rPr>
        <w:rFonts w:asciiTheme="minorHAnsi" w:eastAsia="Times New Roman" w:hAnsiTheme="minorHAnsi" w:cstheme="minorHAnsi" w:hint="default"/>
      </w:rPr>
    </w:lvl>
    <w:lvl w:ilvl="1" w:tplc="04150001">
      <w:start w:val="1"/>
      <w:numFmt w:val="bullet"/>
      <w:lvlText w:val=""/>
      <w:lvlJc w:val="left"/>
      <w:pPr>
        <w:ind w:left="1429"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583E0DAC"/>
    <w:multiLevelType w:val="hybridMultilevel"/>
    <w:tmpl w:val="DED42760"/>
    <w:lvl w:ilvl="0" w:tplc="FFFFFFFF">
      <w:start w:val="1"/>
      <w:numFmt w:val="lowerLetter"/>
      <w:lvlText w:val="%1)"/>
      <w:lvlJc w:val="left"/>
      <w:pPr>
        <w:ind w:left="1287" w:hanging="360"/>
      </w:pPr>
    </w:lvl>
    <w:lvl w:ilvl="1" w:tplc="E14816E6">
      <w:start w:val="1"/>
      <w:numFmt w:val="bullet"/>
      <w:lvlText w:val=""/>
      <w:lvlJc w:val="left"/>
      <w:pPr>
        <w:ind w:left="1440" w:hanging="360"/>
      </w:pPr>
      <w:rPr>
        <w:rFonts w:ascii="Symbol" w:hAnsi="Symbol" w:hint="default"/>
      </w:rPr>
    </w:lvl>
    <w:lvl w:ilvl="2" w:tplc="FFFFFFFF">
      <w:start w:val="1"/>
      <w:numFmt w:val="lowerRoman"/>
      <w:lvlText w:val="%3."/>
      <w:lvlJc w:val="right"/>
      <w:pPr>
        <w:ind w:left="2727" w:hanging="180"/>
      </w:pPr>
    </w:lvl>
    <w:lvl w:ilvl="3" w:tplc="FFFFFFFF">
      <w:start w:val="1"/>
      <w:numFmt w:val="decimal"/>
      <w:lvlText w:val="%4)"/>
      <w:lvlJc w:val="left"/>
      <w:pPr>
        <w:ind w:left="3447" w:hanging="360"/>
      </w:pPr>
    </w:lvl>
    <w:lvl w:ilvl="4" w:tplc="FFFFFFFF">
      <w:start w:val="1"/>
      <w:numFmt w:val="lowerLetter"/>
      <w:lvlText w:val="%5."/>
      <w:lvlJc w:val="left"/>
      <w:pPr>
        <w:ind w:left="4167" w:hanging="360"/>
      </w:pPr>
    </w:lvl>
    <w:lvl w:ilvl="5" w:tplc="FFFFFFFF">
      <w:start w:val="1"/>
      <w:numFmt w:val="lowerRoman"/>
      <w:lvlText w:val="%6."/>
      <w:lvlJc w:val="right"/>
      <w:pPr>
        <w:ind w:left="4887" w:hanging="180"/>
      </w:pPr>
    </w:lvl>
    <w:lvl w:ilvl="6" w:tplc="FFFFFFFF">
      <w:start w:val="1"/>
      <w:numFmt w:val="decimal"/>
      <w:lvlText w:val="%7."/>
      <w:lvlJc w:val="left"/>
      <w:pPr>
        <w:ind w:left="5607" w:hanging="360"/>
      </w:pPr>
    </w:lvl>
    <w:lvl w:ilvl="7" w:tplc="FFFFFFFF">
      <w:start w:val="1"/>
      <w:numFmt w:val="lowerLetter"/>
      <w:lvlText w:val="%8."/>
      <w:lvlJc w:val="left"/>
      <w:pPr>
        <w:ind w:left="6327" w:hanging="360"/>
      </w:pPr>
    </w:lvl>
    <w:lvl w:ilvl="8" w:tplc="FFFFFFFF">
      <w:start w:val="1"/>
      <w:numFmt w:val="lowerRoman"/>
      <w:lvlText w:val="%9."/>
      <w:lvlJc w:val="right"/>
      <w:pPr>
        <w:ind w:left="7047" w:hanging="180"/>
      </w:pPr>
    </w:lvl>
  </w:abstractNum>
  <w:abstractNum w:abstractNumId="23" w15:restartNumberingAfterBreak="0">
    <w:nsid w:val="5E1503AD"/>
    <w:multiLevelType w:val="hybridMultilevel"/>
    <w:tmpl w:val="0C4E8D9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8098CF6E">
      <w:start w:val="1"/>
      <w:numFmt w:val="decimal"/>
      <w:lvlText w:val="%3."/>
      <w:lvlJc w:val="right"/>
      <w:pPr>
        <w:ind w:left="2160" w:hanging="180"/>
      </w:pPr>
      <w:rPr>
        <w:rFonts w:ascii="TimesNewRomanPSMT" w:eastAsiaTheme="minorHAnsi" w:hAnsi="TimesNewRomanPSMT" w:cs="TimesNewRomanPSMT"/>
      </w:rPr>
    </w:lvl>
    <w:lvl w:ilvl="3" w:tplc="04150017">
      <w:start w:val="1"/>
      <w:numFmt w:val="lowerLetter"/>
      <w:lvlText w:val="%4)"/>
      <w:lvlJc w:val="left"/>
      <w:pPr>
        <w:ind w:left="10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1361AE0"/>
    <w:multiLevelType w:val="multilevel"/>
    <w:tmpl w:val="7C4AAB9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1431F31"/>
    <w:multiLevelType w:val="multilevel"/>
    <w:tmpl w:val="9D728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80B402D"/>
    <w:multiLevelType w:val="multilevel"/>
    <w:tmpl w:val="9292500C"/>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27" w15:restartNumberingAfterBreak="0">
    <w:nsid w:val="685C5460"/>
    <w:multiLevelType w:val="multilevel"/>
    <w:tmpl w:val="BC0C9B4E"/>
    <w:lvl w:ilvl="0">
      <w:start w:val="1"/>
      <w:numFmt w:val="lowerLetter"/>
      <w:lvlText w:val="%1)"/>
      <w:lvlJc w:val="left"/>
      <w:pPr>
        <w:ind w:left="1068" w:hanging="360"/>
      </w:pPr>
    </w:lvl>
    <w:lvl w:ilvl="1">
      <w:start w:val="1"/>
      <w:numFmt w:val="decimal"/>
      <w:lvlText w:val="%1.%2."/>
      <w:lvlJc w:val="left"/>
      <w:pPr>
        <w:ind w:left="1500" w:hanging="432"/>
      </w:pPr>
    </w:lvl>
    <w:lvl w:ilvl="2">
      <w:start w:val="1"/>
      <w:numFmt w:val="decimal"/>
      <w:lvlText w:val="%1.%2.%3."/>
      <w:lvlJc w:val="left"/>
      <w:pPr>
        <w:ind w:left="1932" w:hanging="504"/>
      </w:pPr>
    </w:lvl>
    <w:lvl w:ilvl="3">
      <w:start w:val="1"/>
      <w:numFmt w:val="decimal"/>
      <w:lvlText w:val="%1.%2.%3.%4."/>
      <w:lvlJc w:val="left"/>
      <w:pPr>
        <w:ind w:left="2436" w:hanging="648"/>
      </w:pPr>
    </w:lvl>
    <w:lvl w:ilvl="4">
      <w:start w:val="1"/>
      <w:numFmt w:val="decimal"/>
      <w:lvlText w:val="%1.%2.%3.%4.%5."/>
      <w:lvlJc w:val="left"/>
      <w:pPr>
        <w:ind w:left="2940" w:hanging="792"/>
      </w:pPr>
    </w:lvl>
    <w:lvl w:ilvl="5">
      <w:start w:val="1"/>
      <w:numFmt w:val="decimal"/>
      <w:lvlText w:val="%1.%2.%3.%4.%5.%6."/>
      <w:lvlJc w:val="left"/>
      <w:pPr>
        <w:ind w:left="3444" w:hanging="936"/>
      </w:pPr>
    </w:lvl>
    <w:lvl w:ilvl="6">
      <w:start w:val="1"/>
      <w:numFmt w:val="decimal"/>
      <w:lvlText w:val="%1.%2.%3.%4.%5.%6.%7."/>
      <w:lvlJc w:val="left"/>
      <w:pPr>
        <w:ind w:left="3948" w:hanging="1080"/>
      </w:pPr>
    </w:lvl>
    <w:lvl w:ilvl="7">
      <w:start w:val="1"/>
      <w:numFmt w:val="decimal"/>
      <w:lvlText w:val="%1.%2.%3.%4.%5.%6.%7.%8."/>
      <w:lvlJc w:val="left"/>
      <w:pPr>
        <w:ind w:left="4452" w:hanging="1224"/>
      </w:pPr>
    </w:lvl>
    <w:lvl w:ilvl="8">
      <w:start w:val="1"/>
      <w:numFmt w:val="decimal"/>
      <w:lvlText w:val="%1.%2.%3.%4.%5.%6.%7.%8.%9."/>
      <w:lvlJc w:val="left"/>
      <w:pPr>
        <w:ind w:left="5028" w:hanging="1440"/>
      </w:pPr>
    </w:lvl>
  </w:abstractNum>
  <w:abstractNum w:abstractNumId="28" w15:restartNumberingAfterBreak="0">
    <w:nsid w:val="69083050"/>
    <w:multiLevelType w:val="hybridMultilevel"/>
    <w:tmpl w:val="1952B0E4"/>
    <w:lvl w:ilvl="0" w:tplc="04150001">
      <w:start w:val="1"/>
      <w:numFmt w:val="bullet"/>
      <w:lvlText w:val=""/>
      <w:lvlJc w:val="left"/>
      <w:pPr>
        <w:ind w:left="1776" w:hanging="360"/>
      </w:pPr>
      <w:rPr>
        <w:rFonts w:ascii="Symbol" w:hAnsi="Symbol" w:hint="default"/>
      </w:rPr>
    </w:lvl>
    <w:lvl w:ilvl="1" w:tplc="FFFFFFFF">
      <w:start w:val="1"/>
      <w:numFmt w:val="bullet"/>
      <w:lvlText w:val="o"/>
      <w:lvlJc w:val="left"/>
      <w:pPr>
        <w:ind w:left="2496" w:hanging="360"/>
      </w:pPr>
      <w:rPr>
        <w:rFonts w:ascii="Courier New" w:hAnsi="Courier New" w:cs="Courier New" w:hint="default"/>
      </w:rPr>
    </w:lvl>
    <w:lvl w:ilvl="2" w:tplc="FFFFFFFF">
      <w:start w:val="1"/>
      <w:numFmt w:val="bullet"/>
      <w:lvlText w:val=""/>
      <w:lvlJc w:val="left"/>
      <w:pPr>
        <w:ind w:left="3216" w:hanging="360"/>
      </w:pPr>
      <w:rPr>
        <w:rFonts w:ascii="Wingdings" w:hAnsi="Wingdings" w:hint="default"/>
      </w:rPr>
    </w:lvl>
    <w:lvl w:ilvl="3" w:tplc="FFFFFFFF">
      <w:start w:val="1"/>
      <w:numFmt w:val="bullet"/>
      <w:lvlText w:val=""/>
      <w:lvlJc w:val="left"/>
      <w:pPr>
        <w:ind w:left="3936" w:hanging="360"/>
      </w:pPr>
      <w:rPr>
        <w:rFonts w:ascii="Symbol" w:hAnsi="Symbol" w:hint="default"/>
      </w:rPr>
    </w:lvl>
    <w:lvl w:ilvl="4" w:tplc="FFFFFFFF">
      <w:start w:val="1"/>
      <w:numFmt w:val="bullet"/>
      <w:lvlText w:val="o"/>
      <w:lvlJc w:val="left"/>
      <w:pPr>
        <w:ind w:left="4656" w:hanging="360"/>
      </w:pPr>
      <w:rPr>
        <w:rFonts w:ascii="Courier New" w:hAnsi="Courier New" w:cs="Courier New" w:hint="default"/>
      </w:rPr>
    </w:lvl>
    <w:lvl w:ilvl="5" w:tplc="FFFFFFFF">
      <w:start w:val="1"/>
      <w:numFmt w:val="bullet"/>
      <w:lvlText w:val=""/>
      <w:lvlJc w:val="left"/>
      <w:pPr>
        <w:ind w:left="5376" w:hanging="360"/>
      </w:pPr>
      <w:rPr>
        <w:rFonts w:ascii="Wingdings" w:hAnsi="Wingdings" w:hint="default"/>
      </w:rPr>
    </w:lvl>
    <w:lvl w:ilvl="6" w:tplc="FFFFFFFF">
      <w:start w:val="1"/>
      <w:numFmt w:val="bullet"/>
      <w:lvlText w:val=""/>
      <w:lvlJc w:val="left"/>
      <w:pPr>
        <w:ind w:left="6096" w:hanging="360"/>
      </w:pPr>
      <w:rPr>
        <w:rFonts w:ascii="Symbol" w:hAnsi="Symbol" w:hint="default"/>
      </w:rPr>
    </w:lvl>
    <w:lvl w:ilvl="7" w:tplc="FFFFFFFF">
      <w:start w:val="1"/>
      <w:numFmt w:val="bullet"/>
      <w:lvlText w:val="o"/>
      <w:lvlJc w:val="left"/>
      <w:pPr>
        <w:ind w:left="6816" w:hanging="360"/>
      </w:pPr>
      <w:rPr>
        <w:rFonts w:ascii="Courier New" w:hAnsi="Courier New" w:cs="Courier New" w:hint="default"/>
      </w:rPr>
    </w:lvl>
    <w:lvl w:ilvl="8" w:tplc="FFFFFFFF">
      <w:start w:val="1"/>
      <w:numFmt w:val="bullet"/>
      <w:lvlText w:val=""/>
      <w:lvlJc w:val="left"/>
      <w:pPr>
        <w:ind w:left="7536" w:hanging="360"/>
      </w:pPr>
      <w:rPr>
        <w:rFonts w:ascii="Wingdings" w:hAnsi="Wingdings" w:hint="default"/>
      </w:rPr>
    </w:lvl>
  </w:abstractNum>
  <w:abstractNum w:abstractNumId="29" w15:restartNumberingAfterBreak="0">
    <w:nsid w:val="6A0C2BA9"/>
    <w:multiLevelType w:val="multilevel"/>
    <w:tmpl w:val="7772D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BB85263"/>
    <w:multiLevelType w:val="hybridMultilevel"/>
    <w:tmpl w:val="EAE03514"/>
    <w:lvl w:ilvl="0" w:tplc="04150001">
      <w:start w:val="1"/>
      <w:numFmt w:val="bullet"/>
      <w:lvlText w:val=""/>
      <w:lvlJc w:val="left"/>
      <w:pPr>
        <w:ind w:left="1789" w:hanging="360"/>
      </w:pPr>
      <w:rPr>
        <w:rFonts w:ascii="Symbol" w:hAnsi="Symbol" w:hint="default"/>
      </w:rPr>
    </w:lvl>
    <w:lvl w:ilvl="1" w:tplc="04150003" w:tentative="1">
      <w:start w:val="1"/>
      <w:numFmt w:val="bullet"/>
      <w:lvlText w:val="o"/>
      <w:lvlJc w:val="left"/>
      <w:pPr>
        <w:ind w:left="2509" w:hanging="360"/>
      </w:pPr>
      <w:rPr>
        <w:rFonts w:ascii="Courier New" w:hAnsi="Courier New" w:cs="Courier New" w:hint="default"/>
      </w:rPr>
    </w:lvl>
    <w:lvl w:ilvl="2" w:tplc="04150005">
      <w:start w:val="1"/>
      <w:numFmt w:val="bullet"/>
      <w:lvlText w:val=""/>
      <w:lvlJc w:val="left"/>
      <w:pPr>
        <w:ind w:left="3229" w:hanging="360"/>
      </w:pPr>
      <w:rPr>
        <w:rFonts w:ascii="Wingdings" w:hAnsi="Wingdings" w:hint="default"/>
      </w:rPr>
    </w:lvl>
    <w:lvl w:ilvl="3" w:tplc="04150001">
      <w:start w:val="1"/>
      <w:numFmt w:val="bullet"/>
      <w:lvlText w:val=""/>
      <w:lvlJc w:val="left"/>
      <w:pPr>
        <w:ind w:left="3949" w:hanging="360"/>
      </w:pPr>
      <w:rPr>
        <w:rFonts w:ascii="Symbol" w:hAnsi="Symbol" w:hint="default"/>
      </w:rPr>
    </w:lvl>
    <w:lvl w:ilvl="4" w:tplc="04150003" w:tentative="1">
      <w:start w:val="1"/>
      <w:numFmt w:val="bullet"/>
      <w:lvlText w:val="o"/>
      <w:lvlJc w:val="left"/>
      <w:pPr>
        <w:ind w:left="4669" w:hanging="360"/>
      </w:pPr>
      <w:rPr>
        <w:rFonts w:ascii="Courier New" w:hAnsi="Courier New" w:cs="Courier New" w:hint="default"/>
      </w:rPr>
    </w:lvl>
    <w:lvl w:ilvl="5" w:tplc="04150005" w:tentative="1">
      <w:start w:val="1"/>
      <w:numFmt w:val="bullet"/>
      <w:lvlText w:val=""/>
      <w:lvlJc w:val="left"/>
      <w:pPr>
        <w:ind w:left="5389" w:hanging="360"/>
      </w:pPr>
      <w:rPr>
        <w:rFonts w:ascii="Wingdings" w:hAnsi="Wingdings" w:hint="default"/>
      </w:rPr>
    </w:lvl>
    <w:lvl w:ilvl="6" w:tplc="04150001" w:tentative="1">
      <w:start w:val="1"/>
      <w:numFmt w:val="bullet"/>
      <w:lvlText w:val=""/>
      <w:lvlJc w:val="left"/>
      <w:pPr>
        <w:ind w:left="6109" w:hanging="360"/>
      </w:pPr>
      <w:rPr>
        <w:rFonts w:ascii="Symbol" w:hAnsi="Symbol" w:hint="default"/>
      </w:rPr>
    </w:lvl>
    <w:lvl w:ilvl="7" w:tplc="04150003" w:tentative="1">
      <w:start w:val="1"/>
      <w:numFmt w:val="bullet"/>
      <w:lvlText w:val="o"/>
      <w:lvlJc w:val="left"/>
      <w:pPr>
        <w:ind w:left="6829" w:hanging="360"/>
      </w:pPr>
      <w:rPr>
        <w:rFonts w:ascii="Courier New" w:hAnsi="Courier New" w:cs="Courier New" w:hint="default"/>
      </w:rPr>
    </w:lvl>
    <w:lvl w:ilvl="8" w:tplc="04150005" w:tentative="1">
      <w:start w:val="1"/>
      <w:numFmt w:val="bullet"/>
      <w:lvlText w:val=""/>
      <w:lvlJc w:val="left"/>
      <w:pPr>
        <w:ind w:left="7549" w:hanging="360"/>
      </w:pPr>
      <w:rPr>
        <w:rFonts w:ascii="Wingdings" w:hAnsi="Wingdings" w:hint="default"/>
      </w:rPr>
    </w:lvl>
  </w:abstractNum>
  <w:abstractNum w:abstractNumId="31" w15:restartNumberingAfterBreak="0">
    <w:nsid w:val="6F1536AB"/>
    <w:multiLevelType w:val="multilevel"/>
    <w:tmpl w:val="5A106AA4"/>
    <w:lvl w:ilvl="0">
      <w:start w:val="3"/>
      <w:numFmt w:val="decimal"/>
      <w:lvlText w:val="%1."/>
      <w:lvlJc w:val="left"/>
      <w:pPr>
        <w:ind w:left="360" w:hanging="360"/>
      </w:pPr>
      <w:rPr>
        <w:rFonts w:hint="default"/>
        <w:b w:val="0"/>
        <w:bCs w:val="0"/>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2" w15:restartNumberingAfterBreak="0">
    <w:nsid w:val="701807D0"/>
    <w:multiLevelType w:val="hybridMultilevel"/>
    <w:tmpl w:val="05D06632"/>
    <w:lvl w:ilvl="0" w:tplc="FFFFFFFF">
      <w:start w:val="1"/>
      <w:numFmt w:val="lowerLetter"/>
      <w:lvlText w:val="%1)"/>
      <w:lvlJc w:val="left"/>
      <w:pPr>
        <w:ind w:left="1287" w:hanging="360"/>
      </w:pPr>
    </w:lvl>
    <w:lvl w:ilvl="1" w:tplc="FFFFFFFF">
      <w:start w:val="1"/>
      <w:numFmt w:val="bullet"/>
      <w:lvlText w:val=""/>
      <w:lvlJc w:val="left"/>
      <w:pPr>
        <w:ind w:left="1440" w:hanging="360"/>
      </w:pPr>
      <w:rPr>
        <w:rFonts w:ascii="Symbol" w:hAnsi="Symbol" w:hint="default"/>
      </w:rPr>
    </w:lvl>
    <w:lvl w:ilvl="2" w:tplc="FFFFFFFF">
      <w:start w:val="1"/>
      <w:numFmt w:val="lowerRoman"/>
      <w:lvlText w:val="%3."/>
      <w:lvlJc w:val="right"/>
      <w:pPr>
        <w:ind w:left="2727" w:hanging="180"/>
      </w:pPr>
    </w:lvl>
    <w:lvl w:ilvl="3" w:tplc="0415000F">
      <w:start w:val="1"/>
      <w:numFmt w:val="decimal"/>
      <w:lvlText w:val="%4."/>
      <w:lvlJc w:val="left"/>
      <w:pPr>
        <w:ind w:left="720"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3" w15:restartNumberingAfterBreak="0">
    <w:nsid w:val="750A529C"/>
    <w:multiLevelType w:val="multilevel"/>
    <w:tmpl w:val="EBDAD370"/>
    <w:lvl w:ilvl="0">
      <w:start w:val="2"/>
      <w:numFmt w:val="decimal"/>
      <w:lvlText w:val="%1"/>
      <w:lvlJc w:val="left"/>
      <w:pPr>
        <w:ind w:left="480" w:hanging="480"/>
      </w:pPr>
      <w:rPr>
        <w:rFonts w:ascii="Times New Roman" w:hAnsi="Times New Roman" w:cs="Times New Roman" w:hint="default"/>
        <w:sz w:val="24"/>
      </w:rPr>
    </w:lvl>
    <w:lvl w:ilvl="1">
      <w:start w:val="2"/>
      <w:numFmt w:val="decimal"/>
      <w:lvlText w:val="%1.%2"/>
      <w:lvlJc w:val="left"/>
      <w:pPr>
        <w:ind w:left="840" w:hanging="480"/>
      </w:pPr>
      <w:rPr>
        <w:rFonts w:ascii="Times New Roman" w:hAnsi="Times New Roman" w:cs="Times New Roman" w:hint="default"/>
        <w:b w:val="0"/>
        <w:bCs w:val="0"/>
        <w:sz w:val="22"/>
        <w:szCs w:val="22"/>
      </w:rPr>
    </w:lvl>
    <w:lvl w:ilvl="2">
      <w:start w:val="1"/>
      <w:numFmt w:val="decimal"/>
      <w:lvlText w:val="%1.%2.%3"/>
      <w:lvlJc w:val="left"/>
      <w:pPr>
        <w:ind w:left="1440" w:hanging="720"/>
      </w:pPr>
      <w:rPr>
        <w:rFonts w:ascii="Calibri" w:hAnsi="Calibri" w:cs="Calibri" w:hint="default"/>
        <w:sz w:val="22"/>
        <w:szCs w:val="20"/>
      </w:rPr>
    </w:lvl>
    <w:lvl w:ilvl="3">
      <w:start w:val="1"/>
      <w:numFmt w:val="decimal"/>
      <w:lvlText w:val="%1.%2.%3.%4"/>
      <w:lvlJc w:val="left"/>
      <w:pPr>
        <w:ind w:left="1800" w:hanging="720"/>
      </w:pPr>
      <w:rPr>
        <w:rFonts w:ascii="Times New Roman" w:hAnsi="Times New Roman" w:cs="Times New Roman" w:hint="default"/>
        <w:sz w:val="24"/>
      </w:rPr>
    </w:lvl>
    <w:lvl w:ilvl="4">
      <w:start w:val="1"/>
      <w:numFmt w:val="decimal"/>
      <w:lvlText w:val="%1.%2.%3.%4.%5"/>
      <w:lvlJc w:val="left"/>
      <w:pPr>
        <w:ind w:left="2520" w:hanging="1080"/>
      </w:pPr>
      <w:rPr>
        <w:rFonts w:ascii="Times New Roman" w:hAnsi="Times New Roman" w:cs="Times New Roman" w:hint="default"/>
        <w:sz w:val="24"/>
      </w:rPr>
    </w:lvl>
    <w:lvl w:ilvl="5">
      <w:start w:val="1"/>
      <w:numFmt w:val="decimal"/>
      <w:lvlText w:val="%1.%2.%3.%4.%5.%6"/>
      <w:lvlJc w:val="left"/>
      <w:pPr>
        <w:ind w:left="2880" w:hanging="1080"/>
      </w:pPr>
      <w:rPr>
        <w:rFonts w:ascii="Times New Roman" w:hAnsi="Times New Roman" w:cs="Times New Roman" w:hint="default"/>
        <w:sz w:val="24"/>
      </w:rPr>
    </w:lvl>
    <w:lvl w:ilvl="6">
      <w:start w:val="1"/>
      <w:numFmt w:val="decimal"/>
      <w:lvlText w:val="%1.%2.%3.%4.%5.%6.%7"/>
      <w:lvlJc w:val="left"/>
      <w:pPr>
        <w:ind w:left="3600" w:hanging="1440"/>
      </w:pPr>
      <w:rPr>
        <w:rFonts w:ascii="Times New Roman" w:hAnsi="Times New Roman" w:cs="Times New Roman" w:hint="default"/>
        <w:sz w:val="24"/>
      </w:rPr>
    </w:lvl>
    <w:lvl w:ilvl="7">
      <w:start w:val="1"/>
      <w:numFmt w:val="decimal"/>
      <w:lvlText w:val="%1.%2.%3.%4.%5.%6.%7.%8"/>
      <w:lvlJc w:val="left"/>
      <w:pPr>
        <w:ind w:left="3960" w:hanging="1440"/>
      </w:pPr>
      <w:rPr>
        <w:rFonts w:ascii="Times New Roman" w:hAnsi="Times New Roman" w:cs="Times New Roman" w:hint="default"/>
        <w:sz w:val="24"/>
      </w:rPr>
    </w:lvl>
    <w:lvl w:ilvl="8">
      <w:start w:val="1"/>
      <w:numFmt w:val="decimal"/>
      <w:lvlText w:val="%1.%2.%3.%4.%5.%6.%7.%8.%9"/>
      <w:lvlJc w:val="left"/>
      <w:pPr>
        <w:ind w:left="4680" w:hanging="1800"/>
      </w:pPr>
      <w:rPr>
        <w:rFonts w:ascii="Times New Roman" w:hAnsi="Times New Roman" w:cs="Times New Roman" w:hint="default"/>
        <w:sz w:val="24"/>
      </w:rPr>
    </w:lvl>
  </w:abstractNum>
  <w:abstractNum w:abstractNumId="34" w15:restartNumberingAfterBreak="0">
    <w:nsid w:val="75FA56EC"/>
    <w:multiLevelType w:val="multilevel"/>
    <w:tmpl w:val="9CC48D14"/>
    <w:lvl w:ilvl="0">
      <w:start w:val="1"/>
      <w:numFmt w:val="decimal"/>
      <w:lvlText w:val="%1."/>
      <w:lvlJc w:val="left"/>
      <w:pPr>
        <w:ind w:left="360" w:hanging="360"/>
      </w:pPr>
      <w:rPr>
        <w:b w:val="0"/>
        <w:bCs w:val="0"/>
      </w:rPr>
    </w:lvl>
    <w:lvl w:ilvl="1">
      <w:start w:val="1"/>
      <w:numFmt w:val="decimal"/>
      <w:lvlText w:val="%1.%2."/>
      <w:lvlJc w:val="left"/>
      <w:pPr>
        <w:ind w:left="792" w:hanging="432"/>
      </w:pPr>
    </w:lvl>
    <w:lvl w:ilvl="2">
      <w:start w:val="1"/>
      <w:numFmt w:val="bullet"/>
      <w:lvlText w:val=""/>
      <w:lvlJc w:val="left"/>
      <w:pPr>
        <w:ind w:left="1080" w:hanging="360"/>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C2C01AD"/>
    <w:multiLevelType w:val="hybridMultilevel"/>
    <w:tmpl w:val="4B741066"/>
    <w:lvl w:ilvl="0" w:tplc="FFFFFFFF">
      <w:start w:val="1"/>
      <w:numFmt w:val="lowerLetter"/>
      <w:lvlText w:val="%1)"/>
      <w:lvlJc w:val="left"/>
      <w:pPr>
        <w:ind w:left="1287" w:hanging="360"/>
      </w:pPr>
    </w:lvl>
    <w:lvl w:ilvl="1" w:tplc="FFFFFFFF">
      <w:start w:val="1"/>
      <w:numFmt w:val="bullet"/>
      <w:lvlText w:val=""/>
      <w:lvlJc w:val="left"/>
      <w:pPr>
        <w:ind w:left="1440" w:hanging="360"/>
      </w:pPr>
      <w:rPr>
        <w:rFonts w:ascii="Symbol" w:hAnsi="Symbol" w:hint="default"/>
      </w:rPr>
    </w:lvl>
    <w:lvl w:ilvl="2" w:tplc="E14816E6">
      <w:start w:val="1"/>
      <w:numFmt w:val="bullet"/>
      <w:lvlText w:val=""/>
      <w:lvlJc w:val="left"/>
      <w:pPr>
        <w:ind w:left="1440" w:hanging="360"/>
      </w:pPr>
      <w:rPr>
        <w:rFonts w:ascii="Symbol" w:hAnsi="Symbol" w:hint="default"/>
      </w:rPr>
    </w:lvl>
    <w:lvl w:ilvl="3" w:tplc="FFFFFFFF">
      <w:start w:val="1"/>
      <w:numFmt w:val="decimal"/>
      <w:lvlText w:val="%4."/>
      <w:lvlJc w:val="left"/>
      <w:pPr>
        <w:ind w:left="3447" w:hanging="360"/>
      </w:pPr>
    </w:lvl>
    <w:lvl w:ilvl="4" w:tplc="FFFFFFFF">
      <w:start w:val="1"/>
      <w:numFmt w:val="lowerLetter"/>
      <w:lvlText w:val="%5."/>
      <w:lvlJc w:val="left"/>
      <w:pPr>
        <w:ind w:left="4167" w:hanging="360"/>
      </w:pPr>
    </w:lvl>
    <w:lvl w:ilvl="5" w:tplc="FFFFFFFF">
      <w:start w:val="1"/>
      <w:numFmt w:val="lowerRoman"/>
      <w:lvlText w:val="%6."/>
      <w:lvlJc w:val="right"/>
      <w:pPr>
        <w:ind w:left="4887" w:hanging="180"/>
      </w:pPr>
    </w:lvl>
    <w:lvl w:ilvl="6" w:tplc="FFFFFFFF">
      <w:start w:val="1"/>
      <w:numFmt w:val="decimal"/>
      <w:lvlText w:val="%7."/>
      <w:lvlJc w:val="left"/>
      <w:pPr>
        <w:ind w:left="5607" w:hanging="360"/>
      </w:pPr>
    </w:lvl>
    <w:lvl w:ilvl="7" w:tplc="FFFFFFFF">
      <w:start w:val="1"/>
      <w:numFmt w:val="lowerLetter"/>
      <w:lvlText w:val="%8."/>
      <w:lvlJc w:val="left"/>
      <w:pPr>
        <w:ind w:left="6327" w:hanging="360"/>
      </w:pPr>
    </w:lvl>
    <w:lvl w:ilvl="8" w:tplc="FFFFFFFF">
      <w:start w:val="1"/>
      <w:numFmt w:val="lowerRoman"/>
      <w:lvlText w:val="%9."/>
      <w:lvlJc w:val="right"/>
      <w:pPr>
        <w:ind w:left="7047" w:hanging="180"/>
      </w:pPr>
    </w:lvl>
  </w:abstractNum>
  <w:abstractNum w:abstractNumId="36" w15:restartNumberingAfterBreak="0">
    <w:nsid w:val="7E08528D"/>
    <w:multiLevelType w:val="multilevel"/>
    <w:tmpl w:val="9CC48D14"/>
    <w:lvl w:ilvl="0">
      <w:start w:val="1"/>
      <w:numFmt w:val="decimal"/>
      <w:lvlText w:val="%1."/>
      <w:lvlJc w:val="left"/>
      <w:pPr>
        <w:ind w:left="360" w:hanging="360"/>
      </w:pPr>
      <w:rPr>
        <w:b w:val="0"/>
        <w:bCs w:val="0"/>
      </w:rPr>
    </w:lvl>
    <w:lvl w:ilvl="1">
      <w:start w:val="1"/>
      <w:numFmt w:val="decimal"/>
      <w:lvlText w:val="%1.%2."/>
      <w:lvlJc w:val="left"/>
      <w:pPr>
        <w:ind w:left="792" w:hanging="432"/>
      </w:pPr>
    </w:lvl>
    <w:lvl w:ilvl="2">
      <w:start w:val="1"/>
      <w:numFmt w:val="bullet"/>
      <w:lvlText w:val=""/>
      <w:lvlJc w:val="left"/>
      <w:pPr>
        <w:ind w:left="1080" w:hanging="360"/>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FE24D9E"/>
    <w:multiLevelType w:val="hybridMultilevel"/>
    <w:tmpl w:val="F96C6D7C"/>
    <w:lvl w:ilvl="0" w:tplc="04150017">
      <w:start w:val="1"/>
      <w:numFmt w:val="lowerLetter"/>
      <w:lvlText w:val="%1)"/>
      <w:lvlJc w:val="left"/>
      <w:pPr>
        <w:ind w:left="1860" w:hanging="360"/>
      </w:pPr>
    </w:lvl>
    <w:lvl w:ilvl="1" w:tplc="04150019" w:tentative="1">
      <w:start w:val="1"/>
      <w:numFmt w:val="lowerLetter"/>
      <w:lvlText w:val="%2."/>
      <w:lvlJc w:val="left"/>
      <w:pPr>
        <w:ind w:left="2580" w:hanging="360"/>
      </w:pPr>
    </w:lvl>
    <w:lvl w:ilvl="2" w:tplc="0415001B" w:tentative="1">
      <w:start w:val="1"/>
      <w:numFmt w:val="lowerRoman"/>
      <w:lvlText w:val="%3."/>
      <w:lvlJc w:val="right"/>
      <w:pPr>
        <w:ind w:left="3300" w:hanging="180"/>
      </w:pPr>
    </w:lvl>
    <w:lvl w:ilvl="3" w:tplc="0415000F" w:tentative="1">
      <w:start w:val="1"/>
      <w:numFmt w:val="decimal"/>
      <w:lvlText w:val="%4."/>
      <w:lvlJc w:val="left"/>
      <w:pPr>
        <w:ind w:left="4020" w:hanging="360"/>
      </w:pPr>
    </w:lvl>
    <w:lvl w:ilvl="4" w:tplc="04150019" w:tentative="1">
      <w:start w:val="1"/>
      <w:numFmt w:val="lowerLetter"/>
      <w:lvlText w:val="%5."/>
      <w:lvlJc w:val="left"/>
      <w:pPr>
        <w:ind w:left="4740" w:hanging="360"/>
      </w:pPr>
    </w:lvl>
    <w:lvl w:ilvl="5" w:tplc="0415001B" w:tentative="1">
      <w:start w:val="1"/>
      <w:numFmt w:val="lowerRoman"/>
      <w:lvlText w:val="%6."/>
      <w:lvlJc w:val="right"/>
      <w:pPr>
        <w:ind w:left="5460" w:hanging="180"/>
      </w:pPr>
    </w:lvl>
    <w:lvl w:ilvl="6" w:tplc="0415000F" w:tentative="1">
      <w:start w:val="1"/>
      <w:numFmt w:val="decimal"/>
      <w:lvlText w:val="%7."/>
      <w:lvlJc w:val="left"/>
      <w:pPr>
        <w:ind w:left="6180" w:hanging="360"/>
      </w:pPr>
    </w:lvl>
    <w:lvl w:ilvl="7" w:tplc="04150019" w:tentative="1">
      <w:start w:val="1"/>
      <w:numFmt w:val="lowerLetter"/>
      <w:lvlText w:val="%8."/>
      <w:lvlJc w:val="left"/>
      <w:pPr>
        <w:ind w:left="6900" w:hanging="360"/>
      </w:pPr>
    </w:lvl>
    <w:lvl w:ilvl="8" w:tplc="0415001B" w:tentative="1">
      <w:start w:val="1"/>
      <w:numFmt w:val="lowerRoman"/>
      <w:lvlText w:val="%9."/>
      <w:lvlJc w:val="right"/>
      <w:pPr>
        <w:ind w:left="7620" w:hanging="180"/>
      </w:pPr>
    </w:lvl>
  </w:abstractNum>
  <w:num w:numId="1" w16cid:durableId="423956572">
    <w:abstractNumId w:val="4"/>
  </w:num>
  <w:num w:numId="2" w16cid:durableId="1557549327">
    <w:abstractNumId w:val="10"/>
  </w:num>
  <w:num w:numId="3" w16cid:durableId="46258188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94501402">
    <w:abstractNumId w:val="15"/>
  </w:num>
  <w:num w:numId="5" w16cid:durableId="1214124083">
    <w:abstractNumId w:val="21"/>
  </w:num>
  <w:num w:numId="6" w16cid:durableId="48617254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31603952">
    <w:abstractNumId w:val="18"/>
  </w:num>
  <w:num w:numId="8" w16cid:durableId="205345673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12461386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57748022">
    <w:abstractNumId w:val="1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82310905">
    <w:abstractNumId w:val="6"/>
  </w:num>
  <w:num w:numId="12" w16cid:durableId="519585419">
    <w:abstractNumId w:val="35"/>
  </w:num>
  <w:num w:numId="13" w16cid:durableId="336886023">
    <w:abstractNumId w:val="22"/>
  </w:num>
  <w:num w:numId="14" w16cid:durableId="125601745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63554761">
    <w:abstractNumId w:val="3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12964231">
    <w:abstractNumId w:val="0"/>
  </w:num>
  <w:num w:numId="17" w16cid:durableId="520781265">
    <w:abstractNumId w:val="28"/>
  </w:num>
  <w:num w:numId="18" w16cid:durableId="1048148134">
    <w:abstractNumId w:val="24"/>
  </w:num>
  <w:num w:numId="19" w16cid:durableId="29958724">
    <w:abstractNumId w:val="29"/>
  </w:num>
  <w:num w:numId="20" w16cid:durableId="1319073665">
    <w:abstractNumId w:val="17"/>
  </w:num>
  <w:num w:numId="21" w16cid:durableId="1364205521">
    <w:abstractNumId w:val="33"/>
  </w:num>
  <w:num w:numId="22" w16cid:durableId="533006517">
    <w:abstractNumId w:val="14"/>
  </w:num>
  <w:num w:numId="23" w16cid:durableId="2010403250">
    <w:abstractNumId w:val="13"/>
  </w:num>
  <w:num w:numId="24" w16cid:durableId="974143560">
    <w:abstractNumId w:val="36"/>
  </w:num>
  <w:num w:numId="25" w16cid:durableId="1248420039">
    <w:abstractNumId w:val="34"/>
  </w:num>
  <w:num w:numId="26" w16cid:durableId="1673144263">
    <w:abstractNumId w:val="19"/>
  </w:num>
  <w:num w:numId="27" w16cid:durableId="1773239754">
    <w:abstractNumId w:val="7"/>
  </w:num>
  <w:num w:numId="28" w16cid:durableId="53311401">
    <w:abstractNumId w:val="20"/>
  </w:num>
  <w:num w:numId="29" w16cid:durableId="1820800839">
    <w:abstractNumId w:val="26"/>
  </w:num>
  <w:num w:numId="30" w16cid:durableId="1702435366">
    <w:abstractNumId w:val="25"/>
  </w:num>
  <w:num w:numId="31" w16cid:durableId="1527670891">
    <w:abstractNumId w:val="5"/>
  </w:num>
  <w:num w:numId="32" w16cid:durableId="612588508">
    <w:abstractNumId w:val="8"/>
  </w:num>
  <w:num w:numId="33" w16cid:durableId="723869816">
    <w:abstractNumId w:val="31"/>
  </w:num>
  <w:num w:numId="34" w16cid:durableId="1496604421">
    <w:abstractNumId w:val="37"/>
  </w:num>
  <w:num w:numId="35" w16cid:durableId="591400209">
    <w:abstractNumId w:val="1"/>
  </w:num>
  <w:num w:numId="36" w16cid:durableId="1553882754">
    <w:abstractNumId w:val="30"/>
  </w:num>
  <w:num w:numId="37" w16cid:durableId="649747757">
    <w:abstractNumId w:val="3"/>
  </w:num>
  <w:num w:numId="38" w16cid:durableId="1205755855">
    <w:abstractNumId w:val="12"/>
  </w:num>
  <w:num w:numId="39" w16cid:durableId="427699392">
    <w:abstractNumId w:val="23"/>
  </w:num>
  <w:num w:numId="40" w16cid:durableId="347877736">
    <w:abstractNumId w:val="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3AF2"/>
    <w:rsid w:val="00004D89"/>
    <w:rsid w:val="00005390"/>
    <w:rsid w:val="000067E5"/>
    <w:rsid w:val="00012833"/>
    <w:rsid w:val="0001586E"/>
    <w:rsid w:val="00016AB3"/>
    <w:rsid w:val="0002045A"/>
    <w:rsid w:val="00020FF3"/>
    <w:rsid w:val="00026453"/>
    <w:rsid w:val="00031855"/>
    <w:rsid w:val="0003200E"/>
    <w:rsid w:val="00033E43"/>
    <w:rsid w:val="00034D1A"/>
    <w:rsid w:val="0004094C"/>
    <w:rsid w:val="0004201E"/>
    <w:rsid w:val="0004709C"/>
    <w:rsid w:val="000471B4"/>
    <w:rsid w:val="00050901"/>
    <w:rsid w:val="00053783"/>
    <w:rsid w:val="0005779B"/>
    <w:rsid w:val="00064BC3"/>
    <w:rsid w:val="000666AF"/>
    <w:rsid w:val="000708D5"/>
    <w:rsid w:val="00070ADA"/>
    <w:rsid w:val="00077058"/>
    <w:rsid w:val="00080653"/>
    <w:rsid w:val="00080783"/>
    <w:rsid w:val="00082134"/>
    <w:rsid w:val="00086FA7"/>
    <w:rsid w:val="000A1C11"/>
    <w:rsid w:val="000A29FF"/>
    <w:rsid w:val="000A2E0B"/>
    <w:rsid w:val="000A59AF"/>
    <w:rsid w:val="000A619C"/>
    <w:rsid w:val="000B08A9"/>
    <w:rsid w:val="000B0941"/>
    <w:rsid w:val="000B182D"/>
    <w:rsid w:val="000B52C8"/>
    <w:rsid w:val="000C54C8"/>
    <w:rsid w:val="000C63A2"/>
    <w:rsid w:val="000C732C"/>
    <w:rsid w:val="000D3BC4"/>
    <w:rsid w:val="000E0329"/>
    <w:rsid w:val="000E7443"/>
    <w:rsid w:val="000F01D8"/>
    <w:rsid w:val="000F53AD"/>
    <w:rsid w:val="0010472E"/>
    <w:rsid w:val="00105E7F"/>
    <w:rsid w:val="001069EB"/>
    <w:rsid w:val="001073A1"/>
    <w:rsid w:val="00121BA6"/>
    <w:rsid w:val="00125A9A"/>
    <w:rsid w:val="00126357"/>
    <w:rsid w:val="00127036"/>
    <w:rsid w:val="0013434C"/>
    <w:rsid w:val="001350D3"/>
    <w:rsid w:val="001403DA"/>
    <w:rsid w:val="00141A13"/>
    <w:rsid w:val="001476D1"/>
    <w:rsid w:val="00150032"/>
    <w:rsid w:val="001542F3"/>
    <w:rsid w:val="00161A2A"/>
    <w:rsid w:val="001644FA"/>
    <w:rsid w:val="00164E1E"/>
    <w:rsid w:val="0018407C"/>
    <w:rsid w:val="00191475"/>
    <w:rsid w:val="0019225F"/>
    <w:rsid w:val="00193499"/>
    <w:rsid w:val="00194EBA"/>
    <w:rsid w:val="00194EF2"/>
    <w:rsid w:val="001A621C"/>
    <w:rsid w:val="001B1749"/>
    <w:rsid w:val="001B3F5E"/>
    <w:rsid w:val="001B4DEA"/>
    <w:rsid w:val="001B5BD4"/>
    <w:rsid w:val="001B67C5"/>
    <w:rsid w:val="001B6A19"/>
    <w:rsid w:val="001C16B9"/>
    <w:rsid w:val="001C30E8"/>
    <w:rsid w:val="001C5986"/>
    <w:rsid w:val="001C7310"/>
    <w:rsid w:val="001D1D7D"/>
    <w:rsid w:val="001D4C08"/>
    <w:rsid w:val="001E01AB"/>
    <w:rsid w:val="001E4CE2"/>
    <w:rsid w:val="001E66C0"/>
    <w:rsid w:val="001F01DF"/>
    <w:rsid w:val="001F1894"/>
    <w:rsid w:val="001F4279"/>
    <w:rsid w:val="001F6F60"/>
    <w:rsid w:val="002007BD"/>
    <w:rsid w:val="00201D7C"/>
    <w:rsid w:val="00212A83"/>
    <w:rsid w:val="00213600"/>
    <w:rsid w:val="00214FE2"/>
    <w:rsid w:val="0022099A"/>
    <w:rsid w:val="002239C2"/>
    <w:rsid w:val="00223EF2"/>
    <w:rsid w:val="00225F78"/>
    <w:rsid w:val="00226999"/>
    <w:rsid w:val="00230F84"/>
    <w:rsid w:val="00232610"/>
    <w:rsid w:val="00232EF6"/>
    <w:rsid w:val="0023697B"/>
    <w:rsid w:val="00243FB4"/>
    <w:rsid w:val="002457DC"/>
    <w:rsid w:val="0024599C"/>
    <w:rsid w:val="0024673F"/>
    <w:rsid w:val="00250E3F"/>
    <w:rsid w:val="00263EFE"/>
    <w:rsid w:val="00266D9F"/>
    <w:rsid w:val="002746F7"/>
    <w:rsid w:val="0029225D"/>
    <w:rsid w:val="002962E0"/>
    <w:rsid w:val="002963F2"/>
    <w:rsid w:val="002970DD"/>
    <w:rsid w:val="002A2D4A"/>
    <w:rsid w:val="002A5762"/>
    <w:rsid w:val="002A5E0C"/>
    <w:rsid w:val="002B22BF"/>
    <w:rsid w:val="002B69A6"/>
    <w:rsid w:val="002B6DF5"/>
    <w:rsid w:val="002D574B"/>
    <w:rsid w:val="002D6A0C"/>
    <w:rsid w:val="002E237F"/>
    <w:rsid w:val="002E2A81"/>
    <w:rsid w:val="002E5E36"/>
    <w:rsid w:val="002E666C"/>
    <w:rsid w:val="002E7C8B"/>
    <w:rsid w:val="002F07D4"/>
    <w:rsid w:val="002F0836"/>
    <w:rsid w:val="002F71F7"/>
    <w:rsid w:val="00300620"/>
    <w:rsid w:val="00301ED1"/>
    <w:rsid w:val="00304AD6"/>
    <w:rsid w:val="003070F9"/>
    <w:rsid w:val="0031141E"/>
    <w:rsid w:val="0031566D"/>
    <w:rsid w:val="00315E60"/>
    <w:rsid w:val="003200AE"/>
    <w:rsid w:val="003209A8"/>
    <w:rsid w:val="00321A87"/>
    <w:rsid w:val="00322993"/>
    <w:rsid w:val="00325E66"/>
    <w:rsid w:val="00330F50"/>
    <w:rsid w:val="00333636"/>
    <w:rsid w:val="00333EB5"/>
    <w:rsid w:val="0033408C"/>
    <w:rsid w:val="00334E8F"/>
    <w:rsid w:val="00335C23"/>
    <w:rsid w:val="003440B4"/>
    <w:rsid w:val="0034463B"/>
    <w:rsid w:val="00346F7B"/>
    <w:rsid w:val="00353EBE"/>
    <w:rsid w:val="003563BC"/>
    <w:rsid w:val="00362A47"/>
    <w:rsid w:val="00366008"/>
    <w:rsid w:val="00370A37"/>
    <w:rsid w:val="00371FE9"/>
    <w:rsid w:val="00374986"/>
    <w:rsid w:val="00376F9F"/>
    <w:rsid w:val="0038188C"/>
    <w:rsid w:val="003825D5"/>
    <w:rsid w:val="00383BC8"/>
    <w:rsid w:val="00384056"/>
    <w:rsid w:val="0038785A"/>
    <w:rsid w:val="003A6DE5"/>
    <w:rsid w:val="003C0D00"/>
    <w:rsid w:val="003C205D"/>
    <w:rsid w:val="003C4316"/>
    <w:rsid w:val="003C478A"/>
    <w:rsid w:val="003C4BDA"/>
    <w:rsid w:val="003C614B"/>
    <w:rsid w:val="003C7856"/>
    <w:rsid w:val="003D0168"/>
    <w:rsid w:val="003D0409"/>
    <w:rsid w:val="003D20FC"/>
    <w:rsid w:val="003D4690"/>
    <w:rsid w:val="003D526D"/>
    <w:rsid w:val="003D58D6"/>
    <w:rsid w:val="003D736C"/>
    <w:rsid w:val="003E0A15"/>
    <w:rsid w:val="003E1DF0"/>
    <w:rsid w:val="003E20C9"/>
    <w:rsid w:val="003F15CB"/>
    <w:rsid w:val="003F62EC"/>
    <w:rsid w:val="00403B18"/>
    <w:rsid w:val="0040419B"/>
    <w:rsid w:val="00405795"/>
    <w:rsid w:val="00407784"/>
    <w:rsid w:val="0041437D"/>
    <w:rsid w:val="004201F8"/>
    <w:rsid w:val="00423EDC"/>
    <w:rsid w:val="004248CE"/>
    <w:rsid w:val="00424D45"/>
    <w:rsid w:val="004327AD"/>
    <w:rsid w:val="00434ADF"/>
    <w:rsid w:val="004350D7"/>
    <w:rsid w:val="0043547F"/>
    <w:rsid w:val="00440D18"/>
    <w:rsid w:val="00441468"/>
    <w:rsid w:val="00442E7D"/>
    <w:rsid w:val="004460EE"/>
    <w:rsid w:val="00466174"/>
    <w:rsid w:val="00466719"/>
    <w:rsid w:val="00466D96"/>
    <w:rsid w:val="00472F68"/>
    <w:rsid w:val="0047458D"/>
    <w:rsid w:val="00475952"/>
    <w:rsid w:val="00475D05"/>
    <w:rsid w:val="00476AB1"/>
    <w:rsid w:val="004820E5"/>
    <w:rsid w:val="00483F80"/>
    <w:rsid w:val="00485A4C"/>
    <w:rsid w:val="00486CFE"/>
    <w:rsid w:val="004910DE"/>
    <w:rsid w:val="00492D08"/>
    <w:rsid w:val="00493DCE"/>
    <w:rsid w:val="004946DA"/>
    <w:rsid w:val="004A135F"/>
    <w:rsid w:val="004A3EC1"/>
    <w:rsid w:val="004B524E"/>
    <w:rsid w:val="004B680C"/>
    <w:rsid w:val="004C708A"/>
    <w:rsid w:val="004D10CC"/>
    <w:rsid w:val="004D48B9"/>
    <w:rsid w:val="004D7A7C"/>
    <w:rsid w:val="004E3A7E"/>
    <w:rsid w:val="004E7BF9"/>
    <w:rsid w:val="004F50A8"/>
    <w:rsid w:val="005060B9"/>
    <w:rsid w:val="00507E96"/>
    <w:rsid w:val="00510831"/>
    <w:rsid w:val="00514D20"/>
    <w:rsid w:val="005159B0"/>
    <w:rsid w:val="0052364D"/>
    <w:rsid w:val="0052404F"/>
    <w:rsid w:val="005241B2"/>
    <w:rsid w:val="005302A6"/>
    <w:rsid w:val="00531C5E"/>
    <w:rsid w:val="00533178"/>
    <w:rsid w:val="00535F3A"/>
    <w:rsid w:val="00536FAD"/>
    <w:rsid w:val="00543708"/>
    <w:rsid w:val="0054473A"/>
    <w:rsid w:val="00547D9F"/>
    <w:rsid w:val="0055231E"/>
    <w:rsid w:val="005615EB"/>
    <w:rsid w:val="00562E86"/>
    <w:rsid w:val="005631F3"/>
    <w:rsid w:val="0056649B"/>
    <w:rsid w:val="00567AEE"/>
    <w:rsid w:val="00571AA9"/>
    <w:rsid w:val="00571EFD"/>
    <w:rsid w:val="005741F3"/>
    <w:rsid w:val="005828F4"/>
    <w:rsid w:val="00587DD0"/>
    <w:rsid w:val="00597262"/>
    <w:rsid w:val="005A0196"/>
    <w:rsid w:val="005A032F"/>
    <w:rsid w:val="005B156E"/>
    <w:rsid w:val="005C3602"/>
    <w:rsid w:val="005C46D9"/>
    <w:rsid w:val="005D0A27"/>
    <w:rsid w:val="005D2148"/>
    <w:rsid w:val="005E37B5"/>
    <w:rsid w:val="005E544C"/>
    <w:rsid w:val="005E57FA"/>
    <w:rsid w:val="005E6851"/>
    <w:rsid w:val="005E73AC"/>
    <w:rsid w:val="005F1E1A"/>
    <w:rsid w:val="005F30BA"/>
    <w:rsid w:val="005F44CE"/>
    <w:rsid w:val="005F4A04"/>
    <w:rsid w:val="005F69D3"/>
    <w:rsid w:val="006008E5"/>
    <w:rsid w:val="00603291"/>
    <w:rsid w:val="00606F8B"/>
    <w:rsid w:val="00612A86"/>
    <w:rsid w:val="00614581"/>
    <w:rsid w:val="00617CE5"/>
    <w:rsid w:val="00617D19"/>
    <w:rsid w:val="00620AE3"/>
    <w:rsid w:val="0062223D"/>
    <w:rsid w:val="006260AC"/>
    <w:rsid w:val="00627ED2"/>
    <w:rsid w:val="006318DF"/>
    <w:rsid w:val="0063322D"/>
    <w:rsid w:val="00635CBF"/>
    <w:rsid w:val="00635DB4"/>
    <w:rsid w:val="00636336"/>
    <w:rsid w:val="0063732B"/>
    <w:rsid w:val="006374D0"/>
    <w:rsid w:val="00650268"/>
    <w:rsid w:val="00656498"/>
    <w:rsid w:val="0066198A"/>
    <w:rsid w:val="0066381A"/>
    <w:rsid w:val="00666C20"/>
    <w:rsid w:val="006672A6"/>
    <w:rsid w:val="006737D4"/>
    <w:rsid w:val="00673BE4"/>
    <w:rsid w:val="00676B0B"/>
    <w:rsid w:val="006810A7"/>
    <w:rsid w:val="00681AF7"/>
    <w:rsid w:val="00682BE6"/>
    <w:rsid w:val="00687163"/>
    <w:rsid w:val="0069447A"/>
    <w:rsid w:val="00697769"/>
    <w:rsid w:val="006A1F97"/>
    <w:rsid w:val="006A537A"/>
    <w:rsid w:val="006A66F2"/>
    <w:rsid w:val="006B281B"/>
    <w:rsid w:val="006B345E"/>
    <w:rsid w:val="006C1585"/>
    <w:rsid w:val="006C1F3A"/>
    <w:rsid w:val="006C3687"/>
    <w:rsid w:val="006C4006"/>
    <w:rsid w:val="006C7A4E"/>
    <w:rsid w:val="006D607E"/>
    <w:rsid w:val="006D7FE0"/>
    <w:rsid w:val="006E2CC4"/>
    <w:rsid w:val="006E6333"/>
    <w:rsid w:val="006F0C26"/>
    <w:rsid w:val="006F3E50"/>
    <w:rsid w:val="006F5BCD"/>
    <w:rsid w:val="006F77F8"/>
    <w:rsid w:val="00701AFD"/>
    <w:rsid w:val="00702C14"/>
    <w:rsid w:val="00702F80"/>
    <w:rsid w:val="00703F5F"/>
    <w:rsid w:val="00704A77"/>
    <w:rsid w:val="00705BE6"/>
    <w:rsid w:val="0070606E"/>
    <w:rsid w:val="0070620B"/>
    <w:rsid w:val="00706A45"/>
    <w:rsid w:val="0071220B"/>
    <w:rsid w:val="00713E16"/>
    <w:rsid w:val="0071438C"/>
    <w:rsid w:val="00716427"/>
    <w:rsid w:val="00717726"/>
    <w:rsid w:val="00721057"/>
    <w:rsid w:val="00721D36"/>
    <w:rsid w:val="007221E8"/>
    <w:rsid w:val="00722A08"/>
    <w:rsid w:val="00730E7F"/>
    <w:rsid w:val="00732B5E"/>
    <w:rsid w:val="00734416"/>
    <w:rsid w:val="00734784"/>
    <w:rsid w:val="00736AAF"/>
    <w:rsid w:val="00740B94"/>
    <w:rsid w:val="00740EFA"/>
    <w:rsid w:val="00741CCD"/>
    <w:rsid w:val="00743330"/>
    <w:rsid w:val="00757FE2"/>
    <w:rsid w:val="00760959"/>
    <w:rsid w:val="0076687E"/>
    <w:rsid w:val="00770037"/>
    <w:rsid w:val="00774374"/>
    <w:rsid w:val="00774A7C"/>
    <w:rsid w:val="0077794D"/>
    <w:rsid w:val="0078660A"/>
    <w:rsid w:val="007941DD"/>
    <w:rsid w:val="007A004A"/>
    <w:rsid w:val="007A251C"/>
    <w:rsid w:val="007A5710"/>
    <w:rsid w:val="007C00B8"/>
    <w:rsid w:val="007C23A6"/>
    <w:rsid w:val="007C7E0C"/>
    <w:rsid w:val="007D6107"/>
    <w:rsid w:val="007E2983"/>
    <w:rsid w:val="007F35F3"/>
    <w:rsid w:val="007F3A2E"/>
    <w:rsid w:val="008040AC"/>
    <w:rsid w:val="008056A9"/>
    <w:rsid w:val="0080734D"/>
    <w:rsid w:val="0080759E"/>
    <w:rsid w:val="00811E8A"/>
    <w:rsid w:val="00820382"/>
    <w:rsid w:val="00821531"/>
    <w:rsid w:val="0082230A"/>
    <w:rsid w:val="0082261B"/>
    <w:rsid w:val="00823C81"/>
    <w:rsid w:val="0082402B"/>
    <w:rsid w:val="00831252"/>
    <w:rsid w:val="00840575"/>
    <w:rsid w:val="008431B7"/>
    <w:rsid w:val="00843E32"/>
    <w:rsid w:val="00844250"/>
    <w:rsid w:val="00845A35"/>
    <w:rsid w:val="0084633A"/>
    <w:rsid w:val="00852971"/>
    <w:rsid w:val="00855B32"/>
    <w:rsid w:val="00861442"/>
    <w:rsid w:val="00862609"/>
    <w:rsid w:val="008634CF"/>
    <w:rsid w:val="00872FB2"/>
    <w:rsid w:val="00874101"/>
    <w:rsid w:val="00882E8D"/>
    <w:rsid w:val="0088318F"/>
    <w:rsid w:val="00883670"/>
    <w:rsid w:val="008848DA"/>
    <w:rsid w:val="00892EAD"/>
    <w:rsid w:val="00895056"/>
    <w:rsid w:val="00895AC8"/>
    <w:rsid w:val="00897140"/>
    <w:rsid w:val="008A3895"/>
    <w:rsid w:val="008B1033"/>
    <w:rsid w:val="008B13A8"/>
    <w:rsid w:val="008B60B4"/>
    <w:rsid w:val="008B7D47"/>
    <w:rsid w:val="008C2DAA"/>
    <w:rsid w:val="008C47F9"/>
    <w:rsid w:val="008D48A7"/>
    <w:rsid w:val="008D6C97"/>
    <w:rsid w:val="008E2C1B"/>
    <w:rsid w:val="008E38E4"/>
    <w:rsid w:val="008E3C1A"/>
    <w:rsid w:val="008E6DBD"/>
    <w:rsid w:val="008E710F"/>
    <w:rsid w:val="008F14B7"/>
    <w:rsid w:val="008F1B65"/>
    <w:rsid w:val="008F317B"/>
    <w:rsid w:val="008F4628"/>
    <w:rsid w:val="008F6989"/>
    <w:rsid w:val="008F7292"/>
    <w:rsid w:val="009007B4"/>
    <w:rsid w:val="00903BB2"/>
    <w:rsid w:val="009057F9"/>
    <w:rsid w:val="0090602E"/>
    <w:rsid w:val="00910126"/>
    <w:rsid w:val="00910DF5"/>
    <w:rsid w:val="0091428C"/>
    <w:rsid w:val="00916F61"/>
    <w:rsid w:val="00925F62"/>
    <w:rsid w:val="00932B8B"/>
    <w:rsid w:val="0093445C"/>
    <w:rsid w:val="0093753E"/>
    <w:rsid w:val="009410A7"/>
    <w:rsid w:val="0094461F"/>
    <w:rsid w:val="00945B58"/>
    <w:rsid w:val="00946509"/>
    <w:rsid w:val="00950CB2"/>
    <w:rsid w:val="00951E3D"/>
    <w:rsid w:val="009526DC"/>
    <w:rsid w:val="009554B6"/>
    <w:rsid w:val="00961A57"/>
    <w:rsid w:val="00962661"/>
    <w:rsid w:val="0096456B"/>
    <w:rsid w:val="00966186"/>
    <w:rsid w:val="00977C3E"/>
    <w:rsid w:val="00977E21"/>
    <w:rsid w:val="00983549"/>
    <w:rsid w:val="009838C7"/>
    <w:rsid w:val="00995807"/>
    <w:rsid w:val="00997621"/>
    <w:rsid w:val="00997EA2"/>
    <w:rsid w:val="009A4CC1"/>
    <w:rsid w:val="009A6B71"/>
    <w:rsid w:val="009A72BA"/>
    <w:rsid w:val="009A7754"/>
    <w:rsid w:val="009B239D"/>
    <w:rsid w:val="009B491A"/>
    <w:rsid w:val="009B5EF9"/>
    <w:rsid w:val="009B75C1"/>
    <w:rsid w:val="009C1C05"/>
    <w:rsid w:val="009D2539"/>
    <w:rsid w:val="009D6084"/>
    <w:rsid w:val="009D760C"/>
    <w:rsid w:val="009E7B6E"/>
    <w:rsid w:val="009F0A8E"/>
    <w:rsid w:val="009F1CA7"/>
    <w:rsid w:val="009F22DF"/>
    <w:rsid w:val="009F54BD"/>
    <w:rsid w:val="00A0180B"/>
    <w:rsid w:val="00A021C0"/>
    <w:rsid w:val="00A02B83"/>
    <w:rsid w:val="00A133D1"/>
    <w:rsid w:val="00A13671"/>
    <w:rsid w:val="00A15129"/>
    <w:rsid w:val="00A22820"/>
    <w:rsid w:val="00A22E4D"/>
    <w:rsid w:val="00A2369F"/>
    <w:rsid w:val="00A237E6"/>
    <w:rsid w:val="00A25F4F"/>
    <w:rsid w:val="00A2757D"/>
    <w:rsid w:val="00A300F2"/>
    <w:rsid w:val="00A34E0E"/>
    <w:rsid w:val="00A35541"/>
    <w:rsid w:val="00A40A2C"/>
    <w:rsid w:val="00A43AEE"/>
    <w:rsid w:val="00A46681"/>
    <w:rsid w:val="00A47891"/>
    <w:rsid w:val="00A50B70"/>
    <w:rsid w:val="00A54376"/>
    <w:rsid w:val="00A5471A"/>
    <w:rsid w:val="00A55034"/>
    <w:rsid w:val="00A56785"/>
    <w:rsid w:val="00A56852"/>
    <w:rsid w:val="00A600B4"/>
    <w:rsid w:val="00A664A4"/>
    <w:rsid w:val="00A70B48"/>
    <w:rsid w:val="00A722BA"/>
    <w:rsid w:val="00A82A46"/>
    <w:rsid w:val="00A85971"/>
    <w:rsid w:val="00A86605"/>
    <w:rsid w:val="00A90128"/>
    <w:rsid w:val="00A9190B"/>
    <w:rsid w:val="00A9512C"/>
    <w:rsid w:val="00A95EA3"/>
    <w:rsid w:val="00A966A6"/>
    <w:rsid w:val="00A96E95"/>
    <w:rsid w:val="00AA57D8"/>
    <w:rsid w:val="00AA59E2"/>
    <w:rsid w:val="00AA5FE2"/>
    <w:rsid w:val="00AA661F"/>
    <w:rsid w:val="00AB42E9"/>
    <w:rsid w:val="00AB4BB8"/>
    <w:rsid w:val="00AB50B3"/>
    <w:rsid w:val="00AB7036"/>
    <w:rsid w:val="00AC3AF2"/>
    <w:rsid w:val="00AC3CE1"/>
    <w:rsid w:val="00AC3D38"/>
    <w:rsid w:val="00AD11B4"/>
    <w:rsid w:val="00AE1A50"/>
    <w:rsid w:val="00AE4E38"/>
    <w:rsid w:val="00AF1311"/>
    <w:rsid w:val="00AF46FD"/>
    <w:rsid w:val="00AF616D"/>
    <w:rsid w:val="00AF72CA"/>
    <w:rsid w:val="00B01C11"/>
    <w:rsid w:val="00B05777"/>
    <w:rsid w:val="00B0712C"/>
    <w:rsid w:val="00B11855"/>
    <w:rsid w:val="00B17F7E"/>
    <w:rsid w:val="00B20775"/>
    <w:rsid w:val="00B27703"/>
    <w:rsid w:val="00B35CD6"/>
    <w:rsid w:val="00B36CE0"/>
    <w:rsid w:val="00B41839"/>
    <w:rsid w:val="00B44683"/>
    <w:rsid w:val="00B45275"/>
    <w:rsid w:val="00B51B1D"/>
    <w:rsid w:val="00B51D96"/>
    <w:rsid w:val="00B663C3"/>
    <w:rsid w:val="00B71930"/>
    <w:rsid w:val="00B80594"/>
    <w:rsid w:val="00B8343A"/>
    <w:rsid w:val="00B90CFE"/>
    <w:rsid w:val="00B91F73"/>
    <w:rsid w:val="00B94607"/>
    <w:rsid w:val="00BA1AB5"/>
    <w:rsid w:val="00BA7190"/>
    <w:rsid w:val="00BB295E"/>
    <w:rsid w:val="00BC04D7"/>
    <w:rsid w:val="00BC308F"/>
    <w:rsid w:val="00BC73A1"/>
    <w:rsid w:val="00BD28BF"/>
    <w:rsid w:val="00BD5C5F"/>
    <w:rsid w:val="00BD7BA5"/>
    <w:rsid w:val="00BE29F7"/>
    <w:rsid w:val="00BF25DF"/>
    <w:rsid w:val="00BF579F"/>
    <w:rsid w:val="00BF5901"/>
    <w:rsid w:val="00BF6DEC"/>
    <w:rsid w:val="00C00534"/>
    <w:rsid w:val="00C03499"/>
    <w:rsid w:val="00C06D30"/>
    <w:rsid w:val="00C20DA9"/>
    <w:rsid w:val="00C2276F"/>
    <w:rsid w:val="00C240FF"/>
    <w:rsid w:val="00C26492"/>
    <w:rsid w:val="00C2712C"/>
    <w:rsid w:val="00C275AA"/>
    <w:rsid w:val="00C33913"/>
    <w:rsid w:val="00C339F5"/>
    <w:rsid w:val="00C34CC9"/>
    <w:rsid w:val="00C35045"/>
    <w:rsid w:val="00C40A90"/>
    <w:rsid w:val="00C44678"/>
    <w:rsid w:val="00C530BF"/>
    <w:rsid w:val="00C54057"/>
    <w:rsid w:val="00C55190"/>
    <w:rsid w:val="00C56A66"/>
    <w:rsid w:val="00C63FFB"/>
    <w:rsid w:val="00C64261"/>
    <w:rsid w:val="00C70735"/>
    <w:rsid w:val="00C73F8B"/>
    <w:rsid w:val="00C76D43"/>
    <w:rsid w:val="00C85325"/>
    <w:rsid w:val="00C9619E"/>
    <w:rsid w:val="00CA3D6E"/>
    <w:rsid w:val="00CB14D9"/>
    <w:rsid w:val="00CB56D1"/>
    <w:rsid w:val="00CB6608"/>
    <w:rsid w:val="00CB6DE1"/>
    <w:rsid w:val="00CC4ADC"/>
    <w:rsid w:val="00CC777D"/>
    <w:rsid w:val="00CD1C53"/>
    <w:rsid w:val="00CD2A67"/>
    <w:rsid w:val="00CD5822"/>
    <w:rsid w:val="00CD6807"/>
    <w:rsid w:val="00CE1482"/>
    <w:rsid w:val="00CE1F43"/>
    <w:rsid w:val="00CE74C7"/>
    <w:rsid w:val="00CF3703"/>
    <w:rsid w:val="00CF584C"/>
    <w:rsid w:val="00CF5C02"/>
    <w:rsid w:val="00CF63BA"/>
    <w:rsid w:val="00CF7050"/>
    <w:rsid w:val="00D01BF9"/>
    <w:rsid w:val="00D06196"/>
    <w:rsid w:val="00D06289"/>
    <w:rsid w:val="00D07762"/>
    <w:rsid w:val="00D14E18"/>
    <w:rsid w:val="00D227EF"/>
    <w:rsid w:val="00D23093"/>
    <w:rsid w:val="00D25216"/>
    <w:rsid w:val="00D27389"/>
    <w:rsid w:val="00D30384"/>
    <w:rsid w:val="00D33B59"/>
    <w:rsid w:val="00D33CE1"/>
    <w:rsid w:val="00D33E28"/>
    <w:rsid w:val="00D35830"/>
    <w:rsid w:val="00D35B5D"/>
    <w:rsid w:val="00D43680"/>
    <w:rsid w:val="00D45566"/>
    <w:rsid w:val="00D57225"/>
    <w:rsid w:val="00D65942"/>
    <w:rsid w:val="00D67BC1"/>
    <w:rsid w:val="00D735E0"/>
    <w:rsid w:val="00D80212"/>
    <w:rsid w:val="00D94CD8"/>
    <w:rsid w:val="00D95619"/>
    <w:rsid w:val="00DA094A"/>
    <w:rsid w:val="00DA6920"/>
    <w:rsid w:val="00DB699C"/>
    <w:rsid w:val="00DC3E3B"/>
    <w:rsid w:val="00DC5C3B"/>
    <w:rsid w:val="00DC7251"/>
    <w:rsid w:val="00DD29D2"/>
    <w:rsid w:val="00DD574A"/>
    <w:rsid w:val="00DE2500"/>
    <w:rsid w:val="00DE5056"/>
    <w:rsid w:val="00DF0F65"/>
    <w:rsid w:val="00DF2775"/>
    <w:rsid w:val="00DF4EB3"/>
    <w:rsid w:val="00DF5C49"/>
    <w:rsid w:val="00DF6E8A"/>
    <w:rsid w:val="00E01510"/>
    <w:rsid w:val="00E05016"/>
    <w:rsid w:val="00E0511E"/>
    <w:rsid w:val="00E0552F"/>
    <w:rsid w:val="00E07B54"/>
    <w:rsid w:val="00E10E4F"/>
    <w:rsid w:val="00E14BA2"/>
    <w:rsid w:val="00E20949"/>
    <w:rsid w:val="00E21299"/>
    <w:rsid w:val="00E234D8"/>
    <w:rsid w:val="00E26EEE"/>
    <w:rsid w:val="00E27ECE"/>
    <w:rsid w:val="00E30EB9"/>
    <w:rsid w:val="00E40611"/>
    <w:rsid w:val="00E41920"/>
    <w:rsid w:val="00E50C9C"/>
    <w:rsid w:val="00E528CA"/>
    <w:rsid w:val="00E547CA"/>
    <w:rsid w:val="00E60A89"/>
    <w:rsid w:val="00E65F99"/>
    <w:rsid w:val="00E7448C"/>
    <w:rsid w:val="00E761B8"/>
    <w:rsid w:val="00E85EB9"/>
    <w:rsid w:val="00E879CD"/>
    <w:rsid w:val="00EA00A8"/>
    <w:rsid w:val="00EA5DE4"/>
    <w:rsid w:val="00EA77ED"/>
    <w:rsid w:val="00EB00B6"/>
    <w:rsid w:val="00EB0431"/>
    <w:rsid w:val="00EB21ED"/>
    <w:rsid w:val="00EB24E5"/>
    <w:rsid w:val="00EB3019"/>
    <w:rsid w:val="00EB6566"/>
    <w:rsid w:val="00EB7871"/>
    <w:rsid w:val="00EC4CDA"/>
    <w:rsid w:val="00ED0999"/>
    <w:rsid w:val="00EE0EF9"/>
    <w:rsid w:val="00EE1213"/>
    <w:rsid w:val="00EE3618"/>
    <w:rsid w:val="00EF01B9"/>
    <w:rsid w:val="00EF0A3B"/>
    <w:rsid w:val="00EF5211"/>
    <w:rsid w:val="00EF7963"/>
    <w:rsid w:val="00F00495"/>
    <w:rsid w:val="00F00589"/>
    <w:rsid w:val="00F01987"/>
    <w:rsid w:val="00F045D7"/>
    <w:rsid w:val="00F07714"/>
    <w:rsid w:val="00F131CB"/>
    <w:rsid w:val="00F13967"/>
    <w:rsid w:val="00F159B4"/>
    <w:rsid w:val="00F234AD"/>
    <w:rsid w:val="00F23594"/>
    <w:rsid w:val="00F241C5"/>
    <w:rsid w:val="00F278EE"/>
    <w:rsid w:val="00F30857"/>
    <w:rsid w:val="00F34DD1"/>
    <w:rsid w:val="00F40082"/>
    <w:rsid w:val="00F43DE9"/>
    <w:rsid w:val="00F44999"/>
    <w:rsid w:val="00F525A3"/>
    <w:rsid w:val="00F65ACD"/>
    <w:rsid w:val="00F671B3"/>
    <w:rsid w:val="00F7086B"/>
    <w:rsid w:val="00F8351A"/>
    <w:rsid w:val="00F83D72"/>
    <w:rsid w:val="00F8467A"/>
    <w:rsid w:val="00F92736"/>
    <w:rsid w:val="00FA0ACD"/>
    <w:rsid w:val="00FA1A5C"/>
    <w:rsid w:val="00FA24B5"/>
    <w:rsid w:val="00FA3720"/>
    <w:rsid w:val="00FB5143"/>
    <w:rsid w:val="00FC0873"/>
    <w:rsid w:val="00FC5A0B"/>
    <w:rsid w:val="00FC6E8C"/>
    <w:rsid w:val="00FC73F4"/>
    <w:rsid w:val="00FC7F7C"/>
    <w:rsid w:val="00FD0B5A"/>
    <w:rsid w:val="00FD1CC1"/>
    <w:rsid w:val="00FD5B5F"/>
    <w:rsid w:val="00FE067B"/>
    <w:rsid w:val="00FE1C24"/>
    <w:rsid w:val="00FE1E26"/>
    <w:rsid w:val="00FE474E"/>
    <w:rsid w:val="00FE5C7C"/>
    <w:rsid w:val="00FE6971"/>
    <w:rsid w:val="00FF1C48"/>
    <w:rsid w:val="00FF22E6"/>
    <w:rsid w:val="00FF2399"/>
    <w:rsid w:val="00FF2ACA"/>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D6B275"/>
  <w15:chartTrackingRefBased/>
  <w15:docId w15:val="{4DD5989C-A1B7-4EE6-AF62-26370994CE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FollowedHyperlink" w:uiPriority="99"/>
    <w:lsdException w:name="Strong" w:uiPriority="22"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FA3720"/>
    <w:pPr>
      <w:spacing w:before="200" w:after="60" w:line="360" w:lineRule="auto"/>
      <w:jc w:val="right"/>
      <w:outlineLvl w:val="0"/>
    </w:pPr>
    <w:rPr>
      <w:rFonts w:ascii="Arial" w:hAnsi="Arial" w:cs="Arial"/>
      <w:b/>
      <w:bCs/>
      <w:caps/>
      <w:kern w:val="32"/>
      <w:lang w:val="x-none" w:eastAsia="x-none"/>
    </w:rPr>
  </w:style>
  <w:style w:type="paragraph" w:styleId="Nagwek2">
    <w:name w:val="heading 2"/>
    <w:basedOn w:val="Normalny"/>
    <w:link w:val="Nagwek2Znak"/>
    <w:autoRedefine/>
    <w:qFormat/>
    <w:rsid w:val="00FA3720"/>
    <w:pPr>
      <w:numPr>
        <w:ilvl w:val="1"/>
        <w:numId w:val="1"/>
      </w:numPr>
      <w:spacing w:before="120" w:after="60"/>
      <w:jc w:val="both"/>
      <w:outlineLvl w:val="1"/>
    </w:pPr>
    <w:rPr>
      <w:bCs/>
      <w:iCs/>
      <w:color w:val="000000"/>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FA3720"/>
    <w:rPr>
      <w:rFonts w:ascii="Arial" w:hAnsi="Arial" w:cs="Arial"/>
      <w:b/>
      <w:bCs/>
      <w:caps/>
      <w:kern w:val="32"/>
      <w:sz w:val="24"/>
      <w:szCs w:val="24"/>
      <w:lang w:val="x-none" w:eastAsia="x-none"/>
    </w:rPr>
  </w:style>
  <w:style w:type="character" w:customStyle="1" w:styleId="Nagwek2Znak">
    <w:name w:val="Nagłówek 2 Znak"/>
    <w:link w:val="Nagwek2"/>
    <w:rsid w:val="00FA3720"/>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styleId="Hipercze">
    <w:name w:val="Hyperlink"/>
    <w:unhideWhenUsed/>
    <w:rsid w:val="000708D5"/>
    <w:rPr>
      <w:color w:val="0563C1"/>
      <w:u w:val="single"/>
    </w:rPr>
  </w:style>
  <w:style w:type="character" w:customStyle="1" w:styleId="Nagwek3Znak">
    <w:name w:val="Nagłówek 3 Znak"/>
    <w:link w:val="Nagwek3"/>
    <w:rsid w:val="001350D3"/>
    <w:rPr>
      <w:bCs/>
      <w:sz w:val="24"/>
      <w:szCs w:val="24"/>
    </w:rPr>
  </w:style>
  <w:style w:type="character" w:customStyle="1" w:styleId="Nagwek4Znak">
    <w:name w:val="Nagłówek 4 Znak"/>
    <w:link w:val="Nagwek4"/>
    <w:rsid w:val="001350D3"/>
    <w:rPr>
      <w:bCs/>
      <w:sz w:val="24"/>
      <w:szCs w:val="24"/>
    </w:rPr>
  </w:style>
  <w:style w:type="character" w:customStyle="1" w:styleId="Nagwek5Znak">
    <w:name w:val="Nagłówek 5 Znak"/>
    <w:link w:val="Nagwek5"/>
    <w:rsid w:val="001350D3"/>
    <w:rPr>
      <w:b/>
      <w:bCs/>
      <w:i/>
      <w:iCs/>
      <w:sz w:val="26"/>
      <w:szCs w:val="26"/>
    </w:rPr>
  </w:style>
  <w:style w:type="character" w:customStyle="1" w:styleId="Nagwek6Znak">
    <w:name w:val="Nagłówek 6 Znak"/>
    <w:link w:val="Nagwek6"/>
    <w:rsid w:val="001350D3"/>
    <w:rPr>
      <w:b/>
      <w:bCs/>
      <w:sz w:val="22"/>
      <w:szCs w:val="22"/>
    </w:rPr>
  </w:style>
  <w:style w:type="character" w:customStyle="1" w:styleId="Nagwek7Znak">
    <w:name w:val="Nagłówek 7 Znak"/>
    <w:link w:val="Nagwek7"/>
    <w:rsid w:val="001350D3"/>
    <w:rPr>
      <w:sz w:val="24"/>
      <w:szCs w:val="24"/>
    </w:rPr>
  </w:style>
  <w:style w:type="character" w:customStyle="1" w:styleId="Nagwek8Znak">
    <w:name w:val="Nagłówek 8 Znak"/>
    <w:link w:val="Nagwek8"/>
    <w:rsid w:val="001350D3"/>
    <w:rPr>
      <w:i/>
      <w:iCs/>
      <w:sz w:val="24"/>
      <w:szCs w:val="24"/>
    </w:rPr>
  </w:style>
  <w:style w:type="character" w:customStyle="1" w:styleId="Nagwek9Znak">
    <w:name w:val="Nagłówek 9 Znak"/>
    <w:link w:val="Nagwek9"/>
    <w:rsid w:val="001350D3"/>
    <w:rPr>
      <w:rFonts w:ascii="Arial" w:hAnsi="Arial" w:cs="Arial"/>
      <w:sz w:val="22"/>
      <w:szCs w:val="22"/>
    </w:rPr>
  </w:style>
  <w:style w:type="character" w:styleId="UyteHipercze">
    <w:name w:val="FollowedHyperlink"/>
    <w:uiPriority w:val="99"/>
    <w:unhideWhenUsed/>
    <w:rsid w:val="001350D3"/>
    <w:rPr>
      <w:color w:val="954F72"/>
      <w:u w:val="single"/>
    </w:rPr>
  </w:style>
  <w:style w:type="paragraph" w:customStyle="1" w:styleId="msonormal0">
    <w:name w:val="msonormal"/>
    <w:basedOn w:val="Normalny"/>
    <w:rsid w:val="001350D3"/>
    <w:pPr>
      <w:spacing w:before="100" w:beforeAutospacing="1" w:after="100" w:afterAutospacing="1"/>
    </w:pPr>
  </w:style>
  <w:style w:type="character" w:customStyle="1" w:styleId="TekstkomentarzaZnak">
    <w:name w:val="Tekst komentarza Znak"/>
    <w:basedOn w:val="Domylnaczcionkaakapitu"/>
    <w:link w:val="Tekstkomentarza"/>
    <w:semiHidden/>
    <w:rsid w:val="001350D3"/>
  </w:style>
  <w:style w:type="character" w:customStyle="1" w:styleId="NagwekZnak">
    <w:name w:val="Nagłówek Znak"/>
    <w:link w:val="Nagwek"/>
    <w:rsid w:val="001350D3"/>
    <w:rPr>
      <w:sz w:val="24"/>
      <w:szCs w:val="24"/>
    </w:rPr>
  </w:style>
  <w:style w:type="character" w:customStyle="1" w:styleId="StopkaZnak">
    <w:name w:val="Stopka Znak"/>
    <w:link w:val="Stopka"/>
    <w:uiPriority w:val="99"/>
    <w:rsid w:val="001350D3"/>
    <w:rPr>
      <w:sz w:val="24"/>
      <w:szCs w:val="24"/>
    </w:rPr>
  </w:style>
  <w:style w:type="character" w:customStyle="1" w:styleId="TytuZnak">
    <w:name w:val="Tytuł Znak"/>
    <w:link w:val="Tytu"/>
    <w:rsid w:val="001350D3"/>
    <w:rPr>
      <w:rFonts w:cs="Arial"/>
      <w:b/>
      <w:bCs/>
      <w:kern w:val="28"/>
      <w:sz w:val="32"/>
      <w:szCs w:val="32"/>
    </w:rPr>
  </w:style>
  <w:style w:type="character" w:customStyle="1" w:styleId="TekstpodstawowywcityZnak">
    <w:name w:val="Tekst podstawowy wcięty Znak"/>
    <w:link w:val="Tekstpodstawowywcity"/>
    <w:rsid w:val="001350D3"/>
    <w:rPr>
      <w:sz w:val="24"/>
      <w:szCs w:val="24"/>
    </w:rPr>
  </w:style>
  <w:style w:type="character" w:customStyle="1" w:styleId="Tekstpodstawowy2Znak">
    <w:name w:val="Tekst podstawowy 2 Znak"/>
    <w:link w:val="Tekstpodstawowy2"/>
    <w:rsid w:val="001350D3"/>
    <w:rPr>
      <w:sz w:val="24"/>
      <w:szCs w:val="24"/>
    </w:rPr>
  </w:style>
  <w:style w:type="character" w:customStyle="1" w:styleId="Tekstpodstawowy3Znak">
    <w:name w:val="Tekst podstawowy 3 Znak"/>
    <w:link w:val="Tekstpodstawowy3"/>
    <w:rsid w:val="001350D3"/>
    <w:rPr>
      <w:sz w:val="24"/>
      <w:szCs w:val="24"/>
    </w:rPr>
  </w:style>
  <w:style w:type="character" w:customStyle="1" w:styleId="MapadokumentuZnak">
    <w:name w:val="Mapa dokumentu Znak"/>
    <w:link w:val="Mapadokumentu"/>
    <w:semiHidden/>
    <w:rsid w:val="001350D3"/>
    <w:rPr>
      <w:rFonts w:ascii="Tahoma" w:hAnsi="Tahoma" w:cs="Tahoma"/>
      <w:sz w:val="24"/>
      <w:szCs w:val="24"/>
      <w:shd w:val="clear" w:color="auto" w:fill="000080"/>
    </w:rPr>
  </w:style>
  <w:style w:type="character" w:customStyle="1" w:styleId="TematkomentarzaZnak">
    <w:name w:val="Temat komentarza Znak"/>
    <w:link w:val="Tematkomentarza"/>
    <w:semiHidden/>
    <w:rsid w:val="001350D3"/>
    <w:rPr>
      <w:b/>
      <w:bCs/>
    </w:rPr>
  </w:style>
  <w:style w:type="character" w:customStyle="1" w:styleId="TekstdymkaZnak">
    <w:name w:val="Tekst dymka Znak"/>
    <w:link w:val="Tekstdymka"/>
    <w:semiHidden/>
    <w:rsid w:val="001350D3"/>
    <w:rPr>
      <w:rFonts w:ascii="Tahoma" w:hAnsi="Tahoma" w:cs="Tahoma"/>
      <w:sz w:val="16"/>
      <w:szCs w:val="16"/>
    </w:rPr>
  </w:style>
  <w:style w:type="paragraph" w:styleId="NormalnyWeb">
    <w:name w:val="Normal (Web)"/>
    <w:basedOn w:val="Normalny"/>
    <w:uiPriority w:val="99"/>
    <w:unhideWhenUsed/>
    <w:rsid w:val="00AB4BB8"/>
    <w:pPr>
      <w:spacing w:before="100" w:beforeAutospacing="1" w:after="100" w:afterAutospacing="1"/>
    </w:pPr>
  </w:style>
  <w:style w:type="character" w:styleId="Pogrubienie">
    <w:name w:val="Strong"/>
    <w:basedOn w:val="Domylnaczcionkaakapitu"/>
    <w:uiPriority w:val="22"/>
    <w:qFormat/>
    <w:rsid w:val="00AB4BB8"/>
    <w:rPr>
      <w:b/>
      <w:bCs/>
    </w:rPr>
  </w:style>
  <w:style w:type="character" w:styleId="Nierozpoznanawzmianka">
    <w:name w:val="Unresolved Mention"/>
    <w:basedOn w:val="Domylnaczcionkaakapitu"/>
    <w:uiPriority w:val="99"/>
    <w:semiHidden/>
    <w:unhideWhenUsed/>
    <w:rsid w:val="00EF01B9"/>
    <w:rPr>
      <w:color w:val="605E5C"/>
      <w:shd w:val="clear" w:color="auto" w:fill="E1DFDD"/>
    </w:rPr>
  </w:style>
  <w:style w:type="paragraph" w:styleId="Tekstprzypisudolnego">
    <w:name w:val="footnote text"/>
    <w:basedOn w:val="Normalny"/>
    <w:link w:val="TekstprzypisudolnegoZnak"/>
    <w:rsid w:val="00D227EF"/>
    <w:rPr>
      <w:sz w:val="20"/>
      <w:szCs w:val="20"/>
    </w:rPr>
  </w:style>
  <w:style w:type="character" w:customStyle="1" w:styleId="TekstprzypisudolnegoZnak">
    <w:name w:val="Tekst przypisu dolnego Znak"/>
    <w:basedOn w:val="Domylnaczcionkaakapitu"/>
    <w:link w:val="Tekstprzypisudolnego"/>
    <w:rsid w:val="00D227EF"/>
  </w:style>
  <w:style w:type="character" w:styleId="Odwoanieprzypisudolnego">
    <w:name w:val="footnote reference"/>
    <w:basedOn w:val="Domylnaczcionkaakapitu"/>
    <w:rsid w:val="00D227EF"/>
    <w:rPr>
      <w:vertAlign w:val="superscript"/>
    </w:rPr>
  </w:style>
  <w:style w:type="paragraph" w:styleId="Poprawka">
    <w:name w:val="Revision"/>
    <w:hidden/>
    <w:uiPriority w:val="99"/>
    <w:semiHidden/>
    <w:rsid w:val="00A22E4D"/>
    <w:rPr>
      <w:sz w:val="24"/>
      <w:szCs w:val="24"/>
    </w:rPr>
  </w:style>
  <w:style w:type="paragraph" w:customStyle="1" w:styleId="Default">
    <w:name w:val="Default"/>
    <w:rsid w:val="00FA1A5C"/>
    <w:pPr>
      <w:autoSpaceDE w:val="0"/>
      <w:autoSpaceDN w:val="0"/>
      <w:adjustRightInd w:val="0"/>
    </w:pPr>
    <w:rPr>
      <w:rFonts w:ascii="Calibri" w:eastAsiaTheme="minorHAnsi" w:hAnsi="Calibri" w:cs="Calibr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81385">
      <w:bodyDiv w:val="1"/>
      <w:marLeft w:val="0"/>
      <w:marRight w:val="0"/>
      <w:marTop w:val="0"/>
      <w:marBottom w:val="0"/>
      <w:divBdr>
        <w:top w:val="none" w:sz="0" w:space="0" w:color="auto"/>
        <w:left w:val="none" w:sz="0" w:space="0" w:color="auto"/>
        <w:bottom w:val="none" w:sz="0" w:space="0" w:color="auto"/>
        <w:right w:val="none" w:sz="0" w:space="0" w:color="auto"/>
      </w:divBdr>
    </w:div>
    <w:div w:id="17900213">
      <w:bodyDiv w:val="1"/>
      <w:marLeft w:val="0"/>
      <w:marRight w:val="0"/>
      <w:marTop w:val="0"/>
      <w:marBottom w:val="0"/>
      <w:divBdr>
        <w:top w:val="none" w:sz="0" w:space="0" w:color="auto"/>
        <w:left w:val="none" w:sz="0" w:space="0" w:color="auto"/>
        <w:bottom w:val="none" w:sz="0" w:space="0" w:color="auto"/>
        <w:right w:val="none" w:sz="0" w:space="0" w:color="auto"/>
      </w:divBdr>
    </w:div>
    <w:div w:id="39212584">
      <w:bodyDiv w:val="1"/>
      <w:marLeft w:val="0"/>
      <w:marRight w:val="0"/>
      <w:marTop w:val="0"/>
      <w:marBottom w:val="0"/>
      <w:divBdr>
        <w:top w:val="none" w:sz="0" w:space="0" w:color="auto"/>
        <w:left w:val="none" w:sz="0" w:space="0" w:color="auto"/>
        <w:bottom w:val="none" w:sz="0" w:space="0" w:color="auto"/>
        <w:right w:val="none" w:sz="0" w:space="0" w:color="auto"/>
      </w:divBdr>
    </w:div>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62609318">
      <w:bodyDiv w:val="1"/>
      <w:marLeft w:val="0"/>
      <w:marRight w:val="0"/>
      <w:marTop w:val="0"/>
      <w:marBottom w:val="0"/>
      <w:divBdr>
        <w:top w:val="none" w:sz="0" w:space="0" w:color="auto"/>
        <w:left w:val="none" w:sz="0" w:space="0" w:color="auto"/>
        <w:bottom w:val="none" w:sz="0" w:space="0" w:color="auto"/>
        <w:right w:val="none" w:sz="0" w:space="0" w:color="auto"/>
      </w:divBdr>
    </w:div>
    <w:div w:id="372116458">
      <w:bodyDiv w:val="1"/>
      <w:marLeft w:val="0"/>
      <w:marRight w:val="0"/>
      <w:marTop w:val="0"/>
      <w:marBottom w:val="0"/>
      <w:divBdr>
        <w:top w:val="none" w:sz="0" w:space="0" w:color="auto"/>
        <w:left w:val="none" w:sz="0" w:space="0" w:color="auto"/>
        <w:bottom w:val="none" w:sz="0" w:space="0" w:color="auto"/>
        <w:right w:val="none" w:sz="0" w:space="0" w:color="auto"/>
      </w:divBdr>
    </w:div>
    <w:div w:id="414278190">
      <w:bodyDiv w:val="1"/>
      <w:marLeft w:val="0"/>
      <w:marRight w:val="0"/>
      <w:marTop w:val="0"/>
      <w:marBottom w:val="0"/>
      <w:divBdr>
        <w:top w:val="none" w:sz="0" w:space="0" w:color="auto"/>
        <w:left w:val="none" w:sz="0" w:space="0" w:color="auto"/>
        <w:bottom w:val="none" w:sz="0" w:space="0" w:color="auto"/>
        <w:right w:val="none" w:sz="0" w:space="0" w:color="auto"/>
      </w:divBdr>
    </w:div>
    <w:div w:id="416052671">
      <w:bodyDiv w:val="1"/>
      <w:marLeft w:val="0"/>
      <w:marRight w:val="0"/>
      <w:marTop w:val="0"/>
      <w:marBottom w:val="0"/>
      <w:divBdr>
        <w:top w:val="none" w:sz="0" w:space="0" w:color="auto"/>
        <w:left w:val="none" w:sz="0" w:space="0" w:color="auto"/>
        <w:bottom w:val="none" w:sz="0" w:space="0" w:color="auto"/>
        <w:right w:val="none" w:sz="0" w:space="0" w:color="auto"/>
      </w:divBdr>
    </w:div>
    <w:div w:id="476610515">
      <w:bodyDiv w:val="1"/>
      <w:marLeft w:val="0"/>
      <w:marRight w:val="0"/>
      <w:marTop w:val="0"/>
      <w:marBottom w:val="0"/>
      <w:divBdr>
        <w:top w:val="none" w:sz="0" w:space="0" w:color="auto"/>
        <w:left w:val="none" w:sz="0" w:space="0" w:color="auto"/>
        <w:bottom w:val="none" w:sz="0" w:space="0" w:color="auto"/>
        <w:right w:val="none" w:sz="0" w:space="0" w:color="auto"/>
      </w:divBdr>
    </w:div>
    <w:div w:id="489760402">
      <w:bodyDiv w:val="1"/>
      <w:marLeft w:val="0"/>
      <w:marRight w:val="0"/>
      <w:marTop w:val="0"/>
      <w:marBottom w:val="0"/>
      <w:divBdr>
        <w:top w:val="none" w:sz="0" w:space="0" w:color="auto"/>
        <w:left w:val="none" w:sz="0" w:space="0" w:color="auto"/>
        <w:bottom w:val="none" w:sz="0" w:space="0" w:color="auto"/>
        <w:right w:val="none" w:sz="0" w:space="0" w:color="auto"/>
      </w:divBdr>
    </w:div>
    <w:div w:id="580411506">
      <w:bodyDiv w:val="1"/>
      <w:marLeft w:val="0"/>
      <w:marRight w:val="0"/>
      <w:marTop w:val="0"/>
      <w:marBottom w:val="0"/>
      <w:divBdr>
        <w:top w:val="none" w:sz="0" w:space="0" w:color="auto"/>
        <w:left w:val="none" w:sz="0" w:space="0" w:color="auto"/>
        <w:bottom w:val="none" w:sz="0" w:space="0" w:color="auto"/>
        <w:right w:val="none" w:sz="0" w:space="0" w:color="auto"/>
      </w:divBdr>
    </w:div>
    <w:div w:id="62200531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682821166">
      <w:bodyDiv w:val="1"/>
      <w:marLeft w:val="0"/>
      <w:marRight w:val="0"/>
      <w:marTop w:val="0"/>
      <w:marBottom w:val="0"/>
      <w:divBdr>
        <w:top w:val="none" w:sz="0" w:space="0" w:color="auto"/>
        <w:left w:val="none" w:sz="0" w:space="0" w:color="auto"/>
        <w:bottom w:val="none" w:sz="0" w:space="0" w:color="auto"/>
        <w:right w:val="none" w:sz="0" w:space="0" w:color="auto"/>
      </w:divBdr>
    </w:div>
    <w:div w:id="719213551">
      <w:bodyDiv w:val="1"/>
      <w:marLeft w:val="0"/>
      <w:marRight w:val="0"/>
      <w:marTop w:val="0"/>
      <w:marBottom w:val="0"/>
      <w:divBdr>
        <w:top w:val="none" w:sz="0" w:space="0" w:color="auto"/>
        <w:left w:val="none" w:sz="0" w:space="0" w:color="auto"/>
        <w:bottom w:val="none" w:sz="0" w:space="0" w:color="auto"/>
        <w:right w:val="none" w:sz="0" w:space="0" w:color="auto"/>
      </w:divBdr>
    </w:div>
    <w:div w:id="795752738">
      <w:bodyDiv w:val="1"/>
      <w:marLeft w:val="0"/>
      <w:marRight w:val="0"/>
      <w:marTop w:val="0"/>
      <w:marBottom w:val="0"/>
      <w:divBdr>
        <w:top w:val="none" w:sz="0" w:space="0" w:color="auto"/>
        <w:left w:val="none" w:sz="0" w:space="0" w:color="auto"/>
        <w:bottom w:val="none" w:sz="0" w:space="0" w:color="auto"/>
        <w:right w:val="none" w:sz="0" w:space="0" w:color="auto"/>
      </w:divBdr>
    </w:div>
    <w:div w:id="797182078">
      <w:bodyDiv w:val="1"/>
      <w:marLeft w:val="0"/>
      <w:marRight w:val="0"/>
      <w:marTop w:val="0"/>
      <w:marBottom w:val="0"/>
      <w:divBdr>
        <w:top w:val="none" w:sz="0" w:space="0" w:color="auto"/>
        <w:left w:val="none" w:sz="0" w:space="0" w:color="auto"/>
        <w:bottom w:val="none" w:sz="0" w:space="0" w:color="auto"/>
        <w:right w:val="none" w:sz="0" w:space="0" w:color="auto"/>
      </w:divBdr>
    </w:div>
    <w:div w:id="813526197">
      <w:bodyDiv w:val="1"/>
      <w:marLeft w:val="0"/>
      <w:marRight w:val="0"/>
      <w:marTop w:val="0"/>
      <w:marBottom w:val="0"/>
      <w:divBdr>
        <w:top w:val="none" w:sz="0" w:space="0" w:color="auto"/>
        <w:left w:val="none" w:sz="0" w:space="0" w:color="auto"/>
        <w:bottom w:val="none" w:sz="0" w:space="0" w:color="auto"/>
        <w:right w:val="none" w:sz="0" w:space="0" w:color="auto"/>
      </w:divBdr>
    </w:div>
    <w:div w:id="872503448">
      <w:bodyDiv w:val="1"/>
      <w:marLeft w:val="0"/>
      <w:marRight w:val="0"/>
      <w:marTop w:val="0"/>
      <w:marBottom w:val="0"/>
      <w:divBdr>
        <w:top w:val="none" w:sz="0" w:space="0" w:color="auto"/>
        <w:left w:val="none" w:sz="0" w:space="0" w:color="auto"/>
        <w:bottom w:val="none" w:sz="0" w:space="0" w:color="auto"/>
        <w:right w:val="none" w:sz="0" w:space="0" w:color="auto"/>
      </w:divBdr>
    </w:div>
    <w:div w:id="949706981">
      <w:bodyDiv w:val="1"/>
      <w:marLeft w:val="0"/>
      <w:marRight w:val="0"/>
      <w:marTop w:val="0"/>
      <w:marBottom w:val="0"/>
      <w:divBdr>
        <w:top w:val="none" w:sz="0" w:space="0" w:color="auto"/>
        <w:left w:val="none" w:sz="0" w:space="0" w:color="auto"/>
        <w:bottom w:val="none" w:sz="0" w:space="0" w:color="auto"/>
        <w:right w:val="none" w:sz="0" w:space="0" w:color="auto"/>
      </w:divBdr>
    </w:div>
    <w:div w:id="996610157">
      <w:bodyDiv w:val="1"/>
      <w:marLeft w:val="0"/>
      <w:marRight w:val="0"/>
      <w:marTop w:val="0"/>
      <w:marBottom w:val="0"/>
      <w:divBdr>
        <w:top w:val="none" w:sz="0" w:space="0" w:color="auto"/>
        <w:left w:val="none" w:sz="0" w:space="0" w:color="auto"/>
        <w:bottom w:val="none" w:sz="0" w:space="0" w:color="auto"/>
        <w:right w:val="none" w:sz="0" w:space="0" w:color="auto"/>
      </w:divBdr>
    </w:div>
    <w:div w:id="1132865892">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155680391">
      <w:bodyDiv w:val="1"/>
      <w:marLeft w:val="0"/>
      <w:marRight w:val="0"/>
      <w:marTop w:val="0"/>
      <w:marBottom w:val="0"/>
      <w:divBdr>
        <w:top w:val="none" w:sz="0" w:space="0" w:color="auto"/>
        <w:left w:val="none" w:sz="0" w:space="0" w:color="auto"/>
        <w:bottom w:val="none" w:sz="0" w:space="0" w:color="auto"/>
        <w:right w:val="none" w:sz="0" w:space="0" w:color="auto"/>
      </w:divBdr>
    </w:div>
    <w:div w:id="1185166206">
      <w:bodyDiv w:val="1"/>
      <w:marLeft w:val="0"/>
      <w:marRight w:val="0"/>
      <w:marTop w:val="0"/>
      <w:marBottom w:val="0"/>
      <w:divBdr>
        <w:top w:val="none" w:sz="0" w:space="0" w:color="auto"/>
        <w:left w:val="none" w:sz="0" w:space="0" w:color="auto"/>
        <w:bottom w:val="none" w:sz="0" w:space="0" w:color="auto"/>
        <w:right w:val="none" w:sz="0" w:space="0" w:color="auto"/>
      </w:divBdr>
    </w:div>
    <w:div w:id="1213542333">
      <w:bodyDiv w:val="1"/>
      <w:marLeft w:val="0"/>
      <w:marRight w:val="0"/>
      <w:marTop w:val="0"/>
      <w:marBottom w:val="0"/>
      <w:divBdr>
        <w:top w:val="none" w:sz="0" w:space="0" w:color="auto"/>
        <w:left w:val="none" w:sz="0" w:space="0" w:color="auto"/>
        <w:bottom w:val="none" w:sz="0" w:space="0" w:color="auto"/>
        <w:right w:val="none" w:sz="0" w:space="0" w:color="auto"/>
      </w:divBdr>
    </w:div>
    <w:div w:id="1246036752">
      <w:bodyDiv w:val="1"/>
      <w:marLeft w:val="0"/>
      <w:marRight w:val="0"/>
      <w:marTop w:val="0"/>
      <w:marBottom w:val="0"/>
      <w:divBdr>
        <w:top w:val="none" w:sz="0" w:space="0" w:color="auto"/>
        <w:left w:val="none" w:sz="0" w:space="0" w:color="auto"/>
        <w:bottom w:val="none" w:sz="0" w:space="0" w:color="auto"/>
        <w:right w:val="none" w:sz="0" w:space="0" w:color="auto"/>
      </w:divBdr>
    </w:div>
    <w:div w:id="1296372484">
      <w:bodyDiv w:val="1"/>
      <w:marLeft w:val="0"/>
      <w:marRight w:val="0"/>
      <w:marTop w:val="0"/>
      <w:marBottom w:val="0"/>
      <w:divBdr>
        <w:top w:val="none" w:sz="0" w:space="0" w:color="auto"/>
        <w:left w:val="none" w:sz="0" w:space="0" w:color="auto"/>
        <w:bottom w:val="none" w:sz="0" w:space="0" w:color="auto"/>
        <w:right w:val="none" w:sz="0" w:space="0" w:color="auto"/>
      </w:divBdr>
    </w:div>
    <w:div w:id="1312514659">
      <w:bodyDiv w:val="1"/>
      <w:marLeft w:val="0"/>
      <w:marRight w:val="0"/>
      <w:marTop w:val="0"/>
      <w:marBottom w:val="0"/>
      <w:divBdr>
        <w:top w:val="none" w:sz="0" w:space="0" w:color="auto"/>
        <w:left w:val="none" w:sz="0" w:space="0" w:color="auto"/>
        <w:bottom w:val="none" w:sz="0" w:space="0" w:color="auto"/>
        <w:right w:val="none" w:sz="0" w:space="0" w:color="auto"/>
      </w:divBdr>
    </w:div>
    <w:div w:id="1319000645">
      <w:bodyDiv w:val="1"/>
      <w:marLeft w:val="0"/>
      <w:marRight w:val="0"/>
      <w:marTop w:val="0"/>
      <w:marBottom w:val="0"/>
      <w:divBdr>
        <w:top w:val="none" w:sz="0" w:space="0" w:color="auto"/>
        <w:left w:val="none" w:sz="0" w:space="0" w:color="auto"/>
        <w:bottom w:val="none" w:sz="0" w:space="0" w:color="auto"/>
        <w:right w:val="none" w:sz="0" w:space="0" w:color="auto"/>
      </w:divBdr>
    </w:div>
    <w:div w:id="1361784282">
      <w:bodyDiv w:val="1"/>
      <w:marLeft w:val="0"/>
      <w:marRight w:val="0"/>
      <w:marTop w:val="0"/>
      <w:marBottom w:val="0"/>
      <w:divBdr>
        <w:top w:val="none" w:sz="0" w:space="0" w:color="auto"/>
        <w:left w:val="none" w:sz="0" w:space="0" w:color="auto"/>
        <w:bottom w:val="none" w:sz="0" w:space="0" w:color="auto"/>
        <w:right w:val="none" w:sz="0" w:space="0" w:color="auto"/>
      </w:divBdr>
    </w:div>
    <w:div w:id="1362634430">
      <w:bodyDiv w:val="1"/>
      <w:marLeft w:val="0"/>
      <w:marRight w:val="0"/>
      <w:marTop w:val="0"/>
      <w:marBottom w:val="0"/>
      <w:divBdr>
        <w:top w:val="none" w:sz="0" w:space="0" w:color="auto"/>
        <w:left w:val="none" w:sz="0" w:space="0" w:color="auto"/>
        <w:bottom w:val="none" w:sz="0" w:space="0" w:color="auto"/>
        <w:right w:val="none" w:sz="0" w:space="0" w:color="auto"/>
      </w:divBdr>
    </w:div>
    <w:div w:id="1545286797">
      <w:bodyDiv w:val="1"/>
      <w:marLeft w:val="0"/>
      <w:marRight w:val="0"/>
      <w:marTop w:val="0"/>
      <w:marBottom w:val="0"/>
      <w:divBdr>
        <w:top w:val="none" w:sz="0" w:space="0" w:color="auto"/>
        <w:left w:val="none" w:sz="0" w:space="0" w:color="auto"/>
        <w:bottom w:val="none" w:sz="0" w:space="0" w:color="auto"/>
        <w:right w:val="none" w:sz="0" w:space="0" w:color="auto"/>
      </w:divBdr>
    </w:div>
    <w:div w:id="1568497725">
      <w:bodyDiv w:val="1"/>
      <w:marLeft w:val="0"/>
      <w:marRight w:val="0"/>
      <w:marTop w:val="0"/>
      <w:marBottom w:val="0"/>
      <w:divBdr>
        <w:top w:val="none" w:sz="0" w:space="0" w:color="auto"/>
        <w:left w:val="none" w:sz="0" w:space="0" w:color="auto"/>
        <w:bottom w:val="none" w:sz="0" w:space="0" w:color="auto"/>
        <w:right w:val="none" w:sz="0" w:space="0" w:color="auto"/>
      </w:divBdr>
    </w:div>
    <w:div w:id="1589538211">
      <w:bodyDiv w:val="1"/>
      <w:marLeft w:val="0"/>
      <w:marRight w:val="0"/>
      <w:marTop w:val="0"/>
      <w:marBottom w:val="0"/>
      <w:divBdr>
        <w:top w:val="none" w:sz="0" w:space="0" w:color="auto"/>
        <w:left w:val="none" w:sz="0" w:space="0" w:color="auto"/>
        <w:bottom w:val="none" w:sz="0" w:space="0" w:color="auto"/>
        <w:right w:val="none" w:sz="0" w:space="0" w:color="auto"/>
      </w:divBdr>
    </w:div>
    <w:div w:id="1612936518">
      <w:bodyDiv w:val="1"/>
      <w:marLeft w:val="0"/>
      <w:marRight w:val="0"/>
      <w:marTop w:val="0"/>
      <w:marBottom w:val="0"/>
      <w:divBdr>
        <w:top w:val="none" w:sz="0" w:space="0" w:color="auto"/>
        <w:left w:val="none" w:sz="0" w:space="0" w:color="auto"/>
        <w:bottom w:val="none" w:sz="0" w:space="0" w:color="auto"/>
        <w:right w:val="none" w:sz="0" w:space="0" w:color="auto"/>
      </w:divBdr>
    </w:div>
    <w:div w:id="1625965141">
      <w:bodyDiv w:val="1"/>
      <w:marLeft w:val="0"/>
      <w:marRight w:val="0"/>
      <w:marTop w:val="0"/>
      <w:marBottom w:val="0"/>
      <w:divBdr>
        <w:top w:val="none" w:sz="0" w:space="0" w:color="auto"/>
        <w:left w:val="none" w:sz="0" w:space="0" w:color="auto"/>
        <w:bottom w:val="none" w:sz="0" w:space="0" w:color="auto"/>
        <w:right w:val="none" w:sz="0" w:space="0" w:color="auto"/>
      </w:divBdr>
    </w:div>
    <w:div w:id="1634671014">
      <w:bodyDiv w:val="1"/>
      <w:marLeft w:val="0"/>
      <w:marRight w:val="0"/>
      <w:marTop w:val="0"/>
      <w:marBottom w:val="0"/>
      <w:divBdr>
        <w:top w:val="none" w:sz="0" w:space="0" w:color="auto"/>
        <w:left w:val="none" w:sz="0" w:space="0" w:color="auto"/>
        <w:bottom w:val="none" w:sz="0" w:space="0" w:color="auto"/>
        <w:right w:val="none" w:sz="0" w:space="0" w:color="auto"/>
      </w:divBdr>
    </w:div>
    <w:div w:id="1761292532">
      <w:bodyDiv w:val="1"/>
      <w:marLeft w:val="0"/>
      <w:marRight w:val="0"/>
      <w:marTop w:val="0"/>
      <w:marBottom w:val="0"/>
      <w:divBdr>
        <w:top w:val="none" w:sz="0" w:space="0" w:color="auto"/>
        <w:left w:val="none" w:sz="0" w:space="0" w:color="auto"/>
        <w:bottom w:val="none" w:sz="0" w:space="0" w:color="auto"/>
        <w:right w:val="none" w:sz="0" w:space="0" w:color="auto"/>
      </w:divBdr>
    </w:div>
    <w:div w:id="1775595617">
      <w:bodyDiv w:val="1"/>
      <w:marLeft w:val="0"/>
      <w:marRight w:val="0"/>
      <w:marTop w:val="0"/>
      <w:marBottom w:val="0"/>
      <w:divBdr>
        <w:top w:val="none" w:sz="0" w:space="0" w:color="auto"/>
        <w:left w:val="none" w:sz="0" w:space="0" w:color="auto"/>
        <w:bottom w:val="none" w:sz="0" w:space="0" w:color="auto"/>
        <w:right w:val="none" w:sz="0" w:space="0" w:color="auto"/>
      </w:divBdr>
    </w:div>
    <w:div w:id="1868371185">
      <w:bodyDiv w:val="1"/>
      <w:marLeft w:val="0"/>
      <w:marRight w:val="0"/>
      <w:marTop w:val="0"/>
      <w:marBottom w:val="0"/>
      <w:divBdr>
        <w:top w:val="none" w:sz="0" w:space="0" w:color="auto"/>
        <w:left w:val="none" w:sz="0" w:space="0" w:color="auto"/>
        <w:bottom w:val="none" w:sz="0" w:space="0" w:color="auto"/>
        <w:right w:val="none" w:sz="0" w:space="0" w:color="auto"/>
      </w:divBdr>
    </w:div>
    <w:div w:id="1873691660">
      <w:bodyDiv w:val="1"/>
      <w:marLeft w:val="0"/>
      <w:marRight w:val="0"/>
      <w:marTop w:val="0"/>
      <w:marBottom w:val="0"/>
      <w:divBdr>
        <w:top w:val="none" w:sz="0" w:space="0" w:color="auto"/>
        <w:left w:val="none" w:sz="0" w:space="0" w:color="auto"/>
        <w:bottom w:val="none" w:sz="0" w:space="0" w:color="auto"/>
        <w:right w:val="none" w:sz="0" w:space="0" w:color="auto"/>
      </w:divBdr>
    </w:div>
    <w:div w:id="1886406964">
      <w:bodyDiv w:val="1"/>
      <w:marLeft w:val="0"/>
      <w:marRight w:val="0"/>
      <w:marTop w:val="0"/>
      <w:marBottom w:val="0"/>
      <w:divBdr>
        <w:top w:val="none" w:sz="0" w:space="0" w:color="auto"/>
        <w:left w:val="none" w:sz="0" w:space="0" w:color="auto"/>
        <w:bottom w:val="none" w:sz="0" w:space="0" w:color="auto"/>
        <w:right w:val="none" w:sz="0" w:space="0" w:color="auto"/>
      </w:divBdr>
    </w:div>
    <w:div w:id="1889367241">
      <w:bodyDiv w:val="1"/>
      <w:marLeft w:val="0"/>
      <w:marRight w:val="0"/>
      <w:marTop w:val="0"/>
      <w:marBottom w:val="0"/>
      <w:divBdr>
        <w:top w:val="none" w:sz="0" w:space="0" w:color="auto"/>
        <w:left w:val="none" w:sz="0" w:space="0" w:color="auto"/>
        <w:bottom w:val="none" w:sz="0" w:space="0" w:color="auto"/>
        <w:right w:val="none" w:sz="0" w:space="0" w:color="auto"/>
      </w:divBdr>
    </w:div>
    <w:div w:id="1894269737">
      <w:bodyDiv w:val="1"/>
      <w:marLeft w:val="0"/>
      <w:marRight w:val="0"/>
      <w:marTop w:val="0"/>
      <w:marBottom w:val="0"/>
      <w:divBdr>
        <w:top w:val="none" w:sz="0" w:space="0" w:color="auto"/>
        <w:left w:val="none" w:sz="0" w:space="0" w:color="auto"/>
        <w:bottom w:val="none" w:sz="0" w:space="0" w:color="auto"/>
        <w:right w:val="none" w:sz="0" w:space="0" w:color="auto"/>
      </w:divBdr>
    </w:div>
    <w:div w:id="1985741965">
      <w:bodyDiv w:val="1"/>
      <w:marLeft w:val="0"/>
      <w:marRight w:val="0"/>
      <w:marTop w:val="0"/>
      <w:marBottom w:val="0"/>
      <w:divBdr>
        <w:top w:val="none" w:sz="0" w:space="0" w:color="auto"/>
        <w:left w:val="none" w:sz="0" w:space="0" w:color="auto"/>
        <w:bottom w:val="none" w:sz="0" w:space="0" w:color="auto"/>
        <w:right w:val="none" w:sz="0" w:space="0" w:color="auto"/>
      </w:divBdr>
    </w:div>
    <w:div w:id="1993676470">
      <w:bodyDiv w:val="1"/>
      <w:marLeft w:val="0"/>
      <w:marRight w:val="0"/>
      <w:marTop w:val="0"/>
      <w:marBottom w:val="0"/>
      <w:divBdr>
        <w:top w:val="none" w:sz="0" w:space="0" w:color="auto"/>
        <w:left w:val="none" w:sz="0" w:space="0" w:color="auto"/>
        <w:bottom w:val="none" w:sz="0" w:space="0" w:color="auto"/>
        <w:right w:val="none" w:sz="0" w:space="0" w:color="auto"/>
      </w:divBdr>
    </w:div>
    <w:div w:id="2000889117">
      <w:bodyDiv w:val="1"/>
      <w:marLeft w:val="0"/>
      <w:marRight w:val="0"/>
      <w:marTop w:val="0"/>
      <w:marBottom w:val="0"/>
      <w:divBdr>
        <w:top w:val="none" w:sz="0" w:space="0" w:color="auto"/>
        <w:left w:val="none" w:sz="0" w:space="0" w:color="auto"/>
        <w:bottom w:val="none" w:sz="0" w:space="0" w:color="auto"/>
        <w:right w:val="none" w:sz="0" w:space="0" w:color="auto"/>
      </w:divBdr>
    </w:div>
    <w:div w:id="2035761822">
      <w:bodyDiv w:val="1"/>
      <w:marLeft w:val="0"/>
      <w:marRight w:val="0"/>
      <w:marTop w:val="0"/>
      <w:marBottom w:val="0"/>
      <w:divBdr>
        <w:top w:val="none" w:sz="0" w:space="0" w:color="auto"/>
        <w:left w:val="none" w:sz="0" w:space="0" w:color="auto"/>
        <w:bottom w:val="none" w:sz="0" w:space="0" w:color="auto"/>
        <w:right w:val="none" w:sz="0" w:space="0" w:color="auto"/>
      </w:divBdr>
    </w:div>
    <w:div w:id="2068215648">
      <w:bodyDiv w:val="1"/>
      <w:marLeft w:val="0"/>
      <w:marRight w:val="0"/>
      <w:marTop w:val="0"/>
      <w:marBottom w:val="0"/>
      <w:divBdr>
        <w:top w:val="none" w:sz="0" w:space="0" w:color="auto"/>
        <w:left w:val="none" w:sz="0" w:space="0" w:color="auto"/>
        <w:bottom w:val="none" w:sz="0" w:space="0" w:color="auto"/>
        <w:right w:val="none" w:sz="0" w:space="0" w:color="auto"/>
      </w:divBdr>
    </w:div>
    <w:div w:id="2116248011">
      <w:bodyDiv w:val="1"/>
      <w:marLeft w:val="0"/>
      <w:marRight w:val="0"/>
      <w:marTop w:val="0"/>
      <w:marBottom w:val="0"/>
      <w:divBdr>
        <w:top w:val="none" w:sz="0" w:space="0" w:color="auto"/>
        <w:left w:val="none" w:sz="0" w:space="0" w:color="auto"/>
        <w:bottom w:val="none" w:sz="0" w:space="0" w:color="auto"/>
        <w:right w:val="none" w:sz="0" w:space="0" w:color="auto"/>
      </w:divBdr>
    </w:div>
    <w:div w:id="2144955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paraturamedyczna@zeromski-szpital.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1ED42C-7BDB-4BDF-91FE-63E785C312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6</Pages>
  <Words>2291</Words>
  <Characters>16042</Characters>
  <Application>Microsoft Office Word</Application>
  <DocSecurity>0</DocSecurity>
  <Lines>133</Lines>
  <Paragraphs>36</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18297</CharactersWithSpaces>
  <SharedDoc>false</SharedDoc>
  <HLinks>
    <vt:vector size="6" baseType="variant">
      <vt:variant>
        <vt:i4>327682</vt:i4>
      </vt:variant>
      <vt:variant>
        <vt:i4>303</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zp</dc:creator>
  <cp:keywords/>
  <cp:lastModifiedBy>Małgorzata Marzec</cp:lastModifiedBy>
  <cp:revision>2</cp:revision>
  <cp:lastPrinted>2026-02-02T10:06:00Z</cp:lastPrinted>
  <dcterms:created xsi:type="dcterms:W3CDTF">2026-10-05T10:12:00Z</dcterms:created>
  <dcterms:modified xsi:type="dcterms:W3CDTF">2026-10-05T10:12:00Z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