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60C7A" w:rsidRPr="00760C7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60C7A" w:rsidRPr="00760C7A">
        <w:rPr>
          <w:rFonts w:ascii="Calibri" w:hAnsi="Calibri"/>
          <w:b/>
          <w:bCs/>
          <w:i/>
        </w:rPr>
        <w:t>CRZP/1</w:t>
      </w:r>
      <w:r w:rsidR="00FC78D5">
        <w:rPr>
          <w:rFonts w:ascii="Calibri" w:hAnsi="Calibri"/>
          <w:b/>
          <w:bCs/>
          <w:i/>
        </w:rPr>
        <w:t>94</w:t>
      </w:r>
      <w:r w:rsidR="00760C7A" w:rsidRPr="00760C7A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60C7A" w:rsidRPr="00760C7A">
        <w:rPr>
          <w:rFonts w:ascii="Calibri" w:hAnsi="Calibri"/>
          <w:b/>
          <w:bCs/>
          <w:i/>
        </w:rPr>
        <w:t>Dostaw</w:t>
      </w:r>
      <w:r w:rsidR="006706C1">
        <w:rPr>
          <w:rFonts w:ascii="Calibri" w:hAnsi="Calibri"/>
          <w:b/>
          <w:bCs/>
          <w:i/>
        </w:rPr>
        <w:t>ę</w:t>
      </w:r>
      <w:r w:rsidR="00760C7A" w:rsidRPr="00760C7A">
        <w:rPr>
          <w:rFonts w:ascii="Calibri" w:hAnsi="Calibri"/>
          <w:b/>
          <w:bCs/>
          <w:i/>
        </w:rPr>
        <w:t xml:space="preserve"> systemu kamer i niezbędnej infrastruktury monitoringu wraz z instalacją na statku szkoleniowym Uniwersytetu Morskiego w Gdyni - Horyzont II</w:t>
      </w:r>
      <w:r w:rsidR="00FC78D5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6706C1" w:rsidRDefault="00EF3194" w:rsidP="006706C1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760C7A" w:rsidRPr="00760C7A">
        <w:rPr>
          <w:rFonts w:ascii="Calibri" w:hAnsi="Calibri" w:cs="Tahoma"/>
          <w:b/>
          <w:sz w:val="22"/>
          <w:szCs w:val="22"/>
        </w:rPr>
        <w:t xml:space="preserve"> podstawowy</w:t>
      </w:r>
      <w:r w:rsidR="006706C1">
        <w:rPr>
          <w:rFonts w:ascii="Calibri" w:hAnsi="Calibri" w:cs="Tahoma"/>
          <w:b/>
          <w:sz w:val="22"/>
          <w:szCs w:val="22"/>
        </w:rPr>
        <w:t>m</w:t>
      </w:r>
      <w:r w:rsidR="00760C7A" w:rsidRPr="00760C7A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6706C1">
        <w:rPr>
          <w:rFonts w:ascii="Calibri" w:hAnsi="Calibri" w:cs="Tahoma"/>
          <w:sz w:val="22"/>
          <w:szCs w:val="22"/>
        </w:rPr>
        <w:t xml:space="preserve"> </w:t>
      </w:r>
    </w:p>
    <w:p w:rsidR="002301EC" w:rsidRDefault="002301EC" w:rsidP="006706C1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60C7A" w:rsidRPr="00760C7A">
        <w:rPr>
          <w:rFonts w:ascii="Calibri" w:hAnsi="Calibri" w:cs="Tahoma"/>
          <w:b/>
          <w:sz w:val="22"/>
          <w:szCs w:val="22"/>
        </w:rPr>
        <w:t>Dostaw</w:t>
      </w:r>
      <w:r w:rsidR="006706C1">
        <w:rPr>
          <w:rFonts w:ascii="Calibri" w:hAnsi="Calibri" w:cs="Tahoma"/>
          <w:b/>
          <w:sz w:val="22"/>
          <w:szCs w:val="22"/>
        </w:rPr>
        <w:t>ę</w:t>
      </w:r>
      <w:r w:rsidR="00760C7A" w:rsidRPr="00760C7A">
        <w:rPr>
          <w:rFonts w:ascii="Calibri" w:hAnsi="Calibri" w:cs="Tahoma"/>
          <w:b/>
          <w:sz w:val="22"/>
          <w:szCs w:val="22"/>
        </w:rPr>
        <w:t xml:space="preserve"> systemu kamer i niezbędnej infrastruktury monitoringu wraz z instalacją na statku szkoleniowym Uniwersytetu Morskiego w Gdyni - Horyzont II</w:t>
      </w:r>
      <w:r w:rsidR="00FC78D5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6706C1" w:rsidRPr="00CA123E" w:rsidTr="006706C1">
        <w:trPr>
          <w:jc w:val="center"/>
        </w:trPr>
        <w:tc>
          <w:tcPr>
            <w:tcW w:w="7357" w:type="dxa"/>
            <w:shd w:val="clear" w:color="auto" w:fill="F2F2F2" w:themeFill="background1" w:themeFillShade="F2"/>
          </w:tcPr>
          <w:p w:rsidR="006706C1" w:rsidRPr="006706C1" w:rsidRDefault="006706C1" w:rsidP="006706C1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6706C1">
              <w:rPr>
                <w:rFonts w:ascii="Calibri" w:hAnsi="Calibri" w:cs="Tahoma"/>
                <w:b/>
                <w:sz w:val="22"/>
                <w:szCs w:val="22"/>
              </w:rPr>
              <w:t>Pozostałe kryteria oceny ofert</w:t>
            </w:r>
          </w:p>
        </w:tc>
      </w:tr>
      <w:tr w:rsidR="006706C1" w:rsidRPr="00CA123E" w:rsidTr="00C709DE">
        <w:trPr>
          <w:jc w:val="center"/>
        </w:trPr>
        <w:tc>
          <w:tcPr>
            <w:tcW w:w="7357" w:type="dxa"/>
          </w:tcPr>
          <w:p w:rsidR="006706C1" w:rsidRDefault="006706C1" w:rsidP="006706C1">
            <w:pPr>
              <w:spacing w:before="24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Gwarancja: ……….. m-cy (min. 12 m-cy)</w:t>
            </w:r>
            <w:bookmarkStart w:id="0" w:name="_GoBack"/>
            <w:bookmarkEnd w:id="0"/>
          </w:p>
          <w:p w:rsidR="006706C1" w:rsidRDefault="006706C1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realizacji: ………………. dni (max </w:t>
            </w:r>
            <w:r w:rsidR="0064786F">
              <w:rPr>
                <w:rFonts w:ascii="Calibri" w:hAnsi="Calibri" w:cs="Tahoma"/>
                <w:sz w:val="22"/>
                <w:szCs w:val="22"/>
              </w:rPr>
              <w:t>35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dni)</w:t>
            </w:r>
          </w:p>
          <w:p w:rsidR="006706C1" w:rsidRDefault="006706C1" w:rsidP="006706C1">
            <w:pPr>
              <w:spacing w:line="360" w:lineRule="auto"/>
              <w:rPr>
                <w:rFonts w:ascii="Calibri" w:hAnsi="Calibri" w:cs="Tahoma"/>
                <w:bCs/>
                <w:sz w:val="22"/>
                <w:szCs w:val="22"/>
              </w:rPr>
            </w:pPr>
            <w:r w:rsidRPr="006706C1">
              <w:rPr>
                <w:rFonts w:ascii="Calibri" w:hAnsi="Calibri" w:cs="Tahoma"/>
                <w:bCs/>
                <w:sz w:val="22"/>
                <w:szCs w:val="22"/>
              </w:rPr>
              <w:t>Dostępność zdalnego wsparcia technicznego</w:t>
            </w:r>
            <w:r>
              <w:rPr>
                <w:rFonts w:ascii="Calibri" w:hAnsi="Calibri" w:cs="Tahoma"/>
                <w:bCs/>
                <w:sz w:val="22"/>
                <w:szCs w:val="22"/>
              </w:rPr>
              <w:t>: TAK / NIE</w:t>
            </w:r>
          </w:p>
          <w:p w:rsidR="006706C1" w:rsidRDefault="006706C1" w:rsidP="006706C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6706C1">
              <w:rPr>
                <w:rFonts w:ascii="Calibri" w:hAnsi="Calibri" w:cs="Tahoma"/>
                <w:bCs/>
                <w:sz w:val="22"/>
                <w:szCs w:val="22"/>
              </w:rPr>
              <w:t xml:space="preserve">Szybkość reakcji serwisu : ……………… godzin (max </w:t>
            </w:r>
            <w:r w:rsidR="0064786F">
              <w:rPr>
                <w:rFonts w:ascii="Calibri" w:hAnsi="Calibri" w:cs="Tahoma"/>
                <w:bCs/>
                <w:sz w:val="22"/>
                <w:szCs w:val="22"/>
              </w:rPr>
              <w:t>72</w:t>
            </w:r>
            <w:r w:rsidRPr="006706C1">
              <w:rPr>
                <w:rFonts w:ascii="Calibri" w:hAnsi="Calibri" w:cs="Tahoma"/>
                <w:bCs/>
                <w:sz w:val="22"/>
                <w:szCs w:val="22"/>
              </w:rPr>
              <w:t xml:space="preserve"> godzin</w:t>
            </w:r>
            <w:r w:rsidR="0064786F">
              <w:rPr>
                <w:rFonts w:ascii="Calibri" w:hAnsi="Calibri" w:cs="Tahoma"/>
                <w:bCs/>
                <w:sz w:val="22"/>
                <w:szCs w:val="22"/>
              </w:rPr>
              <w:t>y</w:t>
            </w:r>
            <w:r w:rsidRPr="006706C1">
              <w:rPr>
                <w:rFonts w:ascii="Calibri" w:hAnsi="Calibri" w:cs="Tahoma"/>
                <w:bCs/>
                <w:sz w:val="22"/>
                <w:szCs w:val="22"/>
              </w:rPr>
              <w:t>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6706C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6706C1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6706C1">
        <w:rPr>
          <w:rFonts w:ascii="Calibri" w:hAnsi="Calibri" w:cs="Tahoma"/>
          <w:b/>
          <w:sz w:val="22"/>
          <w:szCs w:val="22"/>
        </w:rPr>
        <w:t xml:space="preserve"> </w:t>
      </w:r>
      <w:r w:rsidR="00760C7A" w:rsidRPr="006706C1">
        <w:rPr>
          <w:rFonts w:ascii="Calibri" w:hAnsi="Calibri" w:cs="Tahoma"/>
          <w:b/>
          <w:sz w:val="22"/>
          <w:szCs w:val="22"/>
        </w:rPr>
        <w:t>data zakończenia: 2026-11-22</w:t>
      </w:r>
      <w:r w:rsidRPr="006706C1">
        <w:rPr>
          <w:rFonts w:ascii="Calibri" w:hAnsi="Calibri" w:cs="Tahoma"/>
          <w:b/>
          <w:sz w:val="22"/>
          <w:szCs w:val="22"/>
        </w:rPr>
        <w:t>.</w:t>
      </w:r>
    </w:p>
    <w:p w:rsidR="00CE57E9" w:rsidRPr="006706C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6706C1">
        <w:rPr>
          <w:rFonts w:ascii="Calibri" w:hAnsi="Calibri" w:cs="Tahoma"/>
          <w:b/>
          <w:sz w:val="22"/>
          <w:szCs w:val="22"/>
        </w:rPr>
        <w:t>30</w:t>
      </w:r>
      <w:r w:rsidRPr="006706C1">
        <w:rPr>
          <w:rFonts w:ascii="Calibri" w:hAnsi="Calibri" w:cs="Tahoma"/>
          <w:b/>
          <w:sz w:val="22"/>
          <w:szCs w:val="22"/>
        </w:rPr>
        <w:t xml:space="preserve"> dni</w:t>
      </w:r>
      <w:r w:rsidRPr="006706C1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6706C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6706C1">
        <w:rPr>
          <w:rFonts w:ascii="Calibri" w:hAnsi="Calibri" w:cs="Tahoma"/>
          <w:sz w:val="22"/>
          <w:szCs w:val="22"/>
        </w:rPr>
        <w:t>czas wykazany w SWZ</w:t>
      </w:r>
      <w:r w:rsidRPr="006706C1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6706C1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6706C1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Tahoma"/>
          <w:sz w:val="22"/>
          <w:szCs w:val="22"/>
        </w:rPr>
        <w:t xml:space="preserve"> </w:t>
      </w:r>
      <w:r w:rsidR="00AE009B" w:rsidRPr="006706C1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6706C1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6706C1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6706C1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6706C1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58A6" w:rsidRDefault="00B058A6">
      <w:r>
        <w:separator/>
      </w:r>
    </w:p>
  </w:endnote>
  <w:endnote w:type="continuationSeparator" w:id="0">
    <w:p w:rsidR="00B058A6" w:rsidRDefault="00B05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58A6" w:rsidRDefault="00B058A6">
      <w:r>
        <w:separator/>
      </w:r>
    </w:p>
  </w:footnote>
  <w:footnote w:type="continuationSeparator" w:id="0">
    <w:p w:rsidR="00B058A6" w:rsidRDefault="00B058A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C78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60C7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systemu kamer i niezbędnej infrastruktury monitoringu wraz z instalacją na statku szkoleniowym Uniwersytetu Morskiego w Gdyni - Horyzont II</w:t>
    </w:r>
    <w:r w:rsidR="00FC78D5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FC78D5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FC78D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4786F"/>
    <w:rsid w:val="00655CBB"/>
    <w:rsid w:val="006706C1"/>
    <w:rsid w:val="0068113F"/>
    <w:rsid w:val="0069118F"/>
    <w:rsid w:val="006F75D7"/>
    <w:rsid w:val="00717EDE"/>
    <w:rsid w:val="00725C64"/>
    <w:rsid w:val="00731C75"/>
    <w:rsid w:val="00760C7A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058A6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C78D5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56B22F7"/>
  <w15:chartTrackingRefBased/>
  <w15:docId w15:val="{DD4055DA-8BAE-4DDE-BCC4-98DF887C3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E656D-39B4-4992-BBE0-C3415C9E2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649</Words>
  <Characters>5202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2026-09-28T07:28:00Z</cp:lastPrinted>
  <dcterms:created xsi:type="dcterms:W3CDTF">2026-09-28T07:28:00Z</dcterms:created>
  <dcterms:modified xsi:type="dcterms:W3CDTF">2026-09-28T07:28:00Z</dcterms:modified>
</cp:coreProperties>
</file>