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1D68A" w14:textId="77777777" w:rsidR="00214553" w:rsidRPr="00214553" w:rsidRDefault="00214553" w:rsidP="00214553">
      <w:pPr>
        <w:suppressAutoHyphens w:val="0"/>
        <w:spacing w:line="360" w:lineRule="auto"/>
        <w:jc w:val="right"/>
        <w:rPr>
          <w:rFonts w:ascii="Century Gothic" w:hAnsi="Century Gothic"/>
          <w:b/>
          <w:bCs/>
          <w:iCs/>
          <w:sz w:val="16"/>
          <w:szCs w:val="16"/>
          <w:u w:val="single"/>
        </w:rPr>
      </w:pPr>
      <w:r w:rsidRPr="00214553">
        <w:rPr>
          <w:rFonts w:ascii="Century Gothic" w:hAnsi="Century Gothic"/>
          <w:b/>
          <w:bCs/>
          <w:iCs/>
          <w:sz w:val="16"/>
          <w:szCs w:val="16"/>
        </w:rPr>
        <w:t xml:space="preserve">Załącznik nr 2 do SWZ / załącznik </w:t>
      </w:r>
      <w:r w:rsidRPr="00214553">
        <w:rPr>
          <w:rFonts w:ascii="Century Gothic" w:hAnsi="Century Gothic"/>
          <w:b/>
          <w:bCs/>
          <w:iCs/>
          <w:sz w:val="16"/>
          <w:szCs w:val="16"/>
          <w:u w:val="single"/>
        </w:rPr>
        <w:t>nr 1 do umowy</w:t>
      </w:r>
    </w:p>
    <w:p w14:paraId="6A8B6694" w14:textId="77777777" w:rsidR="00214553" w:rsidRDefault="00214553" w:rsidP="00214553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</w:rPr>
      </w:pPr>
    </w:p>
    <w:p w14:paraId="74AB0386" w14:textId="537FD7EC" w:rsidR="0073188C" w:rsidRPr="004216E9" w:rsidRDefault="0073188C" w:rsidP="0073188C">
      <w:pPr>
        <w:spacing w:line="360" w:lineRule="auto"/>
        <w:jc w:val="center"/>
        <w:rPr>
          <w:rFonts w:ascii="Century Gothic" w:hAnsi="Century Gothic"/>
          <w:b/>
          <w:bCs/>
          <w:sz w:val="16"/>
          <w:szCs w:val="16"/>
        </w:rPr>
      </w:pPr>
      <w:r w:rsidRPr="004216E9">
        <w:rPr>
          <w:rFonts w:ascii="Century Gothic" w:hAnsi="Century Gothic"/>
          <w:b/>
          <w:bCs/>
          <w:sz w:val="16"/>
          <w:szCs w:val="16"/>
        </w:rPr>
        <w:t>OPIS PRZEDMIOTU ZAMÓWNIENIA</w:t>
      </w:r>
    </w:p>
    <w:p w14:paraId="5FB31A59" w14:textId="77777777" w:rsidR="0073188C" w:rsidRPr="004216E9" w:rsidRDefault="0073188C" w:rsidP="0073188C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4216E9">
        <w:rPr>
          <w:rFonts w:ascii="Century Gothic" w:hAnsi="Century Gothic"/>
          <w:b/>
          <w:bCs/>
          <w:sz w:val="16"/>
          <w:szCs w:val="16"/>
        </w:rPr>
        <w:t>Zadanie nr 2</w:t>
      </w:r>
    </w:p>
    <w:p w14:paraId="7506AD1C" w14:textId="77777777" w:rsidR="0073188C" w:rsidRPr="004216E9" w:rsidRDefault="0073188C" w:rsidP="0073188C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</w:p>
    <w:p w14:paraId="062DA41B" w14:textId="4D852360" w:rsidR="0073188C" w:rsidRPr="004216E9" w:rsidRDefault="0073188C" w:rsidP="0073188C">
      <w:pPr>
        <w:spacing w:line="360" w:lineRule="auto"/>
        <w:rPr>
          <w:rFonts w:ascii="Century Gothic" w:hAnsi="Century Gothic" w:cstheme="minorHAnsi"/>
          <w:b/>
          <w:color w:val="000000"/>
          <w:sz w:val="16"/>
          <w:szCs w:val="16"/>
          <w:u w:val="single"/>
        </w:rPr>
      </w:pPr>
      <w:r w:rsidRPr="004216E9">
        <w:rPr>
          <w:rFonts w:ascii="Century Gothic" w:hAnsi="Century Gothic" w:cstheme="minorHAnsi"/>
          <w:b/>
          <w:color w:val="000000"/>
          <w:sz w:val="16"/>
          <w:szCs w:val="16"/>
          <w:u w:val="single"/>
        </w:rPr>
        <w:t>Łóżko szpitalne sterowane elektrycznie 30 sztuk</w:t>
      </w:r>
      <w:r w:rsidR="00152556">
        <w:rPr>
          <w:rFonts w:ascii="Century Gothic" w:hAnsi="Century Gothic" w:cstheme="minorHAnsi"/>
          <w:b/>
          <w:color w:val="000000"/>
          <w:sz w:val="16"/>
          <w:szCs w:val="16"/>
          <w:u w:val="single"/>
        </w:rPr>
        <w:t xml:space="preserve"> wraz z szafkami przyłóżkowymi – 40 szt</w:t>
      </w:r>
      <w:r w:rsidR="00B3605D">
        <w:rPr>
          <w:rFonts w:ascii="Century Gothic" w:hAnsi="Century Gothic" w:cstheme="minorHAnsi"/>
          <w:b/>
          <w:color w:val="000000"/>
          <w:sz w:val="16"/>
          <w:szCs w:val="16"/>
          <w:u w:val="single"/>
        </w:rPr>
        <w:t>.</w:t>
      </w:r>
    </w:p>
    <w:p w14:paraId="43D29014" w14:textId="77777777" w:rsidR="0073188C" w:rsidRPr="004216E9" w:rsidRDefault="0073188C" w:rsidP="0073188C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348" w:type="dxa"/>
        <w:tblInd w:w="-57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8"/>
        <w:gridCol w:w="4537"/>
        <w:gridCol w:w="1276"/>
        <w:gridCol w:w="3827"/>
      </w:tblGrid>
      <w:tr w:rsidR="0073188C" w:rsidRPr="004216E9" w14:paraId="2F53FDD0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BA449" w14:textId="77777777" w:rsidR="0073188C" w:rsidRPr="004216E9" w:rsidRDefault="0073188C" w:rsidP="0073188C">
            <w:pPr>
              <w:pStyle w:val="Akapitzlist"/>
              <w:widowControl w:val="0"/>
              <w:tabs>
                <w:tab w:val="num" w:pos="0"/>
              </w:tabs>
              <w:spacing w:line="360" w:lineRule="auto"/>
              <w:ind w:hanging="360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4216E9">
              <w:rPr>
                <w:rFonts w:ascii="Century Gothic" w:hAnsi="Century Gothic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CA38D2" w14:textId="77777777" w:rsidR="0073188C" w:rsidRPr="004216E9" w:rsidRDefault="0073188C" w:rsidP="0073188C">
            <w:pPr>
              <w:widowControl w:val="0"/>
              <w:spacing w:line="360" w:lineRule="auto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F2A1E3" w14:textId="77777777" w:rsidR="0073188C" w:rsidRPr="004216E9" w:rsidRDefault="0073188C" w:rsidP="0073188C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3953E3" w14:textId="77777777" w:rsidR="0073188C" w:rsidRPr="004216E9" w:rsidRDefault="0073188C" w:rsidP="0073188C">
            <w:pPr>
              <w:widowControl w:val="0"/>
              <w:spacing w:line="360" w:lineRule="auto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4216E9">
              <w:rPr>
                <w:rFonts w:ascii="Century Gothic" w:hAnsi="Century Gothic" w:cstheme="minorHAnsi"/>
                <w:b/>
                <w:sz w:val="16"/>
                <w:szCs w:val="16"/>
              </w:rPr>
              <w:t>Parametr oferowany/podać</w:t>
            </w:r>
          </w:p>
        </w:tc>
      </w:tr>
      <w:tr w:rsidR="0073188C" w:rsidRPr="004216E9" w14:paraId="0D932877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AF15" w14:textId="77777777" w:rsidR="0073188C" w:rsidRPr="004216E9" w:rsidRDefault="0073188C" w:rsidP="0073188C">
            <w:pPr>
              <w:pStyle w:val="Akapitzlist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C9E87" w14:textId="5BD5B3C9" w:rsidR="0073188C" w:rsidRPr="004216E9" w:rsidRDefault="0073188C" w:rsidP="0073188C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AA271" w14:textId="305EFE83" w:rsidR="0073188C" w:rsidRPr="004216E9" w:rsidRDefault="0073188C" w:rsidP="0073188C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6BD90" w14:textId="77777777" w:rsidR="0073188C" w:rsidRPr="004216E9" w:rsidRDefault="0073188C" w:rsidP="0073188C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3188C" w:rsidRPr="004216E9" w14:paraId="6B51677F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406F7" w14:textId="77777777" w:rsidR="0073188C" w:rsidRPr="004216E9" w:rsidRDefault="0073188C" w:rsidP="0073188C">
            <w:pPr>
              <w:pStyle w:val="Akapitzlist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C123E" w14:textId="150C5A10" w:rsidR="0073188C" w:rsidRPr="004216E9" w:rsidRDefault="0073188C" w:rsidP="0073188C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48633" w14:textId="15E7D09C" w:rsidR="0073188C" w:rsidRPr="004216E9" w:rsidRDefault="0073188C" w:rsidP="0073188C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D3CC6" w14:textId="77777777" w:rsidR="0073188C" w:rsidRPr="004216E9" w:rsidRDefault="0073188C" w:rsidP="0073188C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3188C" w:rsidRPr="004216E9" w14:paraId="165C46D3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C5ECF" w14:textId="77777777" w:rsidR="0073188C" w:rsidRPr="004216E9" w:rsidRDefault="0073188C" w:rsidP="0073188C">
            <w:pPr>
              <w:pStyle w:val="Akapitzlist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E05C9" w14:textId="36C5ACCB" w:rsidR="0073188C" w:rsidRPr="004216E9" w:rsidRDefault="0073188C" w:rsidP="0073188C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0E103" w14:textId="5882AF9A" w:rsidR="0073188C" w:rsidRPr="004216E9" w:rsidRDefault="0073188C" w:rsidP="0073188C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506A1" w14:textId="77777777" w:rsidR="0073188C" w:rsidRPr="004216E9" w:rsidRDefault="0073188C" w:rsidP="0073188C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3188C" w:rsidRPr="004216E9" w14:paraId="4C0F060B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BDA34" w14:textId="77777777" w:rsidR="0073188C" w:rsidRPr="004216E9" w:rsidRDefault="0073188C" w:rsidP="0073188C">
            <w:pPr>
              <w:pStyle w:val="Akapitzlist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ED11D" w14:textId="17F158E7" w:rsidR="0073188C" w:rsidRPr="004216E9" w:rsidRDefault="0073188C" w:rsidP="0073188C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2026 r., sprzęt </w:t>
            </w:r>
            <w:r w:rsidR="00214553" w:rsidRPr="004216E9">
              <w:rPr>
                <w:rFonts w:ascii="Century Gothic" w:hAnsi="Century Gothic" w:cs="Calibri"/>
                <w:sz w:val="16"/>
                <w:szCs w:val="16"/>
              </w:rPr>
              <w:t>fabrycznie nowy</w:t>
            </w:r>
            <w:r w:rsidRPr="004216E9">
              <w:rPr>
                <w:rFonts w:ascii="Century Gothic" w:hAnsi="Century Gothic" w:cs="Calibri"/>
                <w:sz w:val="16"/>
                <w:szCs w:val="16"/>
              </w:rPr>
              <w:t>) nie rekondycjonowany, nie powystawowy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8FF4F" w14:textId="585103E3" w:rsidR="0073188C" w:rsidRPr="004216E9" w:rsidRDefault="0073188C" w:rsidP="0073188C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72EE6" w14:textId="77777777" w:rsidR="0073188C" w:rsidRPr="004216E9" w:rsidRDefault="0073188C" w:rsidP="0073188C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3FC1E04D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F968D" w14:textId="77777777" w:rsidR="0055317A" w:rsidRPr="004216E9" w:rsidRDefault="0055317A" w:rsidP="004216E9">
            <w:pPr>
              <w:pStyle w:val="Akapitzlist"/>
              <w:widowControl w:val="0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theme="minorHAnsi"/>
                <w:sz w:val="16"/>
                <w:szCs w:val="16"/>
              </w:rPr>
              <w:t>1.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532F" w14:textId="673D8554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Zasilanie 230 V, 50 Hz z sygnalizacją włączenia do sieci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608B1" w14:textId="3E30C673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8473D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4C451948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6CE74" w14:textId="77777777" w:rsidR="0055317A" w:rsidRPr="004216E9" w:rsidRDefault="0055317A" w:rsidP="004216E9">
            <w:pPr>
              <w:pStyle w:val="Akapitzlist"/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theme="minorHAnsi"/>
                <w:sz w:val="16"/>
                <w:szCs w:val="16"/>
              </w:rPr>
              <w:t xml:space="preserve">2.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97AA" w14:textId="703A08EF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Łóżko wyposażone w akumulator z sygnalizacją jego naładowania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0B74" w14:textId="7D75ACE2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A51E8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0F038107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7BD7E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588E" w14:textId="24F92BA8" w:rsidR="0055317A" w:rsidRPr="004216E9" w:rsidRDefault="00E65B1E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D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 xml:space="preserve">ługość zewnętrzna łóżka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– 2000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 xml:space="preserve">mm (+/- 100mm).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E187" w14:textId="1AA52A89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ADCBF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42B7E8BA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9A3EA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8A67" w14:textId="77777777" w:rsidR="0055317A" w:rsidRDefault="0055317A" w:rsidP="004216E9">
            <w:pPr>
              <w:widowControl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Możliwość skracania i wydłużania leża o min 100 mm</w:t>
            </w:r>
          </w:p>
          <w:p w14:paraId="19920E98" w14:textId="24CA7217" w:rsidR="00160ADA" w:rsidRPr="004216E9" w:rsidRDefault="00160AD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(do 10 łóżek Wykonawca zobowiązany jest dostarczyć wypełnienie o wysokości zaproponowanego materaca do przedłużonego leża)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694BE" w14:textId="72EFE356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5075B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16FC6D75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80A07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BEBE" w14:textId="2530477F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Szerokość zewnętrzna łóżka z zamontowanymi barierkami – 950mm (+/-50mm).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251F8" w14:textId="5639A53E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F73DA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7451EF7F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FCD42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602D" w14:textId="6BF5F78A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Leże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łóżka 4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– sekcyjne, w tym 3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segmenty ruchome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. Leże wypełnienie panelami tworzywowymi. Panele gładkie, łatwo demontowalne bez użycia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narzędzi,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lekkie nadające się do dezynfekcji.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7A49" w14:textId="2C194A6C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0177D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22A539AB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DDA38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C941" w14:textId="6148CE13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Leże łóżka o wymiarach 1850 x 900 mm (+/- 50 mm).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C331" w14:textId="02414C7E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81408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1D7D7AA6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228E4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8F83" w14:textId="0C1A6ED7" w:rsidR="0055317A" w:rsidRPr="004216E9" w:rsidRDefault="00136DDC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136DDC">
              <w:rPr>
                <w:rFonts w:ascii="Century Gothic" w:hAnsi="Century Gothic" w:cs="Arial"/>
                <w:sz w:val="16"/>
                <w:szCs w:val="16"/>
              </w:rPr>
              <w:t>Konstrukcja podstawy łóżka zapewniająca stabilność łóżka we wszystkich dopuszczonych przez producenta położeniach leża oraz podczas wykonywania regulacji, przy obciążeniu do wartości deklarowanego bezpiecznego obciążenia roboczego.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88E1" w14:textId="1B5D121C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4F5FB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65E2CC67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6EB53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8435" w14:textId="5C8C6C80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Szczyty łóżka tworzywowe, wyjmowane od strony nóg i głowy z możliwością zablokowania szczytu przed wyjęciem na czas transportu łóżka w celu uniknięcia wypadnięcia szczytu i stracenia kontroli nad łóżkiem.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BB33" w14:textId="122B4A69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7541D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2F7EF9E5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86C9A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64CE" w14:textId="603DC2D1" w:rsidR="0055317A" w:rsidRPr="004216E9" w:rsidRDefault="004F43A6" w:rsidP="004216E9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S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>terowanie elektryczne łóżka przy pomocy:</w:t>
            </w:r>
          </w:p>
          <w:p w14:paraId="1F71F154" w14:textId="77777777" w:rsidR="0055317A" w:rsidRPr="004216E9" w:rsidRDefault="0055317A" w:rsidP="004216E9">
            <w:pPr>
              <w:tabs>
                <w:tab w:val="num" w:pos="399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- Pilota przewodowego z możliwością zawieszania na barierce łóżka  </w:t>
            </w:r>
          </w:p>
          <w:p w14:paraId="4BFB19F9" w14:textId="7143E9B9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- Panelu sterowniczego montowanego na szczycie od strony nóg posiadającego piktogramy pozwalające na łatwą identyfikację funkcji wykonywanej za pomocą konkretnego przycisku. Możliwość umieszczenia panelu w półce na pościel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50FA" w14:textId="556A3F9D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F79C3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7C5DC24D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587AE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2EE9C" w14:textId="0602D292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Regulacja elektryczna wysokości leża, w zakresie 350 mm do 750 mm (+/- 30mm), gwarantująca bezpieczne opuszczanie łóżka przy pomocy przycisków w </w:t>
            </w:r>
            <w:r w:rsidR="00214553">
              <w:rPr>
                <w:rFonts w:ascii="Century Gothic" w:hAnsi="Century Gothic" w:cs="Arial"/>
                <w:sz w:val="16"/>
                <w:szCs w:val="16"/>
              </w:rPr>
              <w:t>pilocie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 xml:space="preserve"> i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z panelu sterowniczego montowanego na szczycie łóżka od strony nóg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ACB1" w14:textId="369AD0F7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5C9DB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5C17D34D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40BD2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D70D" w14:textId="114D1E92" w:rsidR="0055317A" w:rsidRPr="004216E9" w:rsidRDefault="00E53137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E53137">
              <w:rPr>
                <w:rFonts w:ascii="Century Gothic" w:hAnsi="Century Gothic" w:cs="Arial"/>
                <w:sz w:val="16"/>
                <w:szCs w:val="16"/>
              </w:rPr>
              <w:t>Łóżko wyposażone w czytelny wskaźnik informujący personel o osiągnięciu najniższej pozycji leża.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F247" w14:textId="176633DC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A5E7E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5A913439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20E69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9906" w14:textId="71243762" w:rsidR="0055317A" w:rsidRPr="004216E9" w:rsidRDefault="004F43A6" w:rsidP="004216E9">
            <w:pPr>
              <w:pStyle w:val="Stopka"/>
              <w:widowControl w:val="0"/>
              <w:tabs>
                <w:tab w:val="clear" w:pos="4536"/>
                <w:tab w:val="clear" w:pos="9072"/>
              </w:tabs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 xml:space="preserve">egulacja elektryczna części plecowej w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zakresie 70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sym w:font="Symbol" w:char="F0B0"/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 xml:space="preserve"> (+/-5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 xml:space="preserve">) przy pomocy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pilota i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 xml:space="preserve"> z panelu sterowniczego montowanego na szczycie łóżka od strony nóg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74F1" w14:textId="3A31B97E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8FB66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3E7F730F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D4314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1DF9" w14:textId="12B7BC31" w:rsidR="0055317A" w:rsidRPr="004216E9" w:rsidRDefault="004F43A6" w:rsidP="004216E9">
            <w:pPr>
              <w:pStyle w:val="Stopka"/>
              <w:widowControl w:val="0"/>
              <w:tabs>
                <w:tab w:val="clear" w:pos="4536"/>
                <w:tab w:val="clear" w:pos="9072"/>
              </w:tabs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>egulacja elektryczna części nożnej w zakresie 34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sym w:font="Symbol" w:char="F0B0"/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 xml:space="preserve"> (+/-5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o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>) przy pomocy pilota i z panelu sterowniczego montowanego na szczycie łóżka od strony nóg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ACC7" w14:textId="192387AD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E2788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2FC64112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DDA98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D263" w14:textId="2955C892" w:rsidR="0055317A" w:rsidRPr="004216E9" w:rsidRDefault="004F43A6" w:rsidP="004216E9">
            <w:pPr>
              <w:pStyle w:val="Stopka"/>
              <w:widowControl w:val="0"/>
              <w:tabs>
                <w:tab w:val="clear" w:pos="4536"/>
                <w:tab w:val="clear" w:pos="9072"/>
              </w:tabs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 xml:space="preserve">egulacja elektryczna funkcji autokontur, sterowanie przy pomocy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pilota i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 xml:space="preserve"> z panelu sterowniczego montowanego na szczycie łóżka od strony nóg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ED949" w14:textId="02B41F1C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29DA3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0E4C1ABA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B149F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1352" w14:textId="1C25A90C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Funkcja autoregresji niwelująca ryzyko powstawania odleżyn dzięki minimalizacji nacisku w odcinku krzyżowo-lędźwiowym a tym samym pełniąca funkcje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profilaktyczną przeciwko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odleżynom stopnia 1-4. W segmencie pleców: min.9cm.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90A55" w14:textId="652F1849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E14AE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6AB707EB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9F7F0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965AA" w14:textId="160EC6FE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Funkcja autoregresji niwelująca ryzyko powstawania odleżyn dzięki minimalizacji nacisku w odcinku krzyżowo-lędźwiowym a tym samym pełniąca funkcje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profilaktyczną przeciwko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odleżynom stopnia 1-4. W segmencie uda: min.5cm.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FC6E" w14:textId="2C93E573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9E15A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55652456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7B47E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EB63" w14:textId="7B538D66" w:rsidR="0055317A" w:rsidRPr="004216E9" w:rsidRDefault="00214553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Funkcja teleskopowego</w:t>
            </w:r>
            <w:r w:rsidR="0055317A" w:rsidRPr="004216E9">
              <w:rPr>
                <w:rFonts w:ascii="Century Gothic" w:hAnsi="Century Gothic" w:cs="Arial"/>
                <w:sz w:val="16"/>
                <w:szCs w:val="16"/>
              </w:rPr>
              <w:t xml:space="preserve"> odsuwania się segmentu pleców oraz uda nie tylko do tyłu, ale i do góry (ruch po okręgu) podczas podnoszenia segmentów, w celu eliminacji sił tarcia będącymi potencjalnym zagrożeniem powstawania odleżyn stopnia 1:4.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15D8" w14:textId="1CA9B728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4FA59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D6B03" w:rsidRPr="004216E9" w14:paraId="3C274C72" w14:textId="77777777" w:rsidTr="00506344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FE8C3" w14:textId="77777777" w:rsidR="007D6B03" w:rsidRPr="004216E9" w:rsidRDefault="007D6B03" w:rsidP="007D6B03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3B6F" w14:textId="31FFFC52" w:rsidR="007D6B03" w:rsidRPr="004216E9" w:rsidRDefault="007D6B03" w:rsidP="007D6B03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>egulacja elektryczna pozycji Trendelenburga min 12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sym w:font="Symbol" w:char="F0B0"/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– sterowanie z panelu sterowniczego montowanego na szczycie łóżka od strony nóg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ECD1" w14:textId="64A860CF" w:rsidR="007D6B03" w:rsidRPr="004216E9" w:rsidRDefault="007D6B03" w:rsidP="007D6B03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153A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6B916" w14:textId="77777777" w:rsidR="007D6B03" w:rsidRPr="004216E9" w:rsidRDefault="007D6B03" w:rsidP="007D6B03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D6B03" w:rsidRPr="004216E9" w14:paraId="79934A28" w14:textId="77777777" w:rsidTr="00506344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C87E2" w14:textId="77777777" w:rsidR="007D6B03" w:rsidRPr="004216E9" w:rsidRDefault="007D6B03" w:rsidP="007D6B03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B41B" w14:textId="5D227884" w:rsidR="007D6B03" w:rsidRPr="004216E9" w:rsidRDefault="007D6B03" w:rsidP="007D6B03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>egulacja elektryczna pozycji anty-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Trendelenburga min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12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sym w:font="Symbol" w:char="F0B0"/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– sterowanie z panelu sterowniczego montowanego na szczycie łóżka od strony nóg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42D5" w14:textId="7459B23C" w:rsidR="007D6B03" w:rsidRPr="004216E9" w:rsidRDefault="007D6B03" w:rsidP="007D6B03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7153A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FA2BE" w14:textId="77777777" w:rsidR="007D6B03" w:rsidRPr="004216E9" w:rsidRDefault="007D6B03" w:rsidP="007D6B03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32414A39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0D965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AAB8" w14:textId="6B4E72FD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Regulacja elektryczna do pozycji krzesła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kardiologicznego –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sterowanie przy pomocy jednego oznaczonego odpowiednim piktogramem przycisku na panelu sterowniczym montowanym na szczycie łóżka od strony nóg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2312" w14:textId="324EB90E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8354A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737C0FB5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94D98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6E5F" w14:textId="111E1EF0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Regulacja elektryczna do pozycji antyszokowej – sterowanie przy pomocy jednego oznaczonego odpowiednim piktogramem przycisku na panelu sterowniczym montowanym na szczycie łóżka od strony nóg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6F78" w14:textId="4B95904A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B2F8E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2778E3A7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38AA3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8107" w14:textId="436415D6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Regulacja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elektryczna funkcji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CPR – sterowanie przy pomocy jednego oznaczonego odpowiednim piktogramem przycisku na panelu sterowniczym montowanym na szczycie łóżka od strony nóg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E673" w14:textId="338692E6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99BC0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6ED79288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23B68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4DE8" w14:textId="77777777" w:rsidR="0055317A" w:rsidRPr="004216E9" w:rsidRDefault="0055317A" w:rsidP="004216E9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Wyłączniki/blokady funkcji elektrycznych na panelu sterowniczym dla poszczególnych regulacji:</w:t>
            </w:r>
          </w:p>
          <w:p w14:paraId="3BBF9AA4" w14:textId="77777777" w:rsidR="0055317A" w:rsidRPr="004216E9" w:rsidRDefault="0055317A" w:rsidP="004216E9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- regulacji wysokości</w:t>
            </w:r>
          </w:p>
          <w:p w14:paraId="409C6BDB" w14:textId="77777777" w:rsidR="0055317A" w:rsidRPr="004216E9" w:rsidRDefault="0055317A" w:rsidP="004216E9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- regulacji części plecowej </w:t>
            </w:r>
          </w:p>
          <w:p w14:paraId="4BE28813" w14:textId="77777777" w:rsidR="0055317A" w:rsidRPr="004216E9" w:rsidRDefault="0055317A" w:rsidP="004216E9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- regulacji części nożnej </w:t>
            </w:r>
          </w:p>
          <w:p w14:paraId="4C8B20BC" w14:textId="77777777" w:rsidR="0055317A" w:rsidRPr="004216E9" w:rsidRDefault="0055317A" w:rsidP="004216E9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2D6DF866" w14:textId="1073B25A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Elektroniczne wskaźniki informujące o zablokowanych, aktywnych funkcjach łóżka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1EF1" w14:textId="418DE94F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3051B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32AAFB35" w14:textId="77777777" w:rsidTr="004216E9">
        <w:trPr>
          <w:trHeight w:val="74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D4E50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2732" w14:textId="75CBD8E0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Alarm dźwiękowy informujący o próbie użycia zablokowanej funkcji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6987" w14:textId="284C0349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45202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4A8E43F5" w14:textId="77777777" w:rsidTr="004216E9">
        <w:trPr>
          <w:trHeight w:val="111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3E9FB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CF61" w14:textId="77777777" w:rsidR="0055317A" w:rsidRPr="004216E9" w:rsidRDefault="0055317A" w:rsidP="004216E9">
            <w:pPr>
              <w:pStyle w:val="NormalnyWeb"/>
              <w:spacing w:before="0" w:beforeAutospacing="0" w:after="0" w:afterAutospacing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Dodatkowo panel sterowniczy wyposażony w </w:t>
            </w:r>
          </w:p>
          <w:p w14:paraId="76EE7721" w14:textId="546A79B8" w:rsidR="0055317A" w:rsidRPr="004216E9" w:rsidRDefault="0055317A" w:rsidP="004216E9">
            <w:pPr>
              <w:pStyle w:val="NormalnyWeb"/>
              <w:spacing w:before="0" w:beforeAutospacing="0" w:after="0" w:afterAutospacing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- kontrolkę podłączenia do sieci </w:t>
            </w:r>
          </w:p>
          <w:p w14:paraId="355D245A" w14:textId="13CC5A1E" w:rsidR="0055317A" w:rsidRPr="004216E9" w:rsidRDefault="0055317A" w:rsidP="004216E9">
            <w:pPr>
              <w:pStyle w:val="NormalnyWeb"/>
              <w:spacing w:before="0" w:beforeAutospacing="0" w:after="0" w:afterAutospacing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- kontrolkę naładowania akumulatora</w:t>
            </w:r>
          </w:p>
          <w:p w14:paraId="4DE43832" w14:textId="4F9D378A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- wskaźnik informujący o konieczności zaplanowania wymiany akumulatora</w:t>
            </w:r>
            <w:r w:rsidR="00136DDC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>łóżka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B33A" w14:textId="5E77461E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48279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22ACF82F" w14:textId="77777777" w:rsidTr="004216E9">
        <w:trPr>
          <w:trHeight w:val="127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1EC57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9361" w14:textId="1F4C0C35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Zabezpieczenie przed nieświadomym uruchomieniem funkcji poprzez konieczność wciśnięcia przycisku uruchamiającego dostępność funkcji. Przyciski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aktywacji dostępne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w sterowaniu: na panelu i pilocie. Użycie dowolnego przycisku powoduje aktywację wszystkich sterowników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DEE8" w14:textId="7A5DF55C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24EFC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2410B5AC" w14:textId="77777777" w:rsidTr="004216E9">
        <w:trPr>
          <w:trHeight w:val="1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9E65C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ind w:left="714" w:hanging="357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359B" w14:textId="019AC7C8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Odłączenie wszelkich regulacji po 180 sekundach nieużywania regulacji (konieczność świadomego ponownego uruchomienia regulacji)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06183" w14:textId="29EEF2CA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9AF24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5CA1A782" w14:textId="77777777" w:rsidTr="004216E9">
        <w:trPr>
          <w:trHeight w:val="90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646CD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ind w:left="714" w:hanging="357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57D6" w14:textId="4EE1F2BC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Przycisk bezpieczeństwa STOP lub tez o innym oznaczeniu natychmiastowe odłączenie wszystkich funkcji elektrycznych w przypadku wystąpienia zagrożenia dla pacjenta lub personelu również odcinający funkcje w przypadku braku podłączenia do sieci – pracy na akumulatorze.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E7DF6" w14:textId="3F52BE6A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342AD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409BC60A" w14:textId="77777777" w:rsidTr="004216E9">
        <w:trPr>
          <w:trHeight w:val="2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7BDFC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ind w:left="714" w:hanging="357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1DEC" w14:textId="26D1CCDE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Mechaniczna funkcja CPR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DB79" w14:textId="59AD2F19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8AA6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4C600E83" w14:textId="77777777" w:rsidTr="004216E9">
        <w:trPr>
          <w:trHeight w:val="2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54336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ind w:left="714" w:hanging="357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48C1" w14:textId="2DDC943F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Koła o średnicy min 125mm z możliwością </w:t>
            </w:r>
            <w:r w:rsidR="00214553" w:rsidRPr="004216E9">
              <w:rPr>
                <w:rFonts w:ascii="Century Gothic" w:hAnsi="Century Gothic" w:cs="Arial"/>
                <w:sz w:val="16"/>
                <w:szCs w:val="16"/>
              </w:rPr>
              <w:t>centralnego blokowania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. Koła pojedyncze lub podwójne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01A8" w14:textId="1261CA1E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07973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32CAE35E" w14:textId="77777777" w:rsidTr="004216E9">
        <w:trPr>
          <w:trHeight w:val="2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CB008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ind w:left="714" w:hanging="357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0895" w14:textId="5E3031E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Bezpieczne obciążenie robocze dla każdej pozycji leża i segmentów na poziomie minimum 250 kg. Pozwalające na wszystkie możliwe regulacje przy tym obciążeniu</w:t>
            </w:r>
            <w:r w:rsidR="00136DDC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828A0" w14:textId="56ACC1A8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B5C8F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2564ED60" w14:textId="77777777" w:rsidTr="004216E9">
        <w:trPr>
          <w:trHeight w:val="2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56AC8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ind w:left="714" w:hanging="357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6F9E" w14:textId="1AED2CF3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>System elektrycznej ochrony przed uszkodzeniem łóżka w wyniku przeciążenia, polega na wyłączeniu regulacji łóżka w przypadku przekroczonego obciążenia.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EF12" w14:textId="33DD955E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C43E2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674DD97A" w14:textId="77777777" w:rsidTr="004216E9">
        <w:trPr>
          <w:trHeight w:val="2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8E58C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ind w:left="714" w:hanging="357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B1AE8" w14:textId="015248A6" w:rsidR="0055317A" w:rsidRPr="004216E9" w:rsidRDefault="000510AB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510AB">
              <w:rPr>
                <w:rFonts w:ascii="Century Gothic" w:hAnsi="Century Gothic" w:cs="Arial"/>
                <w:sz w:val="16"/>
                <w:szCs w:val="16"/>
              </w:rPr>
              <w:t>Konstrukcja łóżka powinna umożliwiać jego sprawne i bezpieczne przemieszczanie przez personel szpitala. Masa własna łóżka maks. 150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F11A" w14:textId="7468BEEA" w:rsidR="0055317A" w:rsidRPr="004216E9" w:rsidRDefault="007D6B03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53C7A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744E0EC5" w14:textId="77777777" w:rsidTr="004216E9">
        <w:trPr>
          <w:trHeight w:val="2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5D309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ind w:left="714" w:hanging="357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E041" w14:textId="3E0BB373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Wyposażenie łóżek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EB3D" w14:textId="61F01652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D63E5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2B41BECD" w14:textId="77777777" w:rsidTr="004216E9">
        <w:trPr>
          <w:trHeight w:val="2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05F5D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ind w:left="714" w:hanging="357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17C0" w14:textId="77777777" w:rsidR="00185F6B" w:rsidRPr="00185F6B" w:rsidRDefault="0055317A" w:rsidP="006D2ECE">
            <w:pPr>
              <w:numPr>
                <w:ilvl w:val="0"/>
                <w:numId w:val="5"/>
              </w:numPr>
              <w:suppressAutoHyphens w:val="0"/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85F6B">
              <w:rPr>
                <w:rFonts w:ascii="Century Gothic" w:hAnsi="Century Gothic" w:cs="Arial"/>
                <w:sz w:val="16"/>
                <w:szCs w:val="16"/>
                <w:u w:val="single"/>
              </w:rPr>
              <w:t>Barierki boczne</w:t>
            </w:r>
            <w:r w:rsidRPr="00185F6B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00987DFD" w:rsidRPr="00185F6B">
              <w:rPr>
                <w:rFonts w:ascii="Century Gothic" w:hAnsi="Century Gothic" w:cs="Arial"/>
                <w:sz w:val="16"/>
                <w:szCs w:val="16"/>
              </w:rPr>
              <w:t>- d</w:t>
            </w:r>
            <w:r w:rsidRPr="00185F6B">
              <w:rPr>
                <w:rFonts w:ascii="Century Gothic" w:hAnsi="Century Gothic" w:cs="Arial"/>
                <w:sz w:val="16"/>
                <w:szCs w:val="16"/>
              </w:rPr>
              <w:t xml:space="preserve">zielone tworzywowe zabezpieczające min ¾ leża. Barierki otwierane za pomocą jednej ręki. Opadanie barierek ciche wspomagane hydraulicznie </w:t>
            </w:r>
          </w:p>
          <w:p w14:paraId="4142EC1D" w14:textId="04117C87" w:rsidR="0055317A" w:rsidRDefault="0055317A" w:rsidP="006D2ECE">
            <w:pPr>
              <w:numPr>
                <w:ilvl w:val="0"/>
                <w:numId w:val="5"/>
              </w:numPr>
              <w:suppressAutoHyphens w:val="0"/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85F6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Listwa z miejscem na zawieszanie </w:t>
            </w:r>
            <w:r w:rsidR="00214553" w:rsidRPr="00185F6B">
              <w:rPr>
                <w:rFonts w:ascii="Century Gothic" w:hAnsi="Century Gothic" w:cs="Arial"/>
                <w:color w:val="000000"/>
                <w:sz w:val="16"/>
                <w:szCs w:val="16"/>
              </w:rPr>
              <w:t>worków urologicznych</w:t>
            </w:r>
            <w:r w:rsidRPr="00185F6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z tworzywowymi zaczepami do wszystkich łóżek </w:t>
            </w:r>
          </w:p>
          <w:p w14:paraId="28D7064B" w14:textId="04F837FB" w:rsidR="006D2ECE" w:rsidRPr="006D2ECE" w:rsidRDefault="006D2ECE" w:rsidP="006D2ECE">
            <w:pPr>
              <w:numPr>
                <w:ilvl w:val="0"/>
                <w:numId w:val="5"/>
              </w:numPr>
              <w:suppressAutoHyphens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583A2F">
              <w:rPr>
                <w:rFonts w:ascii="Century Gothic" w:hAnsi="Century Gothic" w:cs="Arial"/>
                <w:sz w:val="16"/>
                <w:szCs w:val="16"/>
              </w:rPr>
              <w:t xml:space="preserve">Uchwyt przewodu zasilającego </w:t>
            </w:r>
            <w:r>
              <w:rPr>
                <w:rFonts w:ascii="Century Gothic" w:hAnsi="Century Gothic" w:cs="Arial"/>
                <w:sz w:val="16"/>
                <w:szCs w:val="16"/>
              </w:rPr>
              <w:t>– do każdego łóżka</w:t>
            </w:r>
          </w:p>
          <w:p w14:paraId="22FC558D" w14:textId="101C9F51" w:rsidR="00987DFD" w:rsidRPr="00987DFD" w:rsidRDefault="0055317A" w:rsidP="006D2ECE">
            <w:pPr>
              <w:numPr>
                <w:ilvl w:val="0"/>
                <w:numId w:val="5"/>
              </w:numPr>
              <w:suppressAutoHyphens w:val="0"/>
              <w:spacing w:line="360" w:lineRule="auto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987DFD">
              <w:rPr>
                <w:rFonts w:ascii="Century Gothic" w:hAnsi="Century Gothic" w:cs="Arial"/>
                <w:sz w:val="16"/>
                <w:szCs w:val="16"/>
              </w:rPr>
              <w:t xml:space="preserve">Półka na pościel </w:t>
            </w:r>
            <w:r w:rsidR="00987DFD" w:rsidRPr="00987DFD"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987DFD">
              <w:rPr>
                <w:rFonts w:ascii="Century Gothic" w:hAnsi="Century Gothic" w:cs="Arial"/>
                <w:sz w:val="16"/>
                <w:szCs w:val="16"/>
              </w:rPr>
              <w:t xml:space="preserve">Lakierowana wysuwana spod leża z możliwością chowania </w:t>
            </w:r>
            <w:r w:rsidR="00987DFD">
              <w:rPr>
                <w:rFonts w:ascii="Century Gothic" w:hAnsi="Century Gothic" w:cs="Arial"/>
                <w:sz w:val="16"/>
                <w:szCs w:val="16"/>
              </w:rPr>
              <w:t>przy wszystkich łóżkach</w:t>
            </w:r>
          </w:p>
          <w:p w14:paraId="4EA8C910" w14:textId="2564A989" w:rsidR="00987DFD" w:rsidRPr="00987DFD" w:rsidRDefault="0055317A" w:rsidP="006D2ECE">
            <w:pPr>
              <w:numPr>
                <w:ilvl w:val="0"/>
                <w:numId w:val="5"/>
              </w:numPr>
              <w:suppressAutoHyphens w:val="0"/>
              <w:spacing w:line="360" w:lineRule="auto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987DFD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Wysięgnik z uchwytem ręki – </w:t>
            </w:r>
            <w:r w:rsidR="00987DFD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do wszystkich łóżek </w:t>
            </w:r>
            <w:r w:rsidR="00987DFD" w:rsidRPr="00987DFD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- </w:t>
            </w:r>
            <w:r w:rsidR="00987DFD" w:rsidRPr="00987DFD">
              <w:rPr>
                <w:rFonts w:ascii="Century Gothic" w:hAnsi="Century Gothic" w:cs="Arial"/>
                <w:color w:val="000000"/>
                <w:sz w:val="16"/>
                <w:szCs w:val="16"/>
              </w:rPr>
              <w:t>Chromowany lub lakierowany wysięgnik montowany w tuleje od strony szczytu głowy, wyposażony w tworzywowy trójkąt do podciągania</w:t>
            </w:r>
          </w:p>
          <w:p w14:paraId="46A48A81" w14:textId="77777777" w:rsidR="0055317A" w:rsidRDefault="00987DFD" w:rsidP="006D2ECE">
            <w:pPr>
              <w:numPr>
                <w:ilvl w:val="0"/>
                <w:numId w:val="5"/>
              </w:numPr>
              <w:suppressAutoHyphens w:val="0"/>
              <w:spacing w:line="360" w:lineRule="auto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W</w:t>
            </w:r>
            <w:r w:rsidRPr="00987DFD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ieszak na </w:t>
            </w:r>
            <w:r w:rsidR="004216E9" w:rsidRPr="00987DFD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kroplówki </w:t>
            </w: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- </w:t>
            </w:r>
            <w:r w:rsidR="004216E9" w:rsidRPr="00987DFD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3 szt.</w:t>
            </w:r>
          </w:p>
          <w:p w14:paraId="56F7540A" w14:textId="22D0F47D" w:rsidR="000C2631" w:rsidRPr="00987DFD" w:rsidRDefault="000C2631" w:rsidP="006D2ECE">
            <w:pPr>
              <w:numPr>
                <w:ilvl w:val="0"/>
                <w:numId w:val="5"/>
              </w:numPr>
              <w:suppressAutoHyphens w:val="0"/>
              <w:spacing w:line="360" w:lineRule="auto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3 komplety protektorów zabezpieczające cześć leża niezabezpieczoną barierkami tworzywowymi.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FAFE" w14:textId="77528AD3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CC9AD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5317A" w:rsidRPr="004216E9" w14:paraId="51F30037" w14:textId="77777777" w:rsidTr="004216E9">
        <w:trPr>
          <w:trHeight w:val="2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266C4" w14:textId="77777777" w:rsidR="0055317A" w:rsidRPr="004216E9" w:rsidRDefault="0055317A" w:rsidP="004216E9">
            <w:pPr>
              <w:widowControl w:val="0"/>
              <w:numPr>
                <w:ilvl w:val="0"/>
                <w:numId w:val="1"/>
              </w:numPr>
              <w:spacing w:line="360" w:lineRule="auto"/>
              <w:ind w:left="714" w:hanging="357"/>
              <w:jc w:val="right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3A34" w14:textId="77777777" w:rsidR="00987DFD" w:rsidRDefault="00987DFD" w:rsidP="004216E9">
            <w:pPr>
              <w:widowControl w:val="0"/>
              <w:spacing w:line="36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Materac szpitalny prewencyjny </w:t>
            </w:r>
          </w:p>
          <w:p w14:paraId="7F9D32F5" w14:textId="234F90F1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bCs/>
                <w:sz w:val="16"/>
                <w:szCs w:val="16"/>
              </w:rPr>
              <w:t>Materac - wyrób</w:t>
            </w: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 medyczny </w:t>
            </w:r>
            <w:r w:rsidRPr="004216E9">
              <w:rPr>
                <w:rFonts w:ascii="Century Gothic" w:hAnsi="Century Gothic" w:cs="Arial"/>
                <w:bCs/>
                <w:sz w:val="16"/>
                <w:szCs w:val="16"/>
              </w:rPr>
              <w:t>zabezpieczający profilaktykę przeciwodleżynową. Materac wykonany z piany poliuretanowej posiadający właściwości prewencji przeciwodleżynowej. Materac w pokrowcu nieprzemakalnym oddychającym. Wysokość materaca min 140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E554" w14:textId="1C766CA5" w:rsidR="0055317A" w:rsidRPr="004216E9" w:rsidRDefault="0055317A" w:rsidP="004216E9">
            <w:pPr>
              <w:widowControl w:val="0"/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sz w:val="16"/>
                <w:szCs w:val="16"/>
              </w:rPr>
              <w:t xml:space="preserve">Tak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298F6" w14:textId="77777777" w:rsidR="0055317A" w:rsidRPr="004216E9" w:rsidRDefault="0055317A" w:rsidP="004216E9">
            <w:pPr>
              <w:widowControl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</w:tbl>
    <w:p w14:paraId="40A41D10" w14:textId="77777777" w:rsidR="00C25BAB" w:rsidRPr="004216E9" w:rsidRDefault="00C25BAB" w:rsidP="0073188C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tbl>
      <w:tblPr>
        <w:tblW w:w="10348" w:type="dxa"/>
        <w:tblInd w:w="-57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9"/>
        <w:gridCol w:w="4536"/>
        <w:gridCol w:w="1276"/>
        <w:gridCol w:w="3827"/>
      </w:tblGrid>
      <w:tr w:rsidR="0073188C" w:rsidRPr="004216E9" w14:paraId="70F19D3A" w14:textId="77777777" w:rsidTr="00F6465B">
        <w:trPr>
          <w:trHeight w:val="284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1C3387" w14:textId="346C0D01" w:rsidR="0073188C" w:rsidRPr="004216E9" w:rsidRDefault="0073188C" w:rsidP="0073188C">
            <w:pPr>
              <w:spacing w:line="360" w:lineRule="auto"/>
              <w:rPr>
                <w:rFonts w:ascii="Century Gothic" w:hAnsi="Century Gothic" w:cstheme="minorHAnsi"/>
                <w:b/>
                <w:color w:val="000000"/>
                <w:sz w:val="16"/>
                <w:szCs w:val="16"/>
                <w:u w:val="single"/>
                <w:lang w:eastAsia="en-US"/>
              </w:rPr>
            </w:pPr>
            <w:r w:rsidRPr="004216E9">
              <w:rPr>
                <w:rFonts w:ascii="Century Gothic" w:hAnsi="Century Gothic" w:cstheme="minorHAnsi"/>
                <w:b/>
                <w:color w:val="000000"/>
                <w:sz w:val="16"/>
                <w:szCs w:val="16"/>
                <w:u w:val="single"/>
                <w:lang w:eastAsia="en-US"/>
              </w:rPr>
              <w:t>Szafka przyłóżkowa</w:t>
            </w:r>
            <w:r w:rsidR="00A92131" w:rsidRPr="004216E9">
              <w:rPr>
                <w:rFonts w:ascii="Century Gothic" w:hAnsi="Century Gothic" w:cstheme="minorHAnsi"/>
                <w:b/>
                <w:color w:val="000000"/>
                <w:sz w:val="16"/>
                <w:szCs w:val="16"/>
                <w:u w:val="single"/>
                <w:lang w:eastAsia="en-US"/>
              </w:rPr>
              <w:t xml:space="preserve"> – 40 szt.</w:t>
            </w:r>
          </w:p>
        </w:tc>
      </w:tr>
      <w:tr w:rsidR="00F6465B" w:rsidRPr="004216E9" w14:paraId="6982EC45" w14:textId="77777777" w:rsidTr="00F6465B">
        <w:tblPrEx>
          <w:tblLook w:val="0000" w:firstRow="0" w:lastRow="0" w:firstColumn="0" w:lastColumn="0" w:noHBand="0" w:noVBand="0"/>
        </w:tblPrEx>
        <w:trPr>
          <w:trHeight w:val="4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D747A0" w14:textId="77777777" w:rsidR="00F6465B" w:rsidRPr="004216E9" w:rsidRDefault="00F6465B" w:rsidP="00267FE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4216E9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E3B477" w14:textId="77777777" w:rsidR="00F6465B" w:rsidRPr="004216E9" w:rsidRDefault="00F6465B" w:rsidP="00267FE5">
            <w:pPr>
              <w:keepNext/>
              <w:spacing w:line="360" w:lineRule="auto"/>
              <w:jc w:val="center"/>
              <w:outlineLvl w:val="1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8F3670" w14:textId="77777777" w:rsidR="00F6465B" w:rsidRPr="004216E9" w:rsidRDefault="00F6465B" w:rsidP="00267FE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282E3E" w14:textId="77777777" w:rsidR="00F6465B" w:rsidRPr="004216E9" w:rsidRDefault="00F6465B" w:rsidP="00267FE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DF4D9C" w:rsidRPr="004216E9" w14:paraId="197132BB" w14:textId="77777777" w:rsidTr="00F6465B">
        <w:trPr>
          <w:trHeight w:val="5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B706283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F090" w14:textId="280C6BD6" w:rsidR="00DF4D9C" w:rsidRPr="004216E9" w:rsidRDefault="00DF4D9C" w:rsidP="00DF4D9C">
            <w:pPr>
              <w:spacing w:line="360" w:lineRule="auto"/>
              <w:jc w:val="both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3CAE43" w14:textId="13249532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F6142F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4A8AEA62" w14:textId="77777777" w:rsidTr="00F6465B">
        <w:trPr>
          <w:trHeight w:val="5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6B3F9BD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9E47" w14:textId="297A8136" w:rsidR="00DF4D9C" w:rsidRPr="004216E9" w:rsidRDefault="00DF4D9C" w:rsidP="00DF4D9C">
            <w:pPr>
              <w:spacing w:line="360" w:lineRule="auto"/>
              <w:jc w:val="both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44E2BC" w14:textId="4D7C40BB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BB1113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5619BCB1" w14:textId="77777777" w:rsidTr="00F6465B">
        <w:trPr>
          <w:trHeight w:val="5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E4E7B55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E3B87" w14:textId="5A6A91EE" w:rsidR="00DF4D9C" w:rsidRPr="004216E9" w:rsidRDefault="00DF4D9C" w:rsidP="00DF4D9C">
            <w:pPr>
              <w:spacing w:line="360" w:lineRule="auto"/>
              <w:jc w:val="both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9E871A" w14:textId="0B3C8F4D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B1E137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73AC0B8B" w14:textId="77777777" w:rsidTr="00F6465B">
        <w:trPr>
          <w:trHeight w:val="5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468B79B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7EF7" w14:textId="791BD8AF" w:rsidR="00DF4D9C" w:rsidRPr="004216E9" w:rsidRDefault="00DF4D9C" w:rsidP="00DF4D9C">
            <w:pPr>
              <w:spacing w:line="360" w:lineRule="auto"/>
              <w:jc w:val="both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2026 r., sprzęt </w:t>
            </w:r>
            <w:r w:rsidR="00214553">
              <w:rPr>
                <w:rFonts w:ascii="Century Gothic" w:hAnsi="Century Gothic" w:cs="Calibri"/>
                <w:sz w:val="16"/>
                <w:szCs w:val="16"/>
              </w:rPr>
              <w:t>fabrycznie nowy</w:t>
            </w:r>
            <w:r>
              <w:rPr>
                <w:rFonts w:ascii="Century Gothic" w:hAnsi="Century Gothic" w:cs="Calibri"/>
                <w:sz w:val="16"/>
                <w:szCs w:val="16"/>
              </w:rPr>
              <w:t>) nie rekondycjonowany, nie powystawowy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0B9269" w14:textId="51485EF4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FCA754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36348F3E" w14:textId="77777777" w:rsidTr="004410B6">
        <w:trPr>
          <w:trHeight w:val="5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7D501CF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32D0E" w14:textId="319C60A7" w:rsidR="00DF4D9C" w:rsidRPr="004216E9" w:rsidRDefault="00DF4D9C" w:rsidP="00DF4D9C">
            <w:pPr>
              <w:spacing w:line="360" w:lineRule="auto"/>
              <w:jc w:val="both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Szafka przyłóżkowa z możliwością ustawienia z prawej lub lewej strony łóżka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D4372C" w14:textId="1B0CAC75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  <w:lang w:eastAsia="en-US"/>
              </w:rPr>
              <w:t>Tak,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555899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77526F25" w14:textId="77777777" w:rsidTr="004410B6">
        <w:trPr>
          <w:trHeight w:val="5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9681711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99CF9" w14:textId="5F041CAA" w:rsidR="00DF4D9C" w:rsidRPr="004216E9" w:rsidRDefault="00DF4D9C" w:rsidP="00DF4D9C">
            <w:pPr>
              <w:spacing w:line="360" w:lineRule="auto"/>
              <w:jc w:val="both"/>
              <w:rPr>
                <w:rFonts w:ascii="Century Gothic" w:eastAsia="Calibri" w:hAnsi="Century Gothic" w:cs="Arial"/>
                <w:sz w:val="16"/>
                <w:szCs w:val="16"/>
                <w:lang w:eastAsia="en-US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Konstrukcja szafki lekka, kontenerowa wykonana z ABS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17E655" w14:textId="2F75E030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Arial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EC179B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61315190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07ED67A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4F41" w14:textId="77777777" w:rsidR="00DF4D9C" w:rsidRDefault="00DF4D9C" w:rsidP="00DF4D9C">
            <w:pPr>
              <w:pStyle w:val="Style15"/>
              <w:widowControl/>
              <w:tabs>
                <w:tab w:val="left" w:pos="1090"/>
              </w:tabs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Szerokość całkowita: 450 mm (+/- 30 mm)</w:t>
            </w:r>
          </w:p>
          <w:p w14:paraId="75F6D715" w14:textId="77777777" w:rsidR="00DF4D9C" w:rsidRPr="004216E9" w:rsidRDefault="00DF4D9C" w:rsidP="00DF4D9C">
            <w:pPr>
              <w:spacing w:line="360" w:lineRule="auto"/>
              <w:jc w:val="both"/>
              <w:rPr>
                <w:rFonts w:ascii="Century Gothic" w:eastAsia="Calibri" w:hAnsi="Century Gothic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A62A81" w14:textId="3B4C7F83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B963AB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1A466F8E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C12F53A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A028" w14:textId="77777777" w:rsidR="00DF4D9C" w:rsidRDefault="00DF4D9C" w:rsidP="00DF4D9C">
            <w:pPr>
              <w:tabs>
                <w:tab w:val="left" w:pos="1090"/>
              </w:tabs>
              <w:spacing w:line="360" w:lineRule="auto"/>
              <w:rPr>
                <w:rStyle w:val="Znak20"/>
                <w:rFonts w:ascii="Century Gothic" w:hAnsi="Century Gothic" w:cs="Arial"/>
                <w:sz w:val="16"/>
                <w:szCs w:val="16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Długość całkowita: 450</w:t>
            </w:r>
            <w:r>
              <w:rPr>
                <w:rStyle w:val="Znak20"/>
                <w:rFonts w:ascii="Century Gothic" w:hAnsi="Century Gothic" w:cs="Arial"/>
                <w:sz w:val="16"/>
                <w:szCs w:val="16"/>
              </w:rPr>
              <w:t xml:space="preserve"> mm (+/-30 mm)</w:t>
            </w:r>
          </w:p>
          <w:p w14:paraId="193F5B73" w14:textId="77777777" w:rsidR="00DF4D9C" w:rsidRPr="004216E9" w:rsidRDefault="00DF4D9C" w:rsidP="00DF4D9C">
            <w:pPr>
              <w:spacing w:line="360" w:lineRule="auto"/>
              <w:jc w:val="both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A401ED" w14:textId="5B91AABA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EAAEF2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305D10D8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B3254CF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C41D8" w14:textId="4B847E2D" w:rsidR="00DF4D9C" w:rsidRPr="004216E9" w:rsidRDefault="00DF4D9C" w:rsidP="00DF4D9C">
            <w:pPr>
              <w:spacing w:line="360" w:lineRule="auto"/>
              <w:jc w:val="both"/>
              <w:rPr>
                <w:rFonts w:ascii="Century Gothic" w:eastAsia="Calibri" w:hAnsi="Century Gothic" w:cs="Arial"/>
                <w:sz w:val="16"/>
                <w:szCs w:val="16"/>
                <w:lang w:eastAsia="en-US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Wysokość całkowita: 770 mm (+/-20 mm)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A6E199" w14:textId="772E3059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29743C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4AE11819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D5BE96F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45A7" w14:textId="59300742" w:rsidR="00DF4D9C" w:rsidRPr="004216E9" w:rsidRDefault="00DF4D9C" w:rsidP="00DF4D9C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Blat szafki wykonany z tworzywa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D7FB18" w14:textId="071B2E93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Arial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C8C958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2E71EE69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8665CE9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2AB7" w14:textId="602F82AA" w:rsidR="00DF4D9C" w:rsidRPr="004216E9" w:rsidRDefault="000510AB" w:rsidP="00DF4D9C">
            <w:pPr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0510AB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Dopuszczalne obciążenie blatu szafki: min. 25 kg.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FE80AE" w14:textId="170DD7A6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9B50A7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18A3C3FB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3D40085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C801" w14:textId="172B0D0B" w:rsidR="00DF4D9C" w:rsidRPr="004216E9" w:rsidRDefault="00DF4D9C" w:rsidP="00DF4D9C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Czoła szuflad i drzwiczek wyposażone </w:t>
            </w:r>
            <w:r w:rsidR="00214553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w uchwyty</w:t>
            </w: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 do otwierania nie wystające poza obrys szafki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19B876" w14:textId="11409BCC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Arial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C66880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69F1F6FF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DA2209D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BE43" w14:textId="77777777" w:rsidR="00DF4D9C" w:rsidRDefault="00DF4D9C" w:rsidP="00DF4D9C">
            <w:pPr>
              <w:pStyle w:val="Style15"/>
              <w:widowControl/>
              <w:tabs>
                <w:tab w:val="left" w:pos="1090"/>
              </w:tabs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Szafka wyposażona w uchwyty na ręczniki </w:t>
            </w:r>
          </w:p>
          <w:p w14:paraId="77A993D7" w14:textId="3E13D091" w:rsidR="00DF4D9C" w:rsidRPr="004216E9" w:rsidRDefault="00DF4D9C" w:rsidP="00DF4D9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umieszczone na dwóch bokach </w:t>
            </w:r>
            <w:r w:rsidR="00214553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szafki -</w:t>
            </w: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 składane do korpusu szafki,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9996D7" w14:textId="25D5ADD5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Arial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3C9A24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146B524F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29D7D05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CDE7" w14:textId="2792C472" w:rsidR="00DF4D9C" w:rsidRPr="004216E9" w:rsidRDefault="00DF4D9C" w:rsidP="00DF4D9C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Szafka wyposażona w dodatkowy wysuwany z </w:t>
            </w:r>
            <w:r w:rsidR="00214553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frontu blat</w:t>
            </w: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 np. do </w:t>
            </w:r>
            <w:r>
              <w:rPr>
                <w:rFonts w:ascii="Century Gothic" w:hAnsi="Century Gothic" w:cs="Arial"/>
                <w:sz w:val="16"/>
                <w:szCs w:val="16"/>
                <w:lang w:eastAsia="en-US"/>
              </w:rPr>
              <w:t xml:space="preserve">pisania lub jako miejsce na gazety, książkę itp. </w:t>
            </w: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Wymiar 435x230 mm (+/-20 mm). Wyposażone w wgłębienie na szklankę.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D513C1" w14:textId="2F38AEF4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638ED4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0D6C1E28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4414B68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6C328" w14:textId="0D279E7E" w:rsidR="00DF4D9C" w:rsidRPr="004216E9" w:rsidRDefault="00DF4D9C" w:rsidP="00DF4D9C">
            <w:pPr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Górna szuflada o wymiarach 415x420x85 mm (+/-20 mm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A97813" w14:textId="1B8876C3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7040A1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68495FF2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7CDAAD1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D5EF" w14:textId="19BDF5AD" w:rsidR="00DF4D9C" w:rsidRPr="004216E9" w:rsidRDefault="00DF4D9C" w:rsidP="00DF4D9C">
            <w:pPr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Dolny kontener zamykany drzwiczkami. Wymiary wewnętrzne: wys.445x gł. 425x szer. 470 mm (+/-20 mm)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023300" w14:textId="778AE969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6B6689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33DA38FB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1F2C05F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E736" w14:textId="68475430" w:rsidR="00DF4D9C" w:rsidRPr="004216E9" w:rsidRDefault="001556BF" w:rsidP="00DF4D9C">
            <w:pPr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 w:rsidRPr="001614B3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Dolny kontener wyposażony w odejmowaną półkę z możliwością ustawienia na co najmniej 2 różnych wysokościach</w:t>
            </w:r>
            <w:r w:rsidR="000A4D56"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14CF44" w14:textId="36690723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605CF0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1F677B8A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5C8CE33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4C47" w14:textId="1A5C81FA" w:rsidR="00DF4D9C" w:rsidRPr="004216E9" w:rsidRDefault="00DF4D9C" w:rsidP="00DF4D9C">
            <w:pPr>
              <w:spacing w:line="360" w:lineRule="auto"/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Style w:val="FontStyle32"/>
                <w:rFonts w:ascii="Century Gothic" w:hAnsi="Century Gothic"/>
                <w:sz w:val="16"/>
                <w:szCs w:val="16"/>
                <w:lang w:eastAsia="en-US"/>
              </w:rPr>
              <w:t xml:space="preserve">Dolny kontener z wgłębieniem na butelkę z wodą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C9F9CA" w14:textId="2F7C5177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80847D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  <w:tr w:rsidR="00DF4D9C" w:rsidRPr="004216E9" w14:paraId="41673160" w14:textId="77777777" w:rsidTr="004410B6">
        <w:trPr>
          <w:trHeight w:val="3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FFB2596" w14:textId="77777777" w:rsidR="00DF4D9C" w:rsidRPr="004216E9" w:rsidRDefault="00DF4D9C" w:rsidP="00DF4D9C">
            <w:pPr>
              <w:numPr>
                <w:ilvl w:val="0"/>
                <w:numId w:val="1"/>
              </w:numPr>
              <w:suppressAutoHyphens w:val="0"/>
              <w:autoSpaceDN w:val="0"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DDE22" w14:textId="0BB45094" w:rsidR="00DF4D9C" w:rsidRPr="004216E9" w:rsidRDefault="00DF4D9C" w:rsidP="00DF4D9C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Arial"/>
                <w:sz w:val="16"/>
                <w:szCs w:val="16"/>
                <w:lang w:eastAsia="en-US"/>
              </w:rPr>
              <w:t xml:space="preserve">Szafka wyposażona w cztery koła o śr. min. 50 </w:t>
            </w:r>
            <w:r w:rsidR="00214553">
              <w:rPr>
                <w:rFonts w:ascii="Century Gothic" w:hAnsi="Century Gothic" w:cs="Arial"/>
                <w:sz w:val="16"/>
                <w:szCs w:val="16"/>
                <w:lang w:eastAsia="en-US"/>
              </w:rPr>
              <w:t>mm,</w:t>
            </w:r>
            <w:r>
              <w:rPr>
                <w:rFonts w:ascii="Century Gothic" w:hAnsi="Century Gothic" w:cs="Arial"/>
                <w:sz w:val="16"/>
                <w:szCs w:val="16"/>
                <w:lang w:eastAsia="en-US"/>
              </w:rPr>
              <w:t xml:space="preserve"> w tym 2 z blokadą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9F94BF" w14:textId="0EF82280" w:rsidR="00DF4D9C" w:rsidRPr="004216E9" w:rsidRDefault="00DF4D9C" w:rsidP="00DF4D9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1A276B" w14:textId="77777777" w:rsidR="00DF4D9C" w:rsidRPr="004216E9" w:rsidRDefault="00DF4D9C" w:rsidP="00DF4D9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  <w:lang w:eastAsia="en-US"/>
              </w:rPr>
            </w:pPr>
          </w:p>
        </w:tc>
      </w:tr>
    </w:tbl>
    <w:p w14:paraId="1490CB86" w14:textId="77777777" w:rsidR="0073188C" w:rsidRPr="004216E9" w:rsidRDefault="0073188C" w:rsidP="0073188C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tbl>
      <w:tblPr>
        <w:tblW w:w="10348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536"/>
        <w:gridCol w:w="1276"/>
        <w:gridCol w:w="3827"/>
      </w:tblGrid>
      <w:tr w:rsidR="001E0232" w:rsidRPr="004216E9" w14:paraId="64C2EEBC" w14:textId="77777777" w:rsidTr="000716D2">
        <w:trPr>
          <w:trHeight w:val="285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684244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1E0232" w:rsidRPr="004216E9" w14:paraId="2E2FFCE0" w14:textId="77777777" w:rsidTr="00DF4D9C">
        <w:trPr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9FCE" w14:textId="77777777" w:rsidR="001E0232" w:rsidRPr="004216E9" w:rsidRDefault="001E0232" w:rsidP="00267FE5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5ED4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ABF50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A20CD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72792FE9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DF4D9C" w:rsidRPr="004216E9" w14:paraId="48AC24CF" w14:textId="77777777" w:rsidTr="00DF4D9C">
        <w:trPr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66E3" w14:textId="77777777" w:rsidR="00DF4D9C" w:rsidRPr="00DF4D9C" w:rsidRDefault="00DF4D9C" w:rsidP="00DF4D9C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C385" w14:textId="77777777" w:rsidR="000C7564" w:rsidRPr="000C7564" w:rsidRDefault="000C7564" w:rsidP="000C756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0C7564">
              <w:rPr>
                <w:rFonts w:ascii="Century Gothic" w:hAnsi="Century Gothic" w:cs="Arial"/>
                <w:color w:val="000000"/>
                <w:sz w:val="16"/>
                <w:szCs w:val="16"/>
              </w:rPr>
              <w:t>Wszystkie zewnętrzne powierzchnie łóżka i szafki przyłóżkowej oraz pokrowiec materaca, w tym w szczególności elementy tworzywowe i metalowe, sterowniki, barierki, szczyty, uchwyty oraz blaty, muszą być przystosowane do wielokrotnego mycia i dezynfekcji z użyciem środków przeznaczonych do dezynfekcji powierzchni wyposażenia stosowanego w podmiotach leczniczych.</w:t>
            </w:r>
          </w:p>
          <w:p w14:paraId="6309B149" w14:textId="77777777" w:rsidR="000C7564" w:rsidRPr="000C7564" w:rsidRDefault="000C7564" w:rsidP="000C756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  <w:p w14:paraId="05E333E9" w14:textId="77777777" w:rsidR="000C7564" w:rsidRPr="000C7564" w:rsidRDefault="000C7564" w:rsidP="000C756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0C7564">
              <w:rPr>
                <w:rFonts w:ascii="Century Gothic" w:hAnsi="Century Gothic" w:cs="Arial"/>
                <w:color w:val="000000"/>
                <w:sz w:val="16"/>
                <w:szCs w:val="16"/>
              </w:rPr>
              <w:t>Stosowanie środków myjących i dezynfekcyjnych dopuszczonych przez producenta oferowanego wyposażenia nie może powodować uszkodzeń, w szczególności pękania, odkształcania, łuszczenia, korozji, trwałych odbarwień, pogorszenia właściwości użytkowych ani utraty czytelności oznaczeń i elementów sterujących.</w:t>
            </w:r>
          </w:p>
          <w:p w14:paraId="784B24D1" w14:textId="77777777" w:rsidR="000C7564" w:rsidRPr="000C7564" w:rsidRDefault="000C7564" w:rsidP="000C756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  <w:p w14:paraId="75D06873" w14:textId="77777777" w:rsidR="000C7564" w:rsidRPr="000C7564" w:rsidRDefault="000C7564" w:rsidP="000C756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0C7564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Wykonawca, najpóźniej w dniu dostawy, przekaże Zamawiającemu w języku polskim informację </w:t>
            </w:r>
            <w:r w:rsidRPr="000C7564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producenta określającą zasady mycia i dezynfekcji oraz rodzaje lub grupy środków myjących i dezynfekcyjnych dopuszczonych do stosowania dla dostarczonego wyposażenia.</w:t>
            </w:r>
          </w:p>
          <w:p w14:paraId="5743EDCD" w14:textId="77777777" w:rsidR="000C7564" w:rsidRPr="000C7564" w:rsidRDefault="000C7564" w:rsidP="000C756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  <w:p w14:paraId="6FE0C15E" w14:textId="6406AC35" w:rsidR="00DF4D9C" w:rsidRPr="004216E9" w:rsidRDefault="000C7564" w:rsidP="000C7564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0C7564">
              <w:rPr>
                <w:rFonts w:ascii="Century Gothic" w:hAnsi="Century Gothic" w:cs="Arial"/>
                <w:color w:val="000000"/>
                <w:sz w:val="16"/>
                <w:szCs w:val="16"/>
              </w:rPr>
              <w:t>Mycie i dezynfekcja wykonywane zgodnie z przekazaną przez Wykonawcę dokumentacją producenta nie mogą powodować utraty ani ograniczenia uprawnień Zamawiającego wynikających z gwarancji.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281D" w14:textId="5DDA32EB" w:rsidR="00DF4D9C" w:rsidRPr="00DF4D9C" w:rsidRDefault="00DF4D9C" w:rsidP="00267FE5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DF4D9C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7AA8D7" w14:textId="77777777" w:rsidR="00DF4D9C" w:rsidRPr="004216E9" w:rsidRDefault="00DF4D9C" w:rsidP="00267FE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E0232" w:rsidRPr="004216E9" w14:paraId="64361426" w14:textId="77777777" w:rsidTr="00DF4D9C">
        <w:trPr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E157" w14:textId="77777777" w:rsidR="001E0232" w:rsidRPr="004216E9" w:rsidRDefault="001E0232" w:rsidP="00DF4D9C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5706B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przedmiotu zamówienia dla personelu w siedzibie Zamawiającego w terminie uzgodnionym z Zamawiającym, przed podpisaniem protokołu odbioru końcowego.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679FC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2A378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1E0232" w:rsidRPr="004216E9" w14:paraId="181DE722" w14:textId="77777777" w:rsidTr="00DF4D9C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E2AE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DDC4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376A7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BC554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1E0232" w:rsidRPr="004216E9" w14:paraId="453250BD" w14:textId="77777777" w:rsidTr="00DF4D9C">
        <w:trPr>
          <w:trHeight w:val="83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BEFE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40515" w14:textId="1C5A4EF9" w:rsidR="00B015A2" w:rsidRPr="004216E9" w:rsidRDefault="00F55DEE" w:rsidP="00B015A2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zobowiązany jest zapewnić co najmniej 36 miesięczną gwarancję prawidłowego działania oferowanych urządzeń oraz wszystkich elementów peryferyjnych oraz serwis (pełna gwarancja) oraz przeglądy okresowe – kryterium punktowane.</w:t>
            </w:r>
          </w:p>
          <w:p w14:paraId="72040697" w14:textId="7C9CB990" w:rsidR="001E0232" w:rsidRPr="004216E9" w:rsidRDefault="001E0232" w:rsidP="000C756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DB369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893FE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1E0232" w:rsidRPr="004216E9" w14:paraId="75390A51" w14:textId="77777777" w:rsidTr="00DF4D9C">
        <w:trPr>
          <w:trHeight w:val="5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37DB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B9431" w14:textId="4E629E5C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wynosi minimum 10 lat od daty przekazania urządzenia do eksploatacji</w:t>
            </w:r>
            <w:r w:rsidR="00F303E2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  <w:r w:rsidRPr="004216E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0E828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6FD88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1E0232" w:rsidRPr="004216E9" w14:paraId="217C59B4" w14:textId="77777777" w:rsidTr="00DF4D9C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C34F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A672B" w14:textId="1B04241B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4216E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reakcji serwisu w okresie gwarancji od chwili zgłoszenia </w:t>
            </w:r>
            <w:r w:rsidR="00214553" w:rsidRPr="004216E9">
              <w:rPr>
                <w:rFonts w:ascii="Century Gothic" w:hAnsi="Century Gothic"/>
                <w:sz w:val="16"/>
                <w:szCs w:val="16"/>
                <w:lang w:eastAsia="zh-CN"/>
              </w:rPr>
              <w:t>awarii,</w:t>
            </w:r>
            <w:r w:rsidRPr="004216E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czyli pojawienie się pracownika serwisu w miejscu awarii lub diagnostyka zdalna w dni robocze max 24 godziny.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C2AD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D2975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1E0232" w:rsidRPr="004216E9" w14:paraId="417CA98D" w14:textId="77777777" w:rsidTr="00DF4D9C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0CF5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FE02E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4216E9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82200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D12F3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1E0232" w:rsidRPr="004216E9" w14:paraId="58B9446F" w14:textId="77777777" w:rsidTr="00DF4D9C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65AE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6ADCA" w14:textId="0EEDD717" w:rsidR="001E0232" w:rsidRPr="004216E9" w:rsidRDefault="001E0232" w:rsidP="00267FE5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4216E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skutecznej naprawy w okresie gwarancyjnym wymagającej importu części spoza </w:t>
            </w:r>
            <w:r w:rsidR="00214553" w:rsidRPr="004216E9">
              <w:rPr>
                <w:rFonts w:ascii="Century Gothic" w:hAnsi="Century Gothic"/>
                <w:sz w:val="16"/>
                <w:szCs w:val="16"/>
                <w:lang w:eastAsia="zh-CN"/>
              </w:rPr>
              <w:t>Polski –</w:t>
            </w:r>
            <w:r w:rsidRPr="004216E9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maksimum 14 dni kalendarzowych.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5CF3D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C1B1F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1E0232" w:rsidRPr="004216E9" w14:paraId="4A68A425" w14:textId="77777777" w:rsidTr="00DF4D9C">
        <w:trPr>
          <w:trHeight w:val="10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3DCD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6B565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9A7F3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0154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1E0232" w:rsidRPr="004216E9" w14:paraId="5A5727B5" w14:textId="77777777" w:rsidTr="00DF4D9C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F4DC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77876" w14:textId="0EB6406B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okresie gwarancji Wykonawca zobowiązany jest do </w:t>
            </w:r>
            <w:r w:rsidR="00214553"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wykonywania przeglądów</w:t>
            </w: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zgodnie z zaleceniami producenta oraz wykonywania obowiązkowych testów specjalistycznych. Koszty przeglądów wliczone w cenę oferty.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06DC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4DE0B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1E0232" w:rsidRPr="004216E9" w14:paraId="1F43ACC9" w14:textId="77777777" w:rsidTr="00DF4D9C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312E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A972A" w14:textId="0DE06BC8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</w:t>
            </w:r>
            <w:r w:rsidR="003934F2" w:rsidRPr="004216E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4216E9">
              <w:rPr>
                <w:rFonts w:ascii="Century Gothic" w:hAnsi="Century Gothic"/>
                <w:sz w:val="16"/>
                <w:szCs w:val="16"/>
              </w:rPr>
              <w:t xml:space="preserve">gwarantującą skuteczną </w:t>
            </w:r>
            <w:r w:rsidRPr="004216E9">
              <w:rPr>
                <w:rFonts w:ascii="Century Gothic" w:hAnsi="Century Gothic"/>
                <w:sz w:val="16"/>
                <w:szCs w:val="16"/>
              </w:rPr>
              <w:lastRenderedPageBreak/>
              <w:t>interwencję techniczną w okresie gwarancyjnym i pogwarancyjnym dla oferowanego sprzętu.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5FDDA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854A2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1E0232" w:rsidRPr="004216E9" w14:paraId="46A04068" w14:textId="77777777" w:rsidTr="00DF4D9C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4FAA5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70DF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6E844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699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1E0232" w:rsidRPr="004216E9" w14:paraId="30680E35" w14:textId="77777777" w:rsidTr="00DF4D9C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B1CC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894AF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D28B" w14:textId="77777777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5F797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1E0232" w:rsidRPr="004216E9" w14:paraId="023752E5" w14:textId="77777777" w:rsidTr="00DF4D9C">
        <w:trPr>
          <w:trHeight w:val="4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36C3B" w14:textId="77777777" w:rsidR="001E0232" w:rsidRPr="004216E9" w:rsidRDefault="001E0232" w:rsidP="001E0232">
            <w:pPr>
              <w:pStyle w:val="Akapitzlist"/>
              <w:numPr>
                <w:ilvl w:val="0"/>
                <w:numId w:val="4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C00D4" w14:textId="03493F9D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Dostawa – </w:t>
            </w:r>
            <w:r w:rsidR="003934F2"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30 listopada</w:t>
            </w: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r w:rsidR="003934F2"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2026 roku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8A65A" w14:textId="02946921" w:rsidR="001E0232" w:rsidRPr="004216E9" w:rsidRDefault="001E0232" w:rsidP="00267FE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27C4D" w14:textId="77777777" w:rsidR="001E0232" w:rsidRPr="004216E9" w:rsidRDefault="001E0232" w:rsidP="00267FE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4216E9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24606630" w14:textId="77777777" w:rsidR="001E0232" w:rsidRPr="004216E9" w:rsidRDefault="001E0232" w:rsidP="001E023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13D136F" w14:textId="77777777" w:rsidR="001E0232" w:rsidRPr="004216E9" w:rsidRDefault="001E0232" w:rsidP="001E023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2FBCBCC" w14:textId="436DA99A" w:rsidR="00C25BAB" w:rsidRDefault="00136DDC" w:rsidP="00136DDC">
      <w:pPr>
        <w:spacing w:line="360" w:lineRule="auto"/>
        <w:rPr>
          <w:rFonts w:ascii="Century Gothic" w:hAnsi="Century Gothic" w:cs="Arial"/>
          <w:color w:val="000000"/>
          <w:sz w:val="16"/>
          <w:szCs w:val="16"/>
        </w:rPr>
      </w:pPr>
      <w:r w:rsidRPr="004216E9">
        <w:rPr>
          <w:rFonts w:ascii="Century Gothic" w:hAnsi="Century Gothic" w:cs="Arial"/>
          <w:color w:val="000000"/>
          <w:sz w:val="16"/>
          <w:szCs w:val="16"/>
        </w:rPr>
        <w:t>Zamawiający oczekuje, że wszystkie dokumenty załączone do oferty (elektroniczne) zostaną opisane nazwą informującą o zawartości. Zamawiający oczekuje, że plik będzie zawierał tylko jeden dokument</w:t>
      </w:r>
    </w:p>
    <w:p w14:paraId="06439840" w14:textId="77777777" w:rsidR="00214553" w:rsidRDefault="00214553" w:rsidP="00136DDC">
      <w:pPr>
        <w:spacing w:line="360" w:lineRule="auto"/>
        <w:rPr>
          <w:rFonts w:ascii="Century Gothic" w:hAnsi="Century Gothic" w:cs="Arial"/>
          <w:color w:val="000000"/>
          <w:sz w:val="16"/>
          <w:szCs w:val="16"/>
        </w:rPr>
      </w:pPr>
    </w:p>
    <w:p w14:paraId="7999817C" w14:textId="77777777" w:rsidR="00214553" w:rsidRDefault="00214553" w:rsidP="00136DDC">
      <w:pPr>
        <w:spacing w:line="360" w:lineRule="auto"/>
        <w:rPr>
          <w:rFonts w:ascii="Century Gothic" w:hAnsi="Century Gothic" w:cs="Arial"/>
          <w:color w:val="000000"/>
          <w:sz w:val="16"/>
          <w:szCs w:val="16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410"/>
        <w:gridCol w:w="709"/>
        <w:gridCol w:w="709"/>
        <w:gridCol w:w="1134"/>
        <w:gridCol w:w="1134"/>
        <w:gridCol w:w="850"/>
        <w:gridCol w:w="1418"/>
        <w:gridCol w:w="1559"/>
      </w:tblGrid>
      <w:tr w:rsidR="00214553" w:rsidRPr="00214553" w14:paraId="42413EC9" w14:textId="77777777" w:rsidTr="00FB414C">
        <w:tc>
          <w:tcPr>
            <w:tcW w:w="2836" w:type="dxa"/>
            <w:gridSpan w:val="2"/>
          </w:tcPr>
          <w:p w14:paraId="4082079D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214553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Nazwa towaru - asortyment</w:t>
            </w:r>
          </w:p>
        </w:tc>
        <w:tc>
          <w:tcPr>
            <w:tcW w:w="709" w:type="dxa"/>
          </w:tcPr>
          <w:p w14:paraId="576AF696" w14:textId="58105815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214553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J.m</w:t>
            </w:r>
            <w:r w:rsidR="00FB414C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.</w:t>
            </w:r>
          </w:p>
        </w:tc>
        <w:tc>
          <w:tcPr>
            <w:tcW w:w="709" w:type="dxa"/>
          </w:tcPr>
          <w:p w14:paraId="3D82CF8E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214553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Ilość</w:t>
            </w:r>
          </w:p>
        </w:tc>
        <w:tc>
          <w:tcPr>
            <w:tcW w:w="1134" w:type="dxa"/>
          </w:tcPr>
          <w:p w14:paraId="5E61461D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214553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Cena jednostkowa netto</w:t>
            </w:r>
          </w:p>
        </w:tc>
        <w:tc>
          <w:tcPr>
            <w:tcW w:w="1134" w:type="dxa"/>
          </w:tcPr>
          <w:p w14:paraId="54CBA3F8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214553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Wartość netto</w:t>
            </w:r>
          </w:p>
        </w:tc>
        <w:tc>
          <w:tcPr>
            <w:tcW w:w="850" w:type="dxa"/>
          </w:tcPr>
          <w:p w14:paraId="235E4E57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214553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Stawka podatku VAT</w:t>
            </w:r>
          </w:p>
        </w:tc>
        <w:tc>
          <w:tcPr>
            <w:tcW w:w="1418" w:type="dxa"/>
          </w:tcPr>
          <w:p w14:paraId="73F032FF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214553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Cena jednostkowa brutto</w:t>
            </w:r>
          </w:p>
        </w:tc>
        <w:tc>
          <w:tcPr>
            <w:tcW w:w="1559" w:type="dxa"/>
          </w:tcPr>
          <w:p w14:paraId="60E16735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214553">
              <w:rPr>
                <w:rFonts w:eastAsiaTheme="minorEastAsia"/>
                <w:kern w:val="2"/>
                <w:sz w:val="18"/>
                <w:szCs w:val="18"/>
                <w:lang w:eastAsia="ja-JP"/>
                <w14:ligatures w14:val="standardContextual"/>
              </w:rPr>
              <w:t>Wartość brutto</w:t>
            </w:r>
          </w:p>
        </w:tc>
      </w:tr>
      <w:tr w:rsidR="00214553" w:rsidRPr="00214553" w14:paraId="793F9764" w14:textId="77777777" w:rsidTr="00FB414C">
        <w:tc>
          <w:tcPr>
            <w:tcW w:w="426" w:type="dxa"/>
          </w:tcPr>
          <w:p w14:paraId="5C127963" w14:textId="77777777" w:rsidR="00214553" w:rsidRPr="00214553" w:rsidRDefault="00214553" w:rsidP="00214553">
            <w:pPr>
              <w:suppressAutoHyphens w:val="0"/>
              <w:spacing w:line="360" w:lineRule="auto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 w:rsidRPr="00214553"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2410" w:type="dxa"/>
          </w:tcPr>
          <w:p w14:paraId="4BC7B909" w14:textId="0893F470" w:rsidR="00214553" w:rsidRPr="00214553" w:rsidRDefault="00214553" w:rsidP="00214553">
            <w:pPr>
              <w:suppressAutoHyphens w:val="0"/>
              <w:spacing w:line="360" w:lineRule="auto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Łóżko szpitalne elektryczne</w:t>
            </w:r>
          </w:p>
        </w:tc>
        <w:tc>
          <w:tcPr>
            <w:tcW w:w="709" w:type="dxa"/>
          </w:tcPr>
          <w:p w14:paraId="48126197" w14:textId="55A358FA" w:rsidR="00214553" w:rsidRPr="00214553" w:rsidRDefault="00FB414C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 w:rsidRPr="00214553"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S</w:t>
            </w:r>
            <w:r w:rsidR="00214553" w:rsidRPr="00214553"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zt</w:t>
            </w: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.</w:t>
            </w:r>
          </w:p>
        </w:tc>
        <w:tc>
          <w:tcPr>
            <w:tcW w:w="709" w:type="dxa"/>
          </w:tcPr>
          <w:p w14:paraId="0436B719" w14:textId="1CCF89A4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30</w:t>
            </w:r>
          </w:p>
        </w:tc>
        <w:tc>
          <w:tcPr>
            <w:tcW w:w="1134" w:type="dxa"/>
          </w:tcPr>
          <w:p w14:paraId="421AFA5F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134" w:type="dxa"/>
          </w:tcPr>
          <w:p w14:paraId="2003E282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850" w:type="dxa"/>
          </w:tcPr>
          <w:p w14:paraId="50156074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418" w:type="dxa"/>
          </w:tcPr>
          <w:p w14:paraId="5F222A11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559" w:type="dxa"/>
          </w:tcPr>
          <w:p w14:paraId="3CB4A58B" w14:textId="77777777" w:rsidR="00214553" w:rsidRPr="00214553" w:rsidRDefault="00214553" w:rsidP="00214553">
            <w:pPr>
              <w:widowControl w:val="0"/>
              <w:suppressAutoHyphens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kern w:val="2"/>
                <w:lang w:eastAsia="ja-JP"/>
                <w14:ligatures w14:val="standardContextual"/>
              </w:rPr>
            </w:pPr>
          </w:p>
        </w:tc>
      </w:tr>
    </w:tbl>
    <w:tbl>
      <w:tblPr>
        <w:tblStyle w:val="Tabela-Siatka1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2410"/>
        <w:gridCol w:w="709"/>
        <w:gridCol w:w="709"/>
        <w:gridCol w:w="1134"/>
        <w:gridCol w:w="1134"/>
        <w:gridCol w:w="850"/>
        <w:gridCol w:w="1418"/>
        <w:gridCol w:w="1559"/>
      </w:tblGrid>
      <w:tr w:rsidR="00214553" w:rsidRPr="00214553" w14:paraId="5913BCA9" w14:textId="77777777" w:rsidTr="00FB414C">
        <w:tc>
          <w:tcPr>
            <w:tcW w:w="426" w:type="dxa"/>
          </w:tcPr>
          <w:p w14:paraId="179FC5A0" w14:textId="465B789B" w:rsidR="00214553" w:rsidRPr="00214553" w:rsidRDefault="00864242" w:rsidP="00214553">
            <w:pPr>
              <w:spacing w:line="360" w:lineRule="auto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2</w:t>
            </w:r>
          </w:p>
        </w:tc>
        <w:tc>
          <w:tcPr>
            <w:tcW w:w="2410" w:type="dxa"/>
          </w:tcPr>
          <w:p w14:paraId="676D4CFC" w14:textId="77777777" w:rsidR="00214553" w:rsidRPr="00214553" w:rsidRDefault="00214553" w:rsidP="00214553">
            <w:pPr>
              <w:spacing w:line="360" w:lineRule="auto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 w:rsidRPr="00214553">
              <w:rPr>
                <w:rFonts w:ascii="Century Gothic" w:hAnsi="Century Gothic"/>
                <w:b/>
                <w:bCs/>
                <w:sz w:val="16"/>
                <w:szCs w:val="16"/>
              </w:rPr>
              <w:t>Szafka przyłóżkowa</w:t>
            </w:r>
          </w:p>
        </w:tc>
        <w:tc>
          <w:tcPr>
            <w:tcW w:w="709" w:type="dxa"/>
          </w:tcPr>
          <w:p w14:paraId="672F52C9" w14:textId="0206C06A" w:rsidR="00214553" w:rsidRPr="00214553" w:rsidRDefault="00FB414C" w:rsidP="0021455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 w:rsidRPr="00214553"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S</w:t>
            </w:r>
            <w:r w:rsidR="00214553" w:rsidRPr="00214553"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zt</w:t>
            </w: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.</w:t>
            </w:r>
          </w:p>
        </w:tc>
        <w:tc>
          <w:tcPr>
            <w:tcW w:w="709" w:type="dxa"/>
          </w:tcPr>
          <w:p w14:paraId="1D87D0CC" w14:textId="6D4068B3" w:rsidR="00214553" w:rsidRPr="00214553" w:rsidRDefault="00214553" w:rsidP="0021455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  <w:t>40</w:t>
            </w:r>
          </w:p>
        </w:tc>
        <w:tc>
          <w:tcPr>
            <w:tcW w:w="1134" w:type="dxa"/>
          </w:tcPr>
          <w:p w14:paraId="7E61EB89" w14:textId="77777777" w:rsidR="00214553" w:rsidRPr="00214553" w:rsidRDefault="00214553" w:rsidP="0021455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134" w:type="dxa"/>
          </w:tcPr>
          <w:p w14:paraId="0D95E746" w14:textId="77777777" w:rsidR="00214553" w:rsidRPr="00214553" w:rsidRDefault="00214553" w:rsidP="0021455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850" w:type="dxa"/>
          </w:tcPr>
          <w:p w14:paraId="4AD62FB0" w14:textId="77777777" w:rsidR="00214553" w:rsidRPr="00214553" w:rsidRDefault="00214553" w:rsidP="0021455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418" w:type="dxa"/>
          </w:tcPr>
          <w:p w14:paraId="15F042D0" w14:textId="77777777" w:rsidR="00214553" w:rsidRPr="00214553" w:rsidRDefault="00214553" w:rsidP="0021455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559" w:type="dxa"/>
          </w:tcPr>
          <w:p w14:paraId="3D3FF12A" w14:textId="77777777" w:rsidR="00214553" w:rsidRPr="00214553" w:rsidRDefault="00214553" w:rsidP="0021455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kern w:val="2"/>
                <w:lang w:eastAsia="ja-JP"/>
                <w14:ligatures w14:val="standardContextual"/>
              </w:rPr>
            </w:pPr>
          </w:p>
        </w:tc>
      </w:tr>
    </w:tbl>
    <w:tbl>
      <w:tblPr>
        <w:tblStyle w:val="Tabela-Siatka1"/>
        <w:tblW w:w="10349" w:type="dxa"/>
        <w:tblInd w:w="-431" w:type="dxa"/>
        <w:tblLook w:val="04A0" w:firstRow="1" w:lastRow="0" w:firstColumn="1" w:lastColumn="0" w:noHBand="0" w:noVBand="1"/>
      </w:tblPr>
      <w:tblGrid>
        <w:gridCol w:w="447"/>
        <w:gridCol w:w="2389"/>
        <w:gridCol w:w="724"/>
        <w:gridCol w:w="708"/>
        <w:gridCol w:w="1132"/>
        <w:gridCol w:w="1131"/>
        <w:gridCol w:w="849"/>
        <w:gridCol w:w="1415"/>
        <w:gridCol w:w="1554"/>
      </w:tblGrid>
      <w:tr w:rsidR="00214553" w:rsidRPr="00214553" w14:paraId="47F9D81C" w14:textId="77777777" w:rsidTr="00FB414C">
        <w:tc>
          <w:tcPr>
            <w:tcW w:w="447" w:type="dxa"/>
          </w:tcPr>
          <w:p w14:paraId="65398884" w14:textId="77777777" w:rsidR="00214553" w:rsidRPr="00214553" w:rsidRDefault="00214553" w:rsidP="0021455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 w:rsidRPr="00214553">
              <w:rPr>
                <w:rFonts w:ascii="Century Gothic" w:eastAsia="Calibri" w:hAnsi="Century Gothic" w:cs="Arial"/>
                <w:sz w:val="16"/>
                <w:szCs w:val="16"/>
              </w:rPr>
              <w:t>xxx</w:t>
            </w:r>
          </w:p>
        </w:tc>
        <w:tc>
          <w:tcPr>
            <w:tcW w:w="2389" w:type="dxa"/>
          </w:tcPr>
          <w:p w14:paraId="6B372A15" w14:textId="77777777" w:rsidR="00214553" w:rsidRPr="00214553" w:rsidRDefault="00214553" w:rsidP="0021455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 w:rsidRPr="00214553">
              <w:rPr>
                <w:rFonts w:ascii="Century Gothic" w:eastAsia="Calibri" w:hAnsi="Century Gothic" w:cs="Arial"/>
                <w:sz w:val="16"/>
                <w:szCs w:val="16"/>
              </w:rPr>
              <w:t>xxxxxxxxxxxx</w:t>
            </w:r>
          </w:p>
        </w:tc>
        <w:tc>
          <w:tcPr>
            <w:tcW w:w="724" w:type="dxa"/>
          </w:tcPr>
          <w:p w14:paraId="3E566AAE" w14:textId="77777777" w:rsidR="00214553" w:rsidRPr="00214553" w:rsidRDefault="00214553" w:rsidP="0021455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 w:rsidRPr="00214553">
              <w:rPr>
                <w:rFonts w:ascii="Century Gothic" w:eastAsia="Calibri" w:hAnsi="Century Gothic" w:cs="Arial"/>
                <w:sz w:val="16"/>
                <w:szCs w:val="16"/>
              </w:rPr>
              <w:t>xxx</w:t>
            </w:r>
          </w:p>
        </w:tc>
        <w:tc>
          <w:tcPr>
            <w:tcW w:w="708" w:type="dxa"/>
          </w:tcPr>
          <w:p w14:paraId="14476337" w14:textId="77777777" w:rsidR="00214553" w:rsidRPr="00214553" w:rsidRDefault="00214553" w:rsidP="0021455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 w:rsidRPr="00214553">
              <w:rPr>
                <w:rFonts w:ascii="Century Gothic" w:eastAsia="Calibri" w:hAnsi="Century Gothic" w:cs="Arial"/>
                <w:sz w:val="16"/>
                <w:szCs w:val="16"/>
              </w:rPr>
              <w:t>xxx</w:t>
            </w:r>
          </w:p>
        </w:tc>
        <w:tc>
          <w:tcPr>
            <w:tcW w:w="1132" w:type="dxa"/>
          </w:tcPr>
          <w:p w14:paraId="11B5EBD5" w14:textId="77777777" w:rsidR="00214553" w:rsidRPr="00214553" w:rsidRDefault="00214553" w:rsidP="0021455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 w:rsidRPr="00214553">
              <w:rPr>
                <w:rFonts w:ascii="Century Gothic" w:eastAsia="Calibri" w:hAnsi="Century Gothic" w:cs="Arial"/>
                <w:sz w:val="16"/>
                <w:szCs w:val="16"/>
              </w:rPr>
              <w:t>xxxxx</w:t>
            </w:r>
          </w:p>
        </w:tc>
        <w:tc>
          <w:tcPr>
            <w:tcW w:w="1131" w:type="dxa"/>
          </w:tcPr>
          <w:p w14:paraId="0B24FC5C" w14:textId="77777777" w:rsidR="00214553" w:rsidRPr="00214553" w:rsidRDefault="00214553" w:rsidP="0021455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</w:p>
        </w:tc>
        <w:tc>
          <w:tcPr>
            <w:tcW w:w="849" w:type="dxa"/>
          </w:tcPr>
          <w:p w14:paraId="24F20ED2" w14:textId="77777777" w:rsidR="00214553" w:rsidRPr="00214553" w:rsidRDefault="00214553" w:rsidP="0021455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 w:rsidRPr="00214553">
              <w:rPr>
                <w:rFonts w:ascii="Century Gothic" w:eastAsia="Calibri" w:hAnsi="Century Gothic" w:cs="Arial"/>
                <w:sz w:val="16"/>
                <w:szCs w:val="16"/>
              </w:rPr>
              <w:t>xxx</w:t>
            </w:r>
          </w:p>
        </w:tc>
        <w:tc>
          <w:tcPr>
            <w:tcW w:w="1415" w:type="dxa"/>
          </w:tcPr>
          <w:p w14:paraId="752F4702" w14:textId="77777777" w:rsidR="00214553" w:rsidRPr="00214553" w:rsidRDefault="00214553" w:rsidP="00214553">
            <w:pPr>
              <w:spacing w:line="360" w:lineRule="auto"/>
              <w:jc w:val="center"/>
              <w:rPr>
                <w:rFonts w:ascii="Century Gothic" w:eastAsia="Calibri" w:hAnsi="Century Gothic" w:cs="Arial"/>
                <w:sz w:val="16"/>
                <w:szCs w:val="16"/>
              </w:rPr>
            </w:pPr>
            <w:r w:rsidRPr="00214553">
              <w:rPr>
                <w:rFonts w:ascii="Century Gothic" w:eastAsia="Calibri" w:hAnsi="Century Gothic" w:cs="Arial"/>
                <w:sz w:val="16"/>
                <w:szCs w:val="16"/>
              </w:rPr>
              <w:t>xxx</w:t>
            </w:r>
          </w:p>
        </w:tc>
        <w:tc>
          <w:tcPr>
            <w:tcW w:w="1554" w:type="dxa"/>
          </w:tcPr>
          <w:p w14:paraId="31C404D3" w14:textId="77777777" w:rsidR="00214553" w:rsidRPr="00214553" w:rsidRDefault="00214553" w:rsidP="00214553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sz w:val="16"/>
                <w:szCs w:val="16"/>
              </w:rPr>
            </w:pPr>
          </w:p>
        </w:tc>
      </w:tr>
    </w:tbl>
    <w:p w14:paraId="56E4929F" w14:textId="77777777" w:rsidR="00214553" w:rsidRPr="00214553" w:rsidRDefault="00214553" w:rsidP="00214553">
      <w:pPr>
        <w:suppressAutoHyphens w:val="0"/>
        <w:spacing w:line="360" w:lineRule="auto"/>
        <w:rPr>
          <w:rFonts w:ascii="Century Gothic" w:hAnsi="Century Gothic"/>
          <w:sz w:val="16"/>
          <w:szCs w:val="16"/>
        </w:rPr>
      </w:pPr>
    </w:p>
    <w:p w14:paraId="19D9BF8C" w14:textId="77777777" w:rsidR="00214553" w:rsidRPr="00214553" w:rsidRDefault="00214553" w:rsidP="00214553">
      <w:pPr>
        <w:suppressAutoHyphens w:val="0"/>
        <w:spacing w:line="360" w:lineRule="auto"/>
        <w:rPr>
          <w:rFonts w:ascii="Century Gothic" w:hAnsi="Century Gothic"/>
          <w:sz w:val="16"/>
          <w:szCs w:val="16"/>
        </w:rPr>
      </w:pPr>
    </w:p>
    <w:p w14:paraId="519612E8" w14:textId="77777777" w:rsidR="00214553" w:rsidRPr="00FB414C" w:rsidRDefault="00214553" w:rsidP="00214553">
      <w:pPr>
        <w:widowControl w:val="0"/>
        <w:suppressAutoHyphens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kern w:val="2"/>
          <w:sz w:val="16"/>
          <w:szCs w:val="16"/>
          <w:u w:val="single"/>
          <w:lang w:eastAsia="ja-JP"/>
          <w14:ligatures w14:val="standardContextual"/>
        </w:rPr>
      </w:pPr>
      <w:r w:rsidRPr="00FB414C">
        <w:rPr>
          <w:rFonts w:ascii="Century Gothic" w:eastAsia="Calibri" w:hAnsi="Century Gothic"/>
          <w:b/>
          <w:kern w:val="2"/>
          <w:sz w:val="16"/>
          <w:szCs w:val="16"/>
          <w:u w:val="single"/>
          <w:lang w:eastAsia="ja-JP"/>
          <w14:ligatures w14:val="standardContextual"/>
        </w:rPr>
        <w:t>UWAGA: Zamawiający podaje sposób wyliczenia wartości netto i brutto:</w:t>
      </w:r>
    </w:p>
    <w:p w14:paraId="05603F34" w14:textId="77777777" w:rsidR="00214553" w:rsidRPr="00FB414C" w:rsidRDefault="00214553" w:rsidP="00214553">
      <w:pPr>
        <w:widowControl w:val="0"/>
        <w:suppressAutoHyphens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kern w:val="2"/>
          <w:sz w:val="16"/>
          <w:szCs w:val="16"/>
          <w:lang w:eastAsia="ja-JP"/>
          <w14:ligatures w14:val="standardContextual"/>
        </w:rPr>
      </w:pPr>
      <w:bookmarkStart w:id="0" w:name="_Hlk65832846"/>
      <w:r w:rsidRPr="00FB414C">
        <w:rPr>
          <w:rFonts w:ascii="Century Gothic" w:eastAsia="Calibri" w:hAnsi="Century Gothic"/>
          <w:b/>
          <w:kern w:val="2"/>
          <w:sz w:val="16"/>
          <w:szCs w:val="16"/>
          <w:lang w:eastAsia="ja-JP"/>
          <w14:ligatures w14:val="standardContextual"/>
        </w:rPr>
        <w:t>Cena jednostkowa netto x ilość = wartość netto</w:t>
      </w:r>
    </w:p>
    <w:p w14:paraId="5865571A" w14:textId="77777777" w:rsidR="00214553" w:rsidRPr="00FB414C" w:rsidRDefault="00214553" w:rsidP="00214553">
      <w:pPr>
        <w:widowControl w:val="0"/>
        <w:suppressAutoHyphens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kern w:val="2"/>
          <w:sz w:val="16"/>
          <w:szCs w:val="16"/>
          <w:lang w:eastAsia="ja-JP"/>
          <w14:ligatures w14:val="standardContextual"/>
        </w:rPr>
      </w:pPr>
      <w:r w:rsidRPr="00FB414C">
        <w:rPr>
          <w:rFonts w:ascii="Century Gothic" w:eastAsia="Calibri" w:hAnsi="Century Gothic"/>
          <w:b/>
          <w:kern w:val="2"/>
          <w:sz w:val="16"/>
          <w:szCs w:val="16"/>
          <w:lang w:eastAsia="ja-JP"/>
          <w14:ligatures w14:val="standardContextual"/>
        </w:rPr>
        <w:t>Wartość netto + stawka podatku Vat = wartość brutto</w:t>
      </w:r>
    </w:p>
    <w:bookmarkEnd w:id="0"/>
    <w:p w14:paraId="42CB568A" w14:textId="77777777" w:rsidR="00214553" w:rsidRPr="00214553" w:rsidRDefault="00214553" w:rsidP="00214553">
      <w:pPr>
        <w:suppressAutoHyphens w:val="0"/>
        <w:spacing w:before="40" w:line="360" w:lineRule="auto"/>
        <w:ind w:left="-284" w:right="-460"/>
        <w:jc w:val="both"/>
        <w:rPr>
          <w:rFonts w:ascii="Century Gothic" w:hAnsi="Century Gothic"/>
          <w:b/>
          <w:bCs/>
          <w:iCs/>
          <w:sz w:val="16"/>
          <w:szCs w:val="16"/>
        </w:rPr>
      </w:pPr>
    </w:p>
    <w:p w14:paraId="0DC3BAA9" w14:textId="77777777" w:rsidR="00214553" w:rsidRPr="00214553" w:rsidRDefault="00214553" w:rsidP="00214553">
      <w:pPr>
        <w:suppressAutoHyphens w:val="0"/>
        <w:spacing w:before="40" w:line="360" w:lineRule="auto"/>
        <w:ind w:left="-284" w:right="-460"/>
        <w:jc w:val="both"/>
        <w:rPr>
          <w:rFonts w:ascii="Century Gothic" w:hAnsi="Century Gothic"/>
          <w:b/>
          <w:bCs/>
          <w:iCs/>
          <w:sz w:val="16"/>
          <w:szCs w:val="16"/>
        </w:rPr>
      </w:pPr>
    </w:p>
    <w:p w14:paraId="28DCA6A9" w14:textId="77777777" w:rsidR="00214553" w:rsidRPr="00214553" w:rsidRDefault="00214553" w:rsidP="00214553">
      <w:pPr>
        <w:suppressAutoHyphens w:val="0"/>
        <w:spacing w:before="40" w:line="360" w:lineRule="auto"/>
        <w:ind w:left="-284" w:right="-460"/>
        <w:jc w:val="both"/>
        <w:rPr>
          <w:rFonts w:ascii="Century Gothic" w:hAnsi="Century Gothic"/>
          <w:b/>
          <w:bCs/>
          <w:iCs/>
          <w:sz w:val="16"/>
          <w:szCs w:val="16"/>
        </w:rPr>
      </w:pPr>
    </w:p>
    <w:p w14:paraId="33F25CE3" w14:textId="77777777" w:rsidR="00214553" w:rsidRPr="00214553" w:rsidRDefault="00214553" w:rsidP="00214553">
      <w:pPr>
        <w:suppressAutoHyphens w:val="0"/>
        <w:spacing w:line="360" w:lineRule="auto"/>
        <w:jc w:val="right"/>
        <w:rPr>
          <w:rFonts w:ascii="Century Gothic" w:eastAsia="Calibri" w:hAnsi="Century Gothic" w:cs="Arial"/>
          <w:sz w:val="16"/>
          <w:szCs w:val="16"/>
          <w:lang w:eastAsia="en-US"/>
        </w:rPr>
      </w:pPr>
      <w:r w:rsidRPr="00214553">
        <w:rPr>
          <w:rFonts w:ascii="Century Gothic" w:eastAsia="Calibri" w:hAnsi="Century Gothic" w:cs="Arial"/>
          <w:sz w:val="16"/>
          <w:szCs w:val="16"/>
          <w:lang w:eastAsia="en-US"/>
        </w:rPr>
        <w:t>…………………………….</w:t>
      </w:r>
    </w:p>
    <w:p w14:paraId="73E252D8" w14:textId="77777777" w:rsidR="00214553" w:rsidRPr="00214553" w:rsidRDefault="00214553" w:rsidP="00214553">
      <w:pPr>
        <w:suppressAutoHyphens w:val="0"/>
        <w:spacing w:line="360" w:lineRule="auto"/>
        <w:jc w:val="right"/>
        <w:rPr>
          <w:rFonts w:ascii="Century Gothic" w:eastAsia="Calibri" w:hAnsi="Century Gothic" w:cs="Arial"/>
          <w:sz w:val="16"/>
          <w:szCs w:val="16"/>
          <w:lang w:eastAsia="en-US"/>
        </w:rPr>
      </w:pPr>
      <w:r w:rsidRPr="00214553">
        <w:rPr>
          <w:rFonts w:ascii="Century Gothic" w:eastAsia="Calibri" w:hAnsi="Century Gothic" w:cs="Arial"/>
          <w:sz w:val="16"/>
          <w:szCs w:val="16"/>
          <w:lang w:eastAsia="en-US"/>
        </w:rPr>
        <w:tab/>
      </w:r>
      <w:r w:rsidRPr="00214553">
        <w:rPr>
          <w:rFonts w:ascii="Century Gothic" w:eastAsia="Calibri" w:hAnsi="Century Gothic" w:cs="Arial"/>
          <w:sz w:val="16"/>
          <w:szCs w:val="16"/>
          <w:lang w:eastAsia="en-US"/>
        </w:rPr>
        <w:tab/>
        <w:t>Podpis Wykonawcy</w:t>
      </w:r>
    </w:p>
    <w:p w14:paraId="2F5D366F" w14:textId="77777777" w:rsidR="00214553" w:rsidRPr="004216E9" w:rsidRDefault="00214553" w:rsidP="00214553">
      <w:pPr>
        <w:spacing w:line="360" w:lineRule="auto"/>
        <w:ind w:left="-567"/>
        <w:rPr>
          <w:rFonts w:ascii="Century Gothic" w:hAnsi="Century Gothic"/>
          <w:sz w:val="16"/>
          <w:szCs w:val="16"/>
        </w:rPr>
      </w:pPr>
    </w:p>
    <w:sectPr w:rsidR="00214553" w:rsidRPr="004216E9">
      <w:footerReference w:type="default" r:id="rId8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B2C50" w14:textId="77777777" w:rsidR="000F6BD1" w:rsidRDefault="000F6BD1" w:rsidP="00A92131">
      <w:r>
        <w:separator/>
      </w:r>
    </w:p>
  </w:endnote>
  <w:endnote w:type="continuationSeparator" w:id="0">
    <w:p w14:paraId="74336E01" w14:textId="77777777" w:rsidR="000F6BD1" w:rsidRDefault="000F6BD1" w:rsidP="00A92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119165439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FAB4BFA" w14:textId="2459C560" w:rsidR="00A92131" w:rsidRPr="00A92131" w:rsidRDefault="00A92131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A92131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A92131">
              <w:rPr>
                <w:rFonts w:ascii="Century Gothic" w:hAnsi="Century Gothic"/>
                <w:bCs/>
                <w:sz w:val="16"/>
                <w:szCs w:val="16"/>
              </w:rPr>
              <w:fldChar w:fldCharType="begin"/>
            </w:r>
            <w:r w:rsidRPr="00A92131">
              <w:rPr>
                <w:rFonts w:ascii="Century Gothic" w:hAnsi="Century Gothic"/>
                <w:bCs/>
                <w:sz w:val="16"/>
                <w:szCs w:val="16"/>
              </w:rPr>
              <w:instrText>PAGE</w:instrText>
            </w:r>
            <w:r w:rsidRPr="00A92131">
              <w:rPr>
                <w:rFonts w:ascii="Century Gothic" w:hAnsi="Century Gothic"/>
                <w:bCs/>
                <w:sz w:val="16"/>
                <w:szCs w:val="16"/>
              </w:rPr>
              <w:fldChar w:fldCharType="separate"/>
            </w:r>
            <w:r w:rsidRPr="00A92131">
              <w:rPr>
                <w:rFonts w:ascii="Century Gothic" w:hAnsi="Century Gothic"/>
                <w:bCs/>
                <w:sz w:val="16"/>
                <w:szCs w:val="16"/>
              </w:rPr>
              <w:t>2</w:t>
            </w:r>
            <w:r w:rsidRPr="00A92131">
              <w:rPr>
                <w:rFonts w:ascii="Century Gothic" w:hAnsi="Century Gothic"/>
                <w:bCs/>
                <w:sz w:val="16"/>
                <w:szCs w:val="16"/>
              </w:rPr>
              <w:fldChar w:fldCharType="end"/>
            </w:r>
            <w:r w:rsidRPr="00A92131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A92131">
              <w:rPr>
                <w:rFonts w:ascii="Century Gothic" w:hAnsi="Century Gothic"/>
                <w:bCs/>
                <w:sz w:val="16"/>
                <w:szCs w:val="16"/>
              </w:rPr>
              <w:fldChar w:fldCharType="begin"/>
            </w:r>
            <w:r w:rsidRPr="00A92131">
              <w:rPr>
                <w:rFonts w:ascii="Century Gothic" w:hAnsi="Century Gothic"/>
                <w:bCs/>
                <w:sz w:val="16"/>
                <w:szCs w:val="16"/>
              </w:rPr>
              <w:instrText>NUMPAGES</w:instrText>
            </w:r>
            <w:r w:rsidRPr="00A92131">
              <w:rPr>
                <w:rFonts w:ascii="Century Gothic" w:hAnsi="Century Gothic"/>
                <w:bCs/>
                <w:sz w:val="16"/>
                <w:szCs w:val="16"/>
              </w:rPr>
              <w:fldChar w:fldCharType="separate"/>
            </w:r>
            <w:r w:rsidRPr="00A92131">
              <w:rPr>
                <w:rFonts w:ascii="Century Gothic" w:hAnsi="Century Gothic"/>
                <w:bCs/>
                <w:sz w:val="16"/>
                <w:szCs w:val="16"/>
              </w:rPr>
              <w:t>2</w:t>
            </w:r>
            <w:r w:rsidRPr="00A92131">
              <w:rPr>
                <w:rFonts w:ascii="Century Gothic" w:hAnsi="Century Gothic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0980911" w14:textId="77777777" w:rsidR="00A92131" w:rsidRPr="00A92131" w:rsidRDefault="00A92131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BD50A" w14:textId="77777777" w:rsidR="000F6BD1" w:rsidRDefault="000F6BD1" w:rsidP="00A92131">
      <w:r>
        <w:separator/>
      </w:r>
    </w:p>
  </w:footnote>
  <w:footnote w:type="continuationSeparator" w:id="0">
    <w:p w14:paraId="09B07B2D" w14:textId="77777777" w:rsidR="000F6BD1" w:rsidRDefault="000F6BD1" w:rsidP="00A92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703BA"/>
    <w:multiLevelType w:val="hybridMultilevel"/>
    <w:tmpl w:val="613467D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6E3130"/>
    <w:multiLevelType w:val="multilevel"/>
    <w:tmpl w:val="738C35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D3A2A26"/>
    <w:multiLevelType w:val="multilevel"/>
    <w:tmpl w:val="72EE7972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54A614E"/>
    <w:multiLevelType w:val="hybridMultilevel"/>
    <w:tmpl w:val="96281F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B37D5F"/>
    <w:multiLevelType w:val="hybridMultilevel"/>
    <w:tmpl w:val="E7FC6CAA"/>
    <w:lvl w:ilvl="0" w:tplc="713A6160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D7857"/>
    <w:multiLevelType w:val="multilevel"/>
    <w:tmpl w:val="F9583CF0"/>
    <w:lvl w:ilvl="0">
      <w:start w:val="62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FB2D87"/>
    <w:multiLevelType w:val="hybridMultilevel"/>
    <w:tmpl w:val="96CED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54529">
    <w:abstractNumId w:val="2"/>
  </w:num>
  <w:num w:numId="2" w16cid:durableId="196620406">
    <w:abstractNumId w:val="1"/>
  </w:num>
  <w:num w:numId="3" w16cid:durableId="8506799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4235220">
    <w:abstractNumId w:val="5"/>
  </w:num>
  <w:num w:numId="5" w16cid:durableId="923612021">
    <w:abstractNumId w:val="6"/>
  </w:num>
  <w:num w:numId="6" w16cid:durableId="958221113">
    <w:abstractNumId w:val="6"/>
  </w:num>
  <w:num w:numId="7" w16cid:durableId="741873742">
    <w:abstractNumId w:val="4"/>
  </w:num>
  <w:num w:numId="8" w16cid:durableId="584191481">
    <w:abstractNumId w:val="6"/>
  </w:num>
  <w:num w:numId="9" w16cid:durableId="1523008699">
    <w:abstractNumId w:val="3"/>
  </w:num>
  <w:num w:numId="10" w16cid:durableId="135953823">
    <w:abstractNumId w:val="0"/>
  </w:num>
  <w:num w:numId="11" w16cid:durableId="13056932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BAB"/>
    <w:rsid w:val="00036980"/>
    <w:rsid w:val="000510AB"/>
    <w:rsid w:val="000716D2"/>
    <w:rsid w:val="000A4D56"/>
    <w:rsid w:val="000C2631"/>
    <w:rsid w:val="000C7564"/>
    <w:rsid w:val="000E40A0"/>
    <w:rsid w:val="000F6BD1"/>
    <w:rsid w:val="00136DDC"/>
    <w:rsid w:val="00152556"/>
    <w:rsid w:val="001556BF"/>
    <w:rsid w:val="00160ADA"/>
    <w:rsid w:val="001835CE"/>
    <w:rsid w:val="00185F6B"/>
    <w:rsid w:val="001960DA"/>
    <w:rsid w:val="001E0232"/>
    <w:rsid w:val="00214553"/>
    <w:rsid w:val="00261BF3"/>
    <w:rsid w:val="00272E62"/>
    <w:rsid w:val="00315D07"/>
    <w:rsid w:val="00334492"/>
    <w:rsid w:val="00373B34"/>
    <w:rsid w:val="00380201"/>
    <w:rsid w:val="003934F2"/>
    <w:rsid w:val="004216E9"/>
    <w:rsid w:val="0048361F"/>
    <w:rsid w:val="004A43B3"/>
    <w:rsid w:val="004F43A6"/>
    <w:rsid w:val="0055028E"/>
    <w:rsid w:val="0055317A"/>
    <w:rsid w:val="0056631A"/>
    <w:rsid w:val="005934D6"/>
    <w:rsid w:val="005C6078"/>
    <w:rsid w:val="0062609A"/>
    <w:rsid w:val="00655056"/>
    <w:rsid w:val="006B0B4D"/>
    <w:rsid w:val="006B303A"/>
    <w:rsid w:val="006D01A8"/>
    <w:rsid w:val="006D2ECE"/>
    <w:rsid w:val="00714447"/>
    <w:rsid w:val="0073188C"/>
    <w:rsid w:val="0075761F"/>
    <w:rsid w:val="007D6B03"/>
    <w:rsid w:val="00805717"/>
    <w:rsid w:val="00825F74"/>
    <w:rsid w:val="00836C99"/>
    <w:rsid w:val="00856090"/>
    <w:rsid w:val="008625CD"/>
    <w:rsid w:val="00864242"/>
    <w:rsid w:val="00902599"/>
    <w:rsid w:val="0096500C"/>
    <w:rsid w:val="00984346"/>
    <w:rsid w:val="00987DFD"/>
    <w:rsid w:val="00A13C3C"/>
    <w:rsid w:val="00A331F3"/>
    <w:rsid w:val="00A6229D"/>
    <w:rsid w:val="00A700BF"/>
    <w:rsid w:val="00A92131"/>
    <w:rsid w:val="00AF6A32"/>
    <w:rsid w:val="00B015A2"/>
    <w:rsid w:val="00B10E0A"/>
    <w:rsid w:val="00B3605D"/>
    <w:rsid w:val="00C1598A"/>
    <w:rsid w:val="00C25BAB"/>
    <w:rsid w:val="00C8528D"/>
    <w:rsid w:val="00CC5A5D"/>
    <w:rsid w:val="00DE494C"/>
    <w:rsid w:val="00DF4D9C"/>
    <w:rsid w:val="00DF75A3"/>
    <w:rsid w:val="00E07E88"/>
    <w:rsid w:val="00E4496D"/>
    <w:rsid w:val="00E53137"/>
    <w:rsid w:val="00E635C1"/>
    <w:rsid w:val="00E65B1E"/>
    <w:rsid w:val="00F02624"/>
    <w:rsid w:val="00F303E2"/>
    <w:rsid w:val="00F372E5"/>
    <w:rsid w:val="00F55DEE"/>
    <w:rsid w:val="00F6465B"/>
    <w:rsid w:val="00FA3072"/>
    <w:rsid w:val="00FB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70833"/>
  <w15:docId w15:val="{DE6CA137-3FC0-4B37-97E9-7612FC134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8AC"/>
    <w:rPr>
      <w:rFonts w:ascii="Verdana" w:eastAsia="Times New Roman" w:hAnsi="Verdana"/>
      <w:sz w:val="22"/>
    </w:rPr>
  </w:style>
  <w:style w:type="paragraph" w:styleId="Nagwek4">
    <w:name w:val="heading 4"/>
    <w:basedOn w:val="Normalny"/>
    <w:next w:val="Normalny"/>
    <w:link w:val="Nagwek4Znak"/>
    <w:qFormat/>
    <w:rsid w:val="00FC23BE"/>
    <w:pPr>
      <w:keepNext/>
      <w:jc w:val="center"/>
      <w:outlineLvl w:val="3"/>
    </w:pPr>
    <w:rPr>
      <w:rFonts w:ascii="Times New Roman" w:hAnsi="Times New Roman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link w:val="Stopka"/>
    <w:uiPriority w:val="99"/>
    <w:qFormat/>
    <w:rsid w:val="00F408AC"/>
    <w:rPr>
      <w:rFonts w:eastAsia="Times New Roman"/>
      <w:lang w:eastAsia="pl-PL"/>
    </w:rPr>
  </w:style>
  <w:style w:type="character" w:customStyle="1" w:styleId="Nagwek4Znak">
    <w:name w:val="Nagłówek 4 Znak"/>
    <w:link w:val="Nagwek4"/>
    <w:qFormat/>
    <w:rsid w:val="00FC23BE"/>
    <w:rPr>
      <w:rFonts w:eastAsia="Times New Roman"/>
      <w:b/>
      <w:szCs w:val="20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F408AC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EF6C8E"/>
    <w:pPr>
      <w:ind w:left="720"/>
      <w:contextualSpacing/>
    </w:pPr>
  </w:style>
  <w:style w:type="table" w:styleId="Tabela-Siatka">
    <w:name w:val="Table Grid"/>
    <w:basedOn w:val="Standardowy"/>
    <w:rsid w:val="00F408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5">
    <w:name w:val="Style15"/>
    <w:basedOn w:val="Normalny"/>
    <w:rsid w:val="0073188C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Times New Roman" w:hAnsi="Times New Roman"/>
      <w:sz w:val="24"/>
      <w:szCs w:val="24"/>
    </w:rPr>
  </w:style>
  <w:style w:type="character" w:customStyle="1" w:styleId="FontStyle32">
    <w:name w:val="Font Style32"/>
    <w:basedOn w:val="Domylnaczcionkaakapitu"/>
    <w:rsid w:val="0073188C"/>
    <w:rPr>
      <w:rFonts w:ascii="Arial" w:hAnsi="Arial" w:cs="Arial" w:hint="default"/>
      <w:sz w:val="20"/>
      <w:szCs w:val="20"/>
    </w:rPr>
  </w:style>
  <w:style w:type="character" w:customStyle="1" w:styleId="Znak20">
    <w:name w:val="Znak20"/>
    <w:basedOn w:val="Domylnaczcionkaakapitu"/>
    <w:semiHidden/>
    <w:rsid w:val="0073188C"/>
    <w:rPr>
      <w:rFonts w:ascii="Times New Roman" w:eastAsia="Times New Roman" w:hAnsi="Times New Roman" w:cs="Times New Roman" w:hint="default"/>
      <w:kern w:val="2"/>
      <w:sz w:val="28"/>
      <w:szCs w:val="24"/>
      <w:lang w:eastAsia="ar-SA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1E0232"/>
    <w:rPr>
      <w:rFonts w:ascii="Verdana" w:eastAsia="Times New Roman" w:hAnsi="Verdana"/>
      <w:sz w:val="22"/>
    </w:rPr>
  </w:style>
  <w:style w:type="paragraph" w:styleId="Bezodstpw">
    <w:name w:val="No Spacing"/>
    <w:uiPriority w:val="1"/>
    <w:qFormat/>
    <w:rsid w:val="001E0232"/>
    <w:pPr>
      <w:suppressAutoHyphens w:val="0"/>
    </w:pPr>
    <w:rPr>
      <w:rFonts w:ascii="Arial" w:hAnsi="Arial" w:cs="Arial"/>
      <w:sz w:val="24"/>
      <w:szCs w:val="24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55317A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214553"/>
    <w:pPr>
      <w:suppressAutoHyphens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ADDA8E-95B8-4A05-8BBF-4780F2036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7</Pages>
  <Words>1811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Szpital Wojewódzki w Poznaniu</cp:lastModifiedBy>
  <cp:revision>15</cp:revision>
  <cp:lastPrinted>2021-11-23T09:44:00Z</cp:lastPrinted>
  <dcterms:created xsi:type="dcterms:W3CDTF">2026-02-16T07:09:00Z</dcterms:created>
  <dcterms:modified xsi:type="dcterms:W3CDTF">2026-09-16T10:00:00Z</dcterms:modified>
</cp:coreProperties>
</file>