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33E4C" w14:textId="77777777" w:rsidR="00DD19EC" w:rsidRPr="00DD19EC" w:rsidRDefault="00DD19EC" w:rsidP="00DD19EC">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DD19EC">
        <w:rPr>
          <w:rFonts w:ascii="Arial Narrow" w:eastAsia="Times New Roman" w:hAnsi="Arial Narrow" w:cs="Times New Roman"/>
          <w:b/>
          <w:bCs/>
          <w:color w:val="444444"/>
          <w:kern w:val="0"/>
          <w:sz w:val="24"/>
          <w:szCs w:val="24"/>
          <w:lang w:eastAsia="pl-PL"/>
          <w14:ligatures w14:val="none"/>
        </w:rPr>
        <w:t>618210-2026 - Procedura konkurencyjna</w:t>
      </w:r>
    </w:p>
    <w:p w14:paraId="52E9A0AE" w14:textId="77777777" w:rsidR="00DD19EC" w:rsidRPr="00DD19EC" w:rsidRDefault="00DD19EC" w:rsidP="00DD19EC">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DD19EC">
        <w:rPr>
          <w:rFonts w:ascii="Arial Narrow" w:eastAsia="Times New Roman" w:hAnsi="Arial Narrow" w:cs="Times New Roman"/>
          <w:b/>
          <w:bCs/>
          <w:color w:val="444444"/>
          <w:kern w:val="0"/>
          <w:sz w:val="24"/>
          <w:szCs w:val="24"/>
          <w:lang w:eastAsia="pl-PL"/>
          <w14:ligatures w14:val="none"/>
        </w:rPr>
        <w:t>Polska – Usługi projektowania architektonicznego – Wykonanie dokumentacji projektowo-kosztorysowej wraz z ekspertyzą dla zadania pn.: Przebudowa pomieszczeń piwnicznych w budynku nr 6 wraz z autonomicznym wyjściem w celu dostosowania ich do wymagań dla Miejsca Doraźnego Schronienia (MDS)</w:t>
      </w:r>
    </w:p>
    <w:p w14:paraId="67C62074" w14:textId="77777777" w:rsidR="00DD19EC" w:rsidRPr="00DD19EC" w:rsidRDefault="00DD19EC" w:rsidP="00DD19EC">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DD19EC">
        <w:rPr>
          <w:rFonts w:ascii="Arial Narrow" w:eastAsia="Times New Roman" w:hAnsi="Arial Narrow" w:cs="Times New Roman"/>
          <w:b/>
          <w:bCs/>
          <w:color w:val="444444"/>
          <w:kern w:val="0"/>
          <w:sz w:val="24"/>
          <w:szCs w:val="24"/>
          <w:lang w:eastAsia="pl-PL"/>
          <w14:ligatures w14:val="none"/>
        </w:rPr>
        <w:t>OJ S 173/2026 08/09/2026</w:t>
      </w:r>
    </w:p>
    <w:p w14:paraId="36D7FBE6" w14:textId="77777777" w:rsidR="00DD19EC" w:rsidRPr="00DD19EC" w:rsidRDefault="00DD19EC" w:rsidP="00DD19EC">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DD19EC">
        <w:rPr>
          <w:rFonts w:ascii="Arial Narrow" w:eastAsia="Times New Roman" w:hAnsi="Arial Narrow" w:cs="Times New Roman"/>
          <w:b/>
          <w:bCs/>
          <w:color w:val="444444"/>
          <w:kern w:val="0"/>
          <w:sz w:val="24"/>
          <w:szCs w:val="24"/>
          <w:lang w:eastAsia="pl-PL"/>
          <w14:ligatures w14:val="none"/>
        </w:rPr>
        <w:t>Ogłoszenie o zamówieniu lub ogłoszenie o koncesji – tryb standardowy</w:t>
      </w:r>
    </w:p>
    <w:p w14:paraId="16E786C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Usługi</w:t>
      </w:r>
    </w:p>
    <w:p w14:paraId="4B29C95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1. Nabywca</w:t>
      </w:r>
    </w:p>
    <w:p w14:paraId="1D1F15E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1.1.</w:t>
      </w:r>
    </w:p>
    <w:p w14:paraId="4C9746C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Nabywca</w:t>
      </w:r>
    </w:p>
    <w:p w14:paraId="6284468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0792358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E-mail: </w:t>
      </w:r>
      <w:hyperlink r:id="rId6" w:history="1">
        <w:r w:rsidRPr="00DD19EC">
          <w:rPr>
            <w:rFonts w:ascii="Arial Narrow" w:eastAsia="Times New Roman" w:hAnsi="Arial Narrow" w:cs="Times New Roman"/>
            <w:color w:val="0000FF"/>
            <w:kern w:val="0"/>
            <w:sz w:val="23"/>
            <w:szCs w:val="23"/>
            <w:u w:val="single"/>
            <w:lang w:eastAsia="pl-PL"/>
            <w14:ligatures w14:val="none"/>
          </w:rPr>
          <w:t>baranowska1486@10wsk.mil.pl</w:t>
        </w:r>
      </w:hyperlink>
    </w:p>
    <w:p w14:paraId="0F1D6F3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Status prawny nabywcy: Podmiot prawa publicznego</w:t>
      </w:r>
    </w:p>
    <w:p w14:paraId="77414B2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Sektor działalności instytucji zamawiającej: Zdrowie</w:t>
      </w:r>
    </w:p>
    <w:p w14:paraId="1EED08C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2. Procedura</w:t>
      </w:r>
    </w:p>
    <w:p w14:paraId="0675E26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2.1.</w:t>
      </w:r>
    </w:p>
    <w:p w14:paraId="737B60C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Procedura</w:t>
      </w:r>
    </w:p>
    <w:p w14:paraId="5F3CD0E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Tytuł: Wykonanie dokumentacji projektowo-kosztorysowej wraz z ekspertyzą dla zadania pn.: Przebudowa pomieszczeń piwnicznych w budynku nr 6 wraz z autonomicznym wyjściem w celu dostosowania ich do wymagań dla Miejsca Doraźnego Schronienia (MDS)</w:t>
      </w:r>
    </w:p>
    <w:p w14:paraId="3B278F61" w14:textId="77777777" w:rsidR="00DD19EC" w:rsidRPr="00DD19EC" w:rsidRDefault="00DD19EC" w:rsidP="00DD19EC">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Opis: Wykonanie dokumentacji projektowo-kosztorysowej wraz z ekspertyzą dla zadania pn.: Przebudowa pomieszczeń piwnicznych w budynku nr 6 wraz z autonomicznym wyjściem w celu dostosowania ich do wymagań dla Miejsca Doraźnego Schronienia (MDS) - wg zapisów SWZ, Formularza cenowego oraz opisu przedmiotu zamówienia</w:t>
      </w:r>
    </w:p>
    <w:p w14:paraId="77B4451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Identyfikator procedury: 178310f8-b4e9-46d5-b460-58256ebaf608</w:t>
      </w:r>
    </w:p>
    <w:p w14:paraId="59CA8C4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Wewnętrzny identyfikator: 107/2026</w:t>
      </w:r>
    </w:p>
    <w:p w14:paraId="4A75017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Rodzaj procedury: Otwarta</w:t>
      </w:r>
    </w:p>
    <w:p w14:paraId="05C64BD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Procedura jest przyspieszona: nie</w:t>
      </w:r>
    </w:p>
    <w:p w14:paraId="2358122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2.1.1.</w:t>
      </w:r>
    </w:p>
    <w:p w14:paraId="04BD51F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Przeznaczenie</w:t>
      </w:r>
    </w:p>
    <w:p w14:paraId="6DFE248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Charakter zamówienia: Usługi</w:t>
      </w:r>
    </w:p>
    <w:p w14:paraId="49CB566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Główna klasyfikacja (</w:t>
      </w:r>
      <w:proofErr w:type="spellStart"/>
      <w:r w:rsidRPr="00DD19EC">
        <w:rPr>
          <w:rFonts w:ascii="Arial Narrow" w:eastAsia="Times New Roman" w:hAnsi="Arial Narrow" w:cs="Times New Roman"/>
          <w:color w:val="444444"/>
          <w:kern w:val="0"/>
          <w:sz w:val="23"/>
          <w:szCs w:val="23"/>
          <w:lang w:eastAsia="pl-PL"/>
          <w14:ligatures w14:val="none"/>
        </w:rPr>
        <w:t>cpv</w:t>
      </w:r>
      <w:proofErr w:type="spellEnd"/>
      <w:r w:rsidRPr="00DD19EC">
        <w:rPr>
          <w:rFonts w:ascii="Arial Narrow" w:eastAsia="Times New Roman" w:hAnsi="Arial Narrow" w:cs="Times New Roman"/>
          <w:color w:val="444444"/>
          <w:kern w:val="0"/>
          <w:sz w:val="23"/>
          <w:szCs w:val="23"/>
          <w:lang w:eastAsia="pl-PL"/>
          <w14:ligatures w14:val="none"/>
        </w:rPr>
        <w:t>): 71220000 Usługi projektowania architektonicznego</w:t>
      </w:r>
    </w:p>
    <w:p w14:paraId="18BEC33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2.1.2.</w:t>
      </w:r>
    </w:p>
    <w:p w14:paraId="6953592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Miejsce realizacji</w:t>
      </w:r>
    </w:p>
    <w:p w14:paraId="3D91623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Miejscowość: Bydgoszcz</w:t>
      </w:r>
    </w:p>
    <w:p w14:paraId="0D72121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Kod pocztowy: 85-681</w:t>
      </w:r>
    </w:p>
    <w:p w14:paraId="6C2D50C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Podpodział krajowy (NUTS): Bydgosko-Toruński (PL613)</w:t>
      </w:r>
    </w:p>
    <w:p w14:paraId="2180BA4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Kraj: Polska</w:t>
      </w:r>
    </w:p>
    <w:p w14:paraId="6276596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2.1.4.</w:t>
      </w:r>
    </w:p>
    <w:p w14:paraId="7150C60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Informacje ogólne</w:t>
      </w:r>
    </w:p>
    <w:p w14:paraId="42CA76FA" w14:textId="77777777" w:rsidR="00DD19EC" w:rsidRPr="00DD19EC" w:rsidRDefault="00DD19EC" w:rsidP="00DD19EC">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 xml:space="preserve">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Nie wymaga się wniesienia wadium. Nie wymaga się zabezpieczenia należytego wykonania umowy. Dokumenty wymagane na etapie składania ofert/wniosków, podmiotowe środki </w:t>
      </w:r>
      <w:r w:rsidRPr="00DD19EC">
        <w:rPr>
          <w:rFonts w:ascii="Arial Narrow" w:eastAsia="Times New Roman" w:hAnsi="Arial Narrow" w:cs="Times New Roman"/>
          <w:color w:val="444444"/>
          <w:kern w:val="0"/>
          <w:sz w:val="23"/>
          <w:szCs w:val="23"/>
          <w:lang w:eastAsia="pl-PL"/>
          <w14:ligatures w14:val="none"/>
        </w:rPr>
        <w:lastRenderedPageBreak/>
        <w:t>dowodowe, inne dokumenty, dokumenty składane na wezwanie Zamawiającego oraz dokumenty dla podmiotów zagranicznych zostały wskazane w SWZ.</w:t>
      </w:r>
    </w:p>
    <w:p w14:paraId="6C432CB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Podstawa prawna: </w:t>
      </w:r>
    </w:p>
    <w:p w14:paraId="68171E6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Dyrektywa 2014/24/UE</w:t>
      </w:r>
    </w:p>
    <w:p w14:paraId="59F7336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2.1.6.</w:t>
      </w:r>
    </w:p>
    <w:p w14:paraId="7B7C07A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Podstawy wykluczenia</w:t>
      </w:r>
    </w:p>
    <w:p w14:paraId="603D861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Powody wykluczenia źródła: Uwaga</w:t>
      </w:r>
    </w:p>
    <w:p w14:paraId="334D77F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Podstawy związane z wyrokami skazującymi za przestępstwo: art. 108 ust. 1 pkt. 1 lit. a) oraz art. 108 ust. 1 pkt. 2 ustawy Pzp</w:t>
      </w:r>
    </w:p>
    <w:p w14:paraId="3E00429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Praca dzieci i inne formy handlu ludźmi: art. 108 ust. 1 pkt. 1 lit. b, f) oraz art. 108 ust. 1 pkt. 2 ustawy Pzp</w:t>
      </w:r>
    </w:p>
    <w:p w14:paraId="2B08022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Korupcja: art. 108 ust. 1 pkt. 1 lit. c) oraz art. 108 ust. 1 pkt. 2 ustawy Pzp</w:t>
      </w:r>
    </w:p>
    <w:p w14:paraId="6D47AE2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Pranie pieniędzy lub finansowanie terroryzmu: art. 108 ust. 1 pkt. 1 lit. d) oraz art. 108 ust. 1 pkt. 2 ustawy Pzp</w:t>
      </w:r>
    </w:p>
    <w:p w14:paraId="71F1883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 108 ust. 1 pkt. 1 lit. e) oraz art. 108 ust. 1 pkt. 2 ustawy Pzp</w:t>
      </w:r>
    </w:p>
    <w:p w14:paraId="5A0311F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42D56AA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Naruszenie obowiązków w dziedzinie prawa pracy: art. 108 ust. 1 pkt. 1 lit. h) oraz art. 108 ust. 1 pkt. 2 ustawy Pzp</w:t>
      </w:r>
    </w:p>
    <w:p w14:paraId="10686EE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Naruszenie obowiązku płatności podatków: art. 108 ust. 1 pkt. 3 oraz art. 109 ust. 1 pkt. 1 ustawy Pzp</w:t>
      </w:r>
    </w:p>
    <w:p w14:paraId="1173EB5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Naruszenie obowiązku opłacenia składek na ubezpieczenie społeczne: art. 108 ust. 1 pkt. 3 oraz art. 109 ust. 1 pkt. 1 ustawy Pzp</w:t>
      </w:r>
    </w:p>
    <w:p w14:paraId="2718246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 108 ust. 1 pkt. 4 ustawy Pzp. Podstawy wykluczenia wskazane w art. 7 ust. 1 ustawy z dnia 13 kwietnia 2022 r. o szczególnych rozwiązaniach w zakresie przeciwdziałania wspieraniu agresji na Ukrainę oraz służących ochronie bezpieczeństwa narodowego</w:t>
      </w:r>
    </w:p>
    <w:p w14:paraId="643934F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01B1043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7EFBF68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232D10C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12EA7A2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485C7F9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Niewypłacalność: art. 109 ust. 1 pkt. 4 ustawy Pzp.</w:t>
      </w:r>
    </w:p>
    <w:p w14:paraId="1F9856E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Układ z wierzycielami: art. 109 ust. 1 pkt. 4 ustawy Pzp.</w:t>
      </w:r>
    </w:p>
    <w:p w14:paraId="324B47A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Upadłość: art. 109 ust. 1 pkt. 4 ustawy Pzp.</w:t>
      </w:r>
    </w:p>
    <w:p w14:paraId="0D08495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 Część zamówienia</w:t>
      </w:r>
    </w:p>
    <w:p w14:paraId="11F2D55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w:t>
      </w:r>
    </w:p>
    <w:p w14:paraId="2BEE532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Część zamówienia: LOT-0001</w:t>
      </w:r>
    </w:p>
    <w:p w14:paraId="70F9BB8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Tytuł: Wykonanie dokumentacji projektowo-kosztorysowej wraz z ekspertyzą dla zadania pn.: Przebudowa pomieszczeń piwnicznych w budynku nr 6 wraz z autonomicznym wyjściem w celu dostosowania ich do wymagań dla Miejsca Doraźnego Schronienia (MDS)</w:t>
      </w:r>
    </w:p>
    <w:p w14:paraId="379B8C72" w14:textId="77777777" w:rsidR="00DD19EC" w:rsidRPr="00DD19EC" w:rsidRDefault="00DD19EC" w:rsidP="00DD19EC">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Opis: Wykonanie dokumentacji projektowo-kosztorysowej wraz z ekspertyzą dla zadania pn.: Przebudowa pomieszczeń piwnicznych w budynku nr 6 wraz z autonomicznym wyjściem w celu dostosowania ich do wymagań dla Miejsca Doraźnego Schronienia (MDS) - wg zapisów SWZ, Formularza cenowego oraz opisu przedmiotu zamówienia</w:t>
      </w:r>
    </w:p>
    <w:p w14:paraId="6567D4F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Wewnętrzny identyfikator: 1</w:t>
      </w:r>
    </w:p>
    <w:p w14:paraId="5B62FD7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5.1.1.</w:t>
      </w:r>
    </w:p>
    <w:p w14:paraId="7FA2E5B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Przeznaczenie</w:t>
      </w:r>
    </w:p>
    <w:p w14:paraId="2752B63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Charakter zamówienia: Usługi</w:t>
      </w:r>
    </w:p>
    <w:p w14:paraId="2B25C3E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Główna klasyfikacja (</w:t>
      </w:r>
      <w:proofErr w:type="spellStart"/>
      <w:r w:rsidRPr="00DD19EC">
        <w:rPr>
          <w:rFonts w:ascii="Arial Narrow" w:eastAsia="Times New Roman" w:hAnsi="Arial Narrow" w:cs="Times New Roman"/>
          <w:color w:val="444444"/>
          <w:kern w:val="0"/>
          <w:sz w:val="23"/>
          <w:szCs w:val="23"/>
          <w:lang w:eastAsia="pl-PL"/>
          <w14:ligatures w14:val="none"/>
        </w:rPr>
        <w:t>cpv</w:t>
      </w:r>
      <w:proofErr w:type="spellEnd"/>
      <w:r w:rsidRPr="00DD19EC">
        <w:rPr>
          <w:rFonts w:ascii="Arial Narrow" w:eastAsia="Times New Roman" w:hAnsi="Arial Narrow" w:cs="Times New Roman"/>
          <w:color w:val="444444"/>
          <w:kern w:val="0"/>
          <w:sz w:val="23"/>
          <w:szCs w:val="23"/>
          <w:lang w:eastAsia="pl-PL"/>
          <w14:ligatures w14:val="none"/>
        </w:rPr>
        <w:t>): 71220000 Usługi projektowania architektonicznego</w:t>
      </w:r>
    </w:p>
    <w:p w14:paraId="62D895C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5.1.2.</w:t>
      </w:r>
    </w:p>
    <w:p w14:paraId="29F6197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Miejsce realizacji</w:t>
      </w:r>
    </w:p>
    <w:p w14:paraId="613B592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lastRenderedPageBreak/>
        <w:t>Miejscowość: Bydgoszcz</w:t>
      </w:r>
    </w:p>
    <w:p w14:paraId="3CD7D0C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Kod pocztowy: 85-681</w:t>
      </w:r>
    </w:p>
    <w:p w14:paraId="3E70870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Podpodział krajowy (NUTS): Bydgosko-Toruński (PL613)</w:t>
      </w:r>
    </w:p>
    <w:p w14:paraId="7DF90E9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Kraj: Polska</w:t>
      </w:r>
    </w:p>
    <w:p w14:paraId="56B21BD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5.1.3.</w:t>
      </w:r>
    </w:p>
    <w:p w14:paraId="09E2BE2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Szacowany okres obowiązywania</w:t>
      </w:r>
    </w:p>
    <w:p w14:paraId="5AA6B19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Data zakończenia trwania: 15/12/2026</w:t>
      </w:r>
    </w:p>
    <w:p w14:paraId="47F7E79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Inny okres: Nieznany</w:t>
      </w:r>
    </w:p>
    <w:p w14:paraId="0C7D523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5.1.6.</w:t>
      </w:r>
    </w:p>
    <w:p w14:paraId="3EC8F70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Informacje ogólne</w:t>
      </w:r>
    </w:p>
    <w:p w14:paraId="3EBAA87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Zastrzeżony udział: </w:t>
      </w:r>
    </w:p>
    <w:p w14:paraId="19DD583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Udział nie jest zastrzeżony.</w:t>
      </w:r>
    </w:p>
    <w:p w14:paraId="5B8DE2F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Projekt zamówienia niefinansowany z funduszy UE</w:t>
      </w:r>
    </w:p>
    <w:p w14:paraId="6D47EA6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7AF93E3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6D5F16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5.1.9.</w:t>
      </w:r>
    </w:p>
    <w:p w14:paraId="189A88E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Kryteria kwalifikacji</w:t>
      </w:r>
    </w:p>
    <w:p w14:paraId="7B83F91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Źródła kryteriów wyboru: Uwaga</w:t>
      </w:r>
    </w:p>
    <w:p w14:paraId="10F8A18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Kryterium: Odpowiednie kwalifikacje edukacyjne i zawodowe</w:t>
      </w:r>
    </w:p>
    <w:p w14:paraId="2D59A9B6" w14:textId="77777777" w:rsidR="00DD19EC" w:rsidRPr="00DD19EC" w:rsidRDefault="00DD19EC" w:rsidP="00DD19EC">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Opis kryterium selekcji: Zamawiający uzna warunek za spełniony jeżeli Wykonawca wykaże, że dysponuje: - minimum jedną osobą posiadającą uprawnienia budowlane do projektowania w specjalności architektonicznej bez ograniczeń - minimum jedną osobą posiadającą uprawnienia budowlane do projektowania w specjalności konstrukcyjno -budowlanej bez ograniczeń - minimum jedną osobą posiadającą uprawnienia budowlane do projektowania w specjalności instalacyjnej w zakresie sieci, instalacji i urządzeń elektrycznych i elektroenergetycznych bez ograniczeń, - minimum jedną osobą posiadającą uprawnienia budowlane do projektowania w specjalności instalacyjnej w zakresie sieci, instalacji i urządzeń wodociągowych i kanalizacyjnych, cieplnych, wentylacyjnych i gazowych bez ograniczeń. Na potwierdzenie spełniania warunku należy przedłożyć: Minimum jedną usługę ( o wartości min. 200 000,00 PLN) o charakterze i złożoności odpowiadającej przedmiotowi zamówienia z dokumentami wskazanymi w pkt. 10 ppkt. 2 SWZ</w:t>
      </w:r>
    </w:p>
    <w:p w14:paraId="63D073A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4EF17A8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Kryterium: Inne wymagania ekonomiczne lub finansowe</w:t>
      </w:r>
    </w:p>
    <w:p w14:paraId="20F7457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Opis kryterium selekcji: Zamawiający uzna warunek za spełniony, jeżeli Wykonawca wykaże, że jest ubezpieczony od odpowiedzialności cywilnej w zakresie prowadzonej działalności związanej z przedmiotem zamówienia na kwotę min. 100 000,00 PLN brutto wraz z potwierdzeniem jej opłacenia.</w:t>
      </w:r>
    </w:p>
    <w:p w14:paraId="4931DD8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5.1.10.</w:t>
      </w:r>
    </w:p>
    <w:p w14:paraId="190D177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Kryteria udzielenia zamówienia</w:t>
      </w:r>
    </w:p>
    <w:p w14:paraId="264A986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Kryterium: </w:t>
      </w:r>
    </w:p>
    <w:p w14:paraId="16C6B07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Rodzaj: Cena</w:t>
      </w:r>
    </w:p>
    <w:p w14:paraId="5F6DA74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Nazwa: Cena</w:t>
      </w:r>
    </w:p>
    <w:p w14:paraId="0CB6BF3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Opis: najniższa spośród wszystkich ofert</w:t>
      </w:r>
    </w:p>
    <w:p w14:paraId="59D2367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08111E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Kryterium udzielenia - Liczba: 100</w:t>
      </w:r>
    </w:p>
    <w:p w14:paraId="2298C97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5.1.11.</w:t>
      </w:r>
    </w:p>
    <w:p w14:paraId="5A75F8D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Dokumenty zamówienia</w:t>
      </w:r>
    </w:p>
    <w:p w14:paraId="7AD8B17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661DF0A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dokumentów zamówienia: </w:t>
      </w:r>
      <w:hyperlink r:id="rId7" w:history="1">
        <w:r w:rsidRPr="00DD19EC">
          <w:rPr>
            <w:rFonts w:ascii="Arial Narrow" w:eastAsia="Times New Roman" w:hAnsi="Arial Narrow" w:cs="Times New Roman"/>
            <w:color w:val="0000FF"/>
            <w:kern w:val="0"/>
            <w:sz w:val="23"/>
            <w:szCs w:val="23"/>
            <w:u w:val="single"/>
            <w:lang w:eastAsia="pl-PL"/>
            <w14:ligatures w14:val="none"/>
          </w:rPr>
          <w:t>https://e-propublico.pl</w:t>
        </w:r>
      </w:hyperlink>
    </w:p>
    <w:p w14:paraId="25A56A2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5.1.12.</w:t>
      </w:r>
    </w:p>
    <w:p w14:paraId="55E6BC0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Warunki udzielenia zamówienia</w:t>
      </w:r>
    </w:p>
    <w:p w14:paraId="0FC737A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Warunki zgłoszenia: </w:t>
      </w:r>
    </w:p>
    <w:p w14:paraId="68AF9BF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Zgłoszenie elektroniczne: Wymagane</w:t>
      </w:r>
    </w:p>
    <w:p w14:paraId="34006FA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na potrzeby zgłoszenia: </w:t>
      </w:r>
      <w:hyperlink r:id="rId8" w:history="1">
        <w:r w:rsidRPr="00DD19EC">
          <w:rPr>
            <w:rFonts w:ascii="Arial Narrow" w:eastAsia="Times New Roman" w:hAnsi="Arial Narrow" w:cs="Times New Roman"/>
            <w:color w:val="0000FF"/>
            <w:kern w:val="0"/>
            <w:sz w:val="23"/>
            <w:szCs w:val="23"/>
            <w:u w:val="single"/>
            <w:lang w:eastAsia="pl-PL"/>
            <w14:ligatures w14:val="none"/>
          </w:rPr>
          <w:t>https://e-propublico.pl</w:t>
        </w:r>
      </w:hyperlink>
    </w:p>
    <w:p w14:paraId="0FC8811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1A0BEE0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Katalog elektroniczny: Niedozwolone</w:t>
      </w:r>
    </w:p>
    <w:p w14:paraId="56B814C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lastRenderedPageBreak/>
        <w:t>Termin składania ofert: 06/10/2026 08:00:00 (UTC+02:00) czas wschodnioeuropejski, czas środkowoeuropejski letni</w:t>
      </w:r>
    </w:p>
    <w:p w14:paraId="6F020F0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Okres, przez który oferta musi pozostać ważna: 90 Dni</w:t>
      </w:r>
    </w:p>
    <w:p w14:paraId="3D0664B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Informacje na temat publicznego otwarcia: </w:t>
      </w:r>
    </w:p>
    <w:p w14:paraId="39539CA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Data otwarcia: 06/10/2026 08:30:00 (UTC+02:00) czas wschodnioeuropejski, czas środkowoeuropejski letni</w:t>
      </w:r>
    </w:p>
    <w:p w14:paraId="57AE4F8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Warunki zamówienia: </w:t>
      </w:r>
    </w:p>
    <w:p w14:paraId="552E784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2C88A5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Fakturowanie elektroniczne: Wymagane</w:t>
      </w:r>
    </w:p>
    <w:p w14:paraId="127009F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Stosowane będą zlecenia elektroniczne: tak</w:t>
      </w:r>
    </w:p>
    <w:p w14:paraId="6F3A306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Stosowane będą płatności elektroniczne: tak</w:t>
      </w:r>
    </w:p>
    <w:p w14:paraId="265FAEB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5.1.15.</w:t>
      </w:r>
    </w:p>
    <w:p w14:paraId="3FBD9D0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Techniki</w:t>
      </w:r>
    </w:p>
    <w:p w14:paraId="683E28D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Umowa ramowa: </w:t>
      </w:r>
    </w:p>
    <w:p w14:paraId="33B2111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Brak umowy ramowej</w:t>
      </w:r>
    </w:p>
    <w:p w14:paraId="51461CF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Informacje o dynamicznym systemie zakupów: </w:t>
      </w:r>
    </w:p>
    <w:p w14:paraId="09D1C40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Brak dynamicznego systemu zakupów</w:t>
      </w:r>
    </w:p>
    <w:p w14:paraId="4F5A6FB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5.1.16.</w:t>
      </w:r>
    </w:p>
    <w:p w14:paraId="5B7CFFF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Dalsze informacje, mediacja i odwołanie</w:t>
      </w:r>
    </w:p>
    <w:p w14:paraId="6574BF4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4ADB267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Organ odwoławczy: KRAJOWA IZBA ODWOŁAWCZA</w:t>
      </w:r>
    </w:p>
    <w:p w14:paraId="545F7FFE" w14:textId="77777777" w:rsidR="00DD19EC" w:rsidRPr="00DD19EC" w:rsidRDefault="00DD19EC" w:rsidP="00DD19EC">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EBE082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0B4C2BB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8. Organizacje</w:t>
      </w:r>
    </w:p>
    <w:p w14:paraId="0436F4D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8.1.</w:t>
      </w:r>
    </w:p>
    <w:p w14:paraId="4B5C77C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ORG-0001</w:t>
      </w:r>
    </w:p>
    <w:p w14:paraId="356C2805"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1148250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lastRenderedPageBreak/>
        <w:t>Numer rejestracyjny: 090538318</w:t>
      </w:r>
    </w:p>
    <w:p w14:paraId="17C155E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Departament: Sekcja Zamówień Publicznych</w:t>
      </w:r>
    </w:p>
    <w:p w14:paraId="6F089ED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pocztowy: Powstańców Warszawy 5</w:t>
      </w:r>
    </w:p>
    <w:p w14:paraId="38C33D0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Miejscowość: Bydgoszcz</w:t>
      </w:r>
    </w:p>
    <w:p w14:paraId="35083C8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Kod pocztowy: 85-681</w:t>
      </w:r>
    </w:p>
    <w:p w14:paraId="1807203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Podpodział krajowy (NUTS): Bydgosko-Toruński (PL613)</w:t>
      </w:r>
    </w:p>
    <w:p w14:paraId="646B027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Kraj: Polska</w:t>
      </w:r>
    </w:p>
    <w:p w14:paraId="784B7DE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Punkt kontaktowy: </w:t>
      </w:r>
      <w:hyperlink r:id="rId9" w:history="1">
        <w:r w:rsidRPr="00DD19EC">
          <w:rPr>
            <w:rFonts w:ascii="Arial Narrow" w:eastAsia="Times New Roman" w:hAnsi="Arial Narrow" w:cs="Times New Roman"/>
            <w:color w:val="0000FF"/>
            <w:kern w:val="0"/>
            <w:sz w:val="23"/>
            <w:szCs w:val="23"/>
            <w:u w:val="single"/>
            <w:lang w:eastAsia="pl-PL"/>
            <w14:ligatures w14:val="none"/>
          </w:rPr>
          <w:t>www.10wsk.mil.pl</w:t>
        </w:r>
      </w:hyperlink>
    </w:p>
    <w:p w14:paraId="032AEB5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E-mail: </w:t>
      </w:r>
      <w:hyperlink r:id="rId10" w:history="1">
        <w:r w:rsidRPr="00DD19EC">
          <w:rPr>
            <w:rFonts w:ascii="Arial Narrow" w:eastAsia="Times New Roman" w:hAnsi="Arial Narrow" w:cs="Times New Roman"/>
            <w:color w:val="0000FF"/>
            <w:kern w:val="0"/>
            <w:sz w:val="23"/>
            <w:szCs w:val="23"/>
            <w:u w:val="single"/>
            <w:lang w:eastAsia="pl-PL"/>
            <w14:ligatures w14:val="none"/>
          </w:rPr>
          <w:t>baranowska1486@10wsk.mil.pl</w:t>
        </w:r>
      </w:hyperlink>
    </w:p>
    <w:p w14:paraId="2093B81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Telefon: +48 261 417 364</w:t>
      </w:r>
    </w:p>
    <w:p w14:paraId="5E09D60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strony internetowej: </w:t>
      </w:r>
      <w:hyperlink r:id="rId11" w:history="1">
        <w:r w:rsidRPr="00DD19EC">
          <w:rPr>
            <w:rFonts w:ascii="Arial Narrow" w:eastAsia="Times New Roman" w:hAnsi="Arial Narrow" w:cs="Times New Roman"/>
            <w:color w:val="0000FF"/>
            <w:kern w:val="0"/>
            <w:sz w:val="23"/>
            <w:szCs w:val="23"/>
            <w:u w:val="single"/>
            <w:lang w:eastAsia="pl-PL"/>
            <w14:ligatures w14:val="none"/>
          </w:rPr>
          <w:t>www.10wsk.mil.pl</w:t>
        </w:r>
      </w:hyperlink>
    </w:p>
    <w:p w14:paraId="3A6561B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na potrzeby wymiany informacji (URL): </w:t>
      </w:r>
      <w:hyperlink r:id="rId12" w:history="1">
        <w:r w:rsidRPr="00DD19EC">
          <w:rPr>
            <w:rFonts w:ascii="Arial Narrow" w:eastAsia="Times New Roman" w:hAnsi="Arial Narrow" w:cs="Times New Roman"/>
            <w:color w:val="0000FF"/>
            <w:kern w:val="0"/>
            <w:sz w:val="23"/>
            <w:szCs w:val="23"/>
            <w:u w:val="single"/>
            <w:lang w:eastAsia="pl-PL"/>
            <w14:ligatures w14:val="none"/>
          </w:rPr>
          <w:t>https://e-propublico.pl/</w:t>
        </w:r>
      </w:hyperlink>
    </w:p>
    <w:p w14:paraId="5E62EE7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Role tej organizacji: </w:t>
      </w:r>
    </w:p>
    <w:p w14:paraId="1463398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Nabywca</w:t>
      </w:r>
    </w:p>
    <w:p w14:paraId="3DA2B1E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8.1.</w:t>
      </w:r>
    </w:p>
    <w:p w14:paraId="258FDE2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ORG-0002</w:t>
      </w:r>
    </w:p>
    <w:p w14:paraId="1B4A8C4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Oficjalna nazwa: KRAJOWA IZBA ODWOŁAWCZA</w:t>
      </w:r>
    </w:p>
    <w:p w14:paraId="15F57C2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Numer rejestracyjny: 010828091</w:t>
      </w:r>
    </w:p>
    <w:p w14:paraId="05A7D82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pocztowy: Postępu 17a</w:t>
      </w:r>
    </w:p>
    <w:p w14:paraId="131B312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Miejscowość: Warszawa</w:t>
      </w:r>
    </w:p>
    <w:p w14:paraId="153A2DE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Kod pocztowy: 02-676</w:t>
      </w:r>
    </w:p>
    <w:p w14:paraId="73FF538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Podpodział krajowy (NUTS): Warszawski wschodni (PL912)</w:t>
      </w:r>
    </w:p>
    <w:p w14:paraId="25352C4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Kraj: Polska</w:t>
      </w:r>
    </w:p>
    <w:p w14:paraId="03EF7FF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Punkt kontaktowy: </w:t>
      </w:r>
      <w:hyperlink r:id="rId13" w:history="1">
        <w:r w:rsidRPr="00DD19EC">
          <w:rPr>
            <w:rFonts w:ascii="Arial Narrow" w:eastAsia="Times New Roman" w:hAnsi="Arial Narrow" w:cs="Times New Roman"/>
            <w:color w:val="0000FF"/>
            <w:kern w:val="0"/>
            <w:sz w:val="23"/>
            <w:szCs w:val="23"/>
            <w:u w:val="single"/>
            <w:lang w:eastAsia="pl-PL"/>
            <w14:ligatures w14:val="none"/>
          </w:rPr>
          <w:t>https://www.uzp.gov.pl/kio</w:t>
        </w:r>
      </w:hyperlink>
    </w:p>
    <w:p w14:paraId="160D3C7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E-mail: </w:t>
      </w:r>
      <w:hyperlink r:id="rId14" w:history="1">
        <w:r w:rsidRPr="00DD19EC">
          <w:rPr>
            <w:rFonts w:ascii="Arial Narrow" w:eastAsia="Times New Roman" w:hAnsi="Arial Narrow" w:cs="Times New Roman"/>
            <w:color w:val="0000FF"/>
            <w:kern w:val="0"/>
            <w:sz w:val="23"/>
            <w:szCs w:val="23"/>
            <w:u w:val="single"/>
            <w:lang w:eastAsia="pl-PL"/>
            <w14:ligatures w14:val="none"/>
          </w:rPr>
          <w:t>odwolania@uzp.gov.pl</w:t>
        </w:r>
      </w:hyperlink>
    </w:p>
    <w:p w14:paraId="14D46B6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Telefon: +48 224587809</w:t>
      </w:r>
    </w:p>
    <w:p w14:paraId="3428482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Faks: +48 224587800</w:t>
      </w:r>
    </w:p>
    <w:p w14:paraId="0864A077"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strony internetowej: </w:t>
      </w:r>
      <w:hyperlink r:id="rId15" w:history="1">
        <w:r w:rsidRPr="00DD19EC">
          <w:rPr>
            <w:rFonts w:ascii="Arial Narrow" w:eastAsia="Times New Roman" w:hAnsi="Arial Narrow" w:cs="Times New Roman"/>
            <w:color w:val="0000FF"/>
            <w:kern w:val="0"/>
            <w:sz w:val="23"/>
            <w:szCs w:val="23"/>
            <w:u w:val="single"/>
            <w:lang w:eastAsia="pl-PL"/>
            <w14:ligatures w14:val="none"/>
          </w:rPr>
          <w:t>https://www.gov.pl/web/uzp</w:t>
        </w:r>
      </w:hyperlink>
    </w:p>
    <w:p w14:paraId="176CB3B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na potrzeby wymiany informacji (URL): </w:t>
      </w:r>
      <w:hyperlink r:id="rId16" w:history="1">
        <w:r w:rsidRPr="00DD19EC">
          <w:rPr>
            <w:rFonts w:ascii="Arial Narrow" w:eastAsia="Times New Roman" w:hAnsi="Arial Narrow" w:cs="Times New Roman"/>
            <w:color w:val="0000FF"/>
            <w:kern w:val="0"/>
            <w:sz w:val="23"/>
            <w:szCs w:val="23"/>
            <w:u w:val="single"/>
            <w:lang w:eastAsia="pl-PL"/>
            <w14:ligatures w14:val="none"/>
          </w:rPr>
          <w:t>https://www.gov.pl/web/uzp</w:t>
        </w:r>
      </w:hyperlink>
    </w:p>
    <w:p w14:paraId="4037866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Role tej organizacji: </w:t>
      </w:r>
    </w:p>
    <w:p w14:paraId="2D2C71E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Organ odwoławczy</w:t>
      </w:r>
    </w:p>
    <w:p w14:paraId="1D1AFCF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2F6688B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8.1.</w:t>
      </w:r>
    </w:p>
    <w:p w14:paraId="0B977BD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ORG-0003</w:t>
      </w:r>
    </w:p>
    <w:p w14:paraId="4D75E8A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3F6A2AF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Numer rejestracyjny: 140264957</w:t>
      </w:r>
    </w:p>
    <w:p w14:paraId="66FE8A8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pocztowy: ul. Krucza 36 / Wspólna 6</w:t>
      </w:r>
    </w:p>
    <w:p w14:paraId="4E1596F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Miejscowość: Warszawa</w:t>
      </w:r>
    </w:p>
    <w:p w14:paraId="2D4C67FB"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Kod pocztowy: 00-522</w:t>
      </w:r>
    </w:p>
    <w:p w14:paraId="673DC62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Podpodział krajowy (NUTS): Miasto Warszawa (PL911)</w:t>
      </w:r>
    </w:p>
    <w:p w14:paraId="47E781F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Kraj: Polska</w:t>
      </w:r>
    </w:p>
    <w:p w14:paraId="17719243"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7B04CA4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E-mail: </w:t>
      </w:r>
      <w:hyperlink r:id="rId17" w:history="1">
        <w:r w:rsidRPr="00DD19EC">
          <w:rPr>
            <w:rFonts w:ascii="Arial Narrow" w:eastAsia="Times New Roman" w:hAnsi="Arial Narrow" w:cs="Times New Roman"/>
            <w:color w:val="0000FF"/>
            <w:kern w:val="0"/>
            <w:sz w:val="23"/>
            <w:szCs w:val="23"/>
            <w:u w:val="single"/>
            <w:lang w:eastAsia="pl-PL"/>
            <w14:ligatures w14:val="none"/>
          </w:rPr>
          <w:t>sp@prokuratoria.gov.pl</w:t>
        </w:r>
      </w:hyperlink>
    </w:p>
    <w:p w14:paraId="01D14A5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Telefon: +48 226958504</w:t>
      </w:r>
    </w:p>
    <w:p w14:paraId="551D637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strony internetowej: </w:t>
      </w:r>
      <w:hyperlink r:id="rId18" w:history="1">
        <w:r w:rsidRPr="00DD19EC">
          <w:rPr>
            <w:rFonts w:ascii="Arial Narrow" w:eastAsia="Times New Roman" w:hAnsi="Arial Narrow" w:cs="Times New Roman"/>
            <w:color w:val="0000FF"/>
            <w:kern w:val="0"/>
            <w:sz w:val="23"/>
            <w:szCs w:val="23"/>
            <w:u w:val="single"/>
            <w:lang w:eastAsia="pl-PL"/>
            <w14:ligatures w14:val="none"/>
          </w:rPr>
          <w:t>https://www.gov.pl/web/sp-prokuratoria</w:t>
        </w:r>
      </w:hyperlink>
    </w:p>
    <w:p w14:paraId="637CA13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DD19EC">
          <w:rPr>
            <w:rFonts w:ascii="Arial Narrow" w:eastAsia="Times New Roman" w:hAnsi="Arial Narrow" w:cs="Times New Roman"/>
            <w:color w:val="0000FF"/>
            <w:kern w:val="0"/>
            <w:sz w:val="23"/>
            <w:szCs w:val="23"/>
            <w:u w:val="single"/>
            <w:lang w:eastAsia="pl-PL"/>
            <w14:ligatures w14:val="none"/>
          </w:rPr>
          <w:t>https://www.gov.pl/web/sp-prokuratoria</w:t>
        </w:r>
      </w:hyperlink>
    </w:p>
    <w:p w14:paraId="3F42CB6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Role tej organizacji: </w:t>
      </w:r>
    </w:p>
    <w:p w14:paraId="0081D5E9"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Organ mediacyjny</w:t>
      </w:r>
    </w:p>
    <w:p w14:paraId="0FF7F48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8.1.</w:t>
      </w:r>
    </w:p>
    <w:p w14:paraId="366DCC2C"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ORG-0000</w:t>
      </w:r>
    </w:p>
    <w:p w14:paraId="2D3E782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DD19EC">
        <w:rPr>
          <w:rFonts w:ascii="Arial Narrow" w:eastAsia="Times New Roman" w:hAnsi="Arial Narrow" w:cs="Times New Roman"/>
          <w:color w:val="444444"/>
          <w:kern w:val="0"/>
          <w:sz w:val="23"/>
          <w:szCs w:val="23"/>
          <w:lang w:eastAsia="pl-PL"/>
          <w14:ligatures w14:val="none"/>
        </w:rPr>
        <w:t>European</w:t>
      </w:r>
      <w:proofErr w:type="spellEnd"/>
      <w:r w:rsidRPr="00DD19EC">
        <w:rPr>
          <w:rFonts w:ascii="Arial Narrow" w:eastAsia="Times New Roman" w:hAnsi="Arial Narrow" w:cs="Times New Roman"/>
          <w:color w:val="444444"/>
          <w:kern w:val="0"/>
          <w:sz w:val="23"/>
          <w:szCs w:val="23"/>
          <w:lang w:eastAsia="pl-PL"/>
          <w14:ligatures w14:val="none"/>
        </w:rPr>
        <w:t xml:space="preserve"> Union</w:t>
      </w:r>
    </w:p>
    <w:p w14:paraId="50937EB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Numer rejestracyjny: PUBL</w:t>
      </w:r>
    </w:p>
    <w:p w14:paraId="45717F4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Miejscowość: </w:t>
      </w:r>
      <w:proofErr w:type="spellStart"/>
      <w:r w:rsidRPr="00DD19EC">
        <w:rPr>
          <w:rFonts w:ascii="Arial Narrow" w:eastAsia="Times New Roman" w:hAnsi="Arial Narrow" w:cs="Times New Roman"/>
          <w:color w:val="444444"/>
          <w:kern w:val="0"/>
          <w:sz w:val="23"/>
          <w:szCs w:val="23"/>
          <w:lang w:eastAsia="pl-PL"/>
          <w14:ligatures w14:val="none"/>
        </w:rPr>
        <w:t>Luxembourg</w:t>
      </w:r>
      <w:proofErr w:type="spellEnd"/>
    </w:p>
    <w:p w14:paraId="2E2BF11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lastRenderedPageBreak/>
        <w:t>Kod pocztowy: 2417</w:t>
      </w:r>
    </w:p>
    <w:p w14:paraId="66CC478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Podpodział krajowy (NUTS): </w:t>
      </w:r>
      <w:proofErr w:type="spellStart"/>
      <w:r w:rsidRPr="00DD19EC">
        <w:rPr>
          <w:rFonts w:ascii="Arial Narrow" w:eastAsia="Times New Roman" w:hAnsi="Arial Narrow" w:cs="Times New Roman"/>
          <w:color w:val="444444"/>
          <w:kern w:val="0"/>
          <w:sz w:val="23"/>
          <w:szCs w:val="23"/>
          <w:lang w:eastAsia="pl-PL"/>
          <w14:ligatures w14:val="none"/>
        </w:rPr>
        <w:t>Luxembourg</w:t>
      </w:r>
      <w:proofErr w:type="spellEnd"/>
      <w:r w:rsidRPr="00DD19EC">
        <w:rPr>
          <w:rFonts w:ascii="Arial Narrow" w:eastAsia="Times New Roman" w:hAnsi="Arial Narrow" w:cs="Times New Roman"/>
          <w:color w:val="444444"/>
          <w:kern w:val="0"/>
          <w:sz w:val="23"/>
          <w:szCs w:val="23"/>
          <w:lang w:eastAsia="pl-PL"/>
          <w14:ligatures w14:val="none"/>
        </w:rPr>
        <w:t> (LU000)</w:t>
      </w:r>
    </w:p>
    <w:p w14:paraId="45E1203F"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Kraj: Luksemburg</w:t>
      </w:r>
    </w:p>
    <w:p w14:paraId="689EE3AE"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E-mail: </w:t>
      </w:r>
      <w:hyperlink r:id="rId20" w:history="1">
        <w:r w:rsidRPr="00DD19EC">
          <w:rPr>
            <w:rFonts w:ascii="Arial Narrow" w:eastAsia="Times New Roman" w:hAnsi="Arial Narrow" w:cs="Times New Roman"/>
            <w:color w:val="0000FF"/>
            <w:kern w:val="0"/>
            <w:sz w:val="23"/>
            <w:szCs w:val="23"/>
            <w:u w:val="single"/>
            <w:lang w:eastAsia="pl-PL"/>
            <w14:ligatures w14:val="none"/>
          </w:rPr>
          <w:t>ted@publications.europa.eu</w:t>
        </w:r>
      </w:hyperlink>
    </w:p>
    <w:p w14:paraId="32917F66"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Telefon: +352 29291</w:t>
      </w:r>
    </w:p>
    <w:p w14:paraId="12D14932"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Adres strony internetowej: </w:t>
      </w:r>
      <w:hyperlink r:id="rId21" w:history="1">
        <w:r w:rsidRPr="00DD19EC">
          <w:rPr>
            <w:rFonts w:ascii="Arial Narrow" w:eastAsia="Times New Roman" w:hAnsi="Arial Narrow" w:cs="Times New Roman"/>
            <w:color w:val="0000FF"/>
            <w:kern w:val="0"/>
            <w:sz w:val="23"/>
            <w:szCs w:val="23"/>
            <w:u w:val="single"/>
            <w:lang w:eastAsia="pl-PL"/>
            <w14:ligatures w14:val="none"/>
          </w:rPr>
          <w:t>https://op.europa.eu</w:t>
        </w:r>
      </w:hyperlink>
    </w:p>
    <w:p w14:paraId="01F1AE2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Role tej organizacji: </w:t>
      </w:r>
    </w:p>
    <w:p w14:paraId="2FB3B1D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 xml:space="preserve">TED </w:t>
      </w:r>
      <w:proofErr w:type="spellStart"/>
      <w:r w:rsidRPr="00DD19EC">
        <w:rPr>
          <w:rFonts w:ascii="Arial Narrow" w:eastAsia="Times New Roman" w:hAnsi="Arial Narrow" w:cs="Times New Roman"/>
          <w:color w:val="444444"/>
          <w:kern w:val="0"/>
          <w:sz w:val="23"/>
          <w:szCs w:val="23"/>
          <w:lang w:eastAsia="pl-PL"/>
          <w14:ligatures w14:val="none"/>
        </w:rPr>
        <w:t>eSender</w:t>
      </w:r>
      <w:proofErr w:type="spellEnd"/>
    </w:p>
    <w:p w14:paraId="1BBB4A00"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Informacje o ogłoszeniu</w:t>
      </w:r>
    </w:p>
    <w:p w14:paraId="7B129CE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Identyfikator/wersja ogłoszenia: c15e9a1f-bef8-4942-b663-709fcff77f27  -  01</w:t>
      </w:r>
    </w:p>
    <w:p w14:paraId="1419CE31"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Typ formularza: Procedura konkurencyjna</w:t>
      </w:r>
    </w:p>
    <w:p w14:paraId="3D07EEEA"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74655AED"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Podrodzaj ogłoszenia: 16</w:t>
      </w:r>
    </w:p>
    <w:p w14:paraId="6F5E20B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Ogłoszenie – data wysłania: 04/09/2026 08:51:36 (UTC+00:00) czas zachodnioeuropejski, GMT</w:t>
      </w:r>
    </w:p>
    <w:p w14:paraId="091A1EF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4A22C7C4"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Numer publikacji ogłoszenia: 618210-2026</w:t>
      </w:r>
    </w:p>
    <w:p w14:paraId="33568278" w14:textId="77777777" w:rsidR="00DD19EC" w:rsidRP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Numer wydania Dz.U. S: 173/2026</w:t>
      </w:r>
    </w:p>
    <w:p w14:paraId="18D80E63" w14:textId="77777777" w:rsid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DD19EC">
        <w:rPr>
          <w:rFonts w:ascii="Arial Narrow" w:eastAsia="Times New Roman" w:hAnsi="Arial Narrow" w:cs="Times New Roman"/>
          <w:color w:val="444444"/>
          <w:kern w:val="0"/>
          <w:sz w:val="23"/>
          <w:szCs w:val="23"/>
          <w:lang w:eastAsia="pl-PL"/>
          <w14:ligatures w14:val="none"/>
        </w:rPr>
        <w:t>Data publikacji: 08/09/2026</w:t>
      </w:r>
    </w:p>
    <w:p w14:paraId="0DECD32B" w14:textId="77777777" w:rsid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7C24ADC9" w14:textId="77777777" w:rsid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7EFE3E8A" w14:textId="77777777" w:rsid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41D7D354" w14:textId="77777777" w:rsidR="00DD19EC" w:rsidRDefault="00DD19EC" w:rsidP="00DD19EC">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1EF696CA" w14:textId="2A05F6BF" w:rsidR="00DD19EC" w:rsidRDefault="00DD19EC" w:rsidP="005F42D7">
      <w:pPr>
        <w:shd w:val="clear" w:color="auto" w:fill="FFFFFF"/>
        <w:spacing w:after="0" w:line="240" w:lineRule="auto"/>
        <w:ind w:left="6372" w:firstLine="708"/>
        <w:rPr>
          <w:rFonts w:ascii="Arial Narrow" w:eastAsia="Times New Roman" w:hAnsi="Arial Narrow" w:cs="Times New Roman"/>
          <w:color w:val="444444"/>
          <w:kern w:val="0"/>
          <w:sz w:val="23"/>
          <w:szCs w:val="23"/>
          <w:lang w:eastAsia="pl-PL"/>
          <w14:ligatures w14:val="none"/>
        </w:rPr>
      </w:pPr>
      <w:r>
        <w:rPr>
          <w:rFonts w:ascii="Arial Narrow" w:eastAsia="Times New Roman" w:hAnsi="Arial Narrow" w:cs="Times New Roman"/>
          <w:color w:val="444444"/>
          <w:kern w:val="0"/>
          <w:sz w:val="23"/>
          <w:szCs w:val="23"/>
          <w:lang w:eastAsia="pl-PL"/>
          <w14:ligatures w14:val="none"/>
        </w:rPr>
        <w:t>Zamawiający</w:t>
      </w:r>
    </w:p>
    <w:p w14:paraId="02F8A86E" w14:textId="77777777" w:rsidR="005F42D7" w:rsidRDefault="005F42D7" w:rsidP="005F42D7">
      <w:pPr>
        <w:shd w:val="clear" w:color="auto" w:fill="FFFFFF"/>
        <w:spacing w:after="0" w:line="240" w:lineRule="auto"/>
        <w:ind w:left="6372" w:firstLine="708"/>
        <w:rPr>
          <w:rFonts w:ascii="Arial Narrow" w:eastAsia="Times New Roman" w:hAnsi="Arial Narrow" w:cs="Times New Roman"/>
          <w:color w:val="444444"/>
          <w:kern w:val="0"/>
          <w:sz w:val="23"/>
          <w:szCs w:val="23"/>
          <w:lang w:eastAsia="pl-PL"/>
          <w14:ligatures w14:val="none"/>
        </w:rPr>
      </w:pPr>
    </w:p>
    <w:p w14:paraId="28974802" w14:textId="77777777" w:rsidR="005F42D7" w:rsidRDefault="005F42D7" w:rsidP="005F42D7">
      <w:pPr>
        <w:shd w:val="clear" w:color="auto" w:fill="FFFFFF"/>
        <w:spacing w:after="0" w:line="240" w:lineRule="auto"/>
        <w:ind w:left="6372" w:firstLine="708"/>
        <w:rPr>
          <w:rFonts w:ascii="Arial Narrow" w:eastAsia="Times New Roman" w:hAnsi="Arial Narrow" w:cs="Times New Roman"/>
          <w:color w:val="444444"/>
          <w:kern w:val="0"/>
          <w:sz w:val="23"/>
          <w:szCs w:val="23"/>
          <w:lang w:eastAsia="pl-PL"/>
          <w14:ligatures w14:val="none"/>
        </w:rPr>
      </w:pPr>
    </w:p>
    <w:p w14:paraId="07F33806" w14:textId="77777777" w:rsidR="005F42D7" w:rsidRDefault="005F42D7" w:rsidP="005F42D7">
      <w:pPr>
        <w:shd w:val="clear" w:color="auto" w:fill="FFFFFF"/>
        <w:spacing w:after="0" w:line="240" w:lineRule="auto"/>
        <w:ind w:left="6372" w:firstLine="708"/>
        <w:rPr>
          <w:rFonts w:ascii="Arial Narrow" w:eastAsia="Times New Roman" w:hAnsi="Arial Narrow" w:cs="Times New Roman"/>
          <w:color w:val="444444"/>
          <w:kern w:val="0"/>
          <w:sz w:val="23"/>
          <w:szCs w:val="23"/>
          <w:lang w:eastAsia="pl-PL"/>
          <w14:ligatures w14:val="none"/>
        </w:rPr>
      </w:pPr>
    </w:p>
    <w:p w14:paraId="0C4652BF" w14:textId="77777777" w:rsidR="005F42D7" w:rsidRDefault="005F42D7" w:rsidP="005F42D7">
      <w:pPr>
        <w:shd w:val="clear" w:color="auto" w:fill="FFFFFF"/>
        <w:spacing w:after="0" w:line="240" w:lineRule="auto"/>
        <w:ind w:left="6372" w:firstLine="708"/>
        <w:rPr>
          <w:rFonts w:ascii="Arial Narrow" w:eastAsia="Times New Roman" w:hAnsi="Arial Narrow" w:cs="Times New Roman"/>
          <w:color w:val="444444"/>
          <w:kern w:val="0"/>
          <w:sz w:val="23"/>
          <w:szCs w:val="23"/>
          <w:lang w:eastAsia="pl-PL"/>
          <w14:ligatures w14:val="none"/>
        </w:rPr>
      </w:pPr>
    </w:p>
    <w:p w14:paraId="5895AB04" w14:textId="77777777" w:rsidR="005F42D7" w:rsidRPr="00DD19EC" w:rsidRDefault="005F42D7" w:rsidP="005F42D7">
      <w:pPr>
        <w:shd w:val="clear" w:color="auto" w:fill="FFFFFF"/>
        <w:spacing w:after="0" w:line="240" w:lineRule="auto"/>
        <w:ind w:left="6372" w:firstLine="708"/>
        <w:rPr>
          <w:rFonts w:ascii="Arial Narrow" w:eastAsia="Times New Roman" w:hAnsi="Arial Narrow" w:cs="Times New Roman"/>
          <w:color w:val="444444"/>
          <w:kern w:val="0"/>
          <w:sz w:val="23"/>
          <w:szCs w:val="23"/>
          <w:lang w:eastAsia="pl-PL"/>
          <w14:ligatures w14:val="none"/>
        </w:rPr>
      </w:pPr>
    </w:p>
    <w:p w14:paraId="678E951C" w14:textId="77777777" w:rsidR="005F42D7" w:rsidRDefault="005F42D7" w:rsidP="005F42D7">
      <w:pPr>
        <w:spacing w:after="0" w:line="240" w:lineRule="auto"/>
        <w:ind w:left="108" w:hanging="108"/>
        <w:rPr>
          <w:rFonts w:ascii="Arial Narrow" w:hAnsi="Arial Narrow" w:cs="Arial"/>
          <w:sz w:val="16"/>
          <w:szCs w:val="16"/>
        </w:rPr>
      </w:pPr>
    </w:p>
    <w:p w14:paraId="3767AD57" w14:textId="77777777" w:rsidR="005F42D7" w:rsidRDefault="005F42D7" w:rsidP="005F42D7">
      <w:pPr>
        <w:spacing w:after="0" w:line="240" w:lineRule="auto"/>
        <w:ind w:left="108" w:hanging="108"/>
        <w:rPr>
          <w:rFonts w:ascii="Arial Narrow" w:hAnsi="Arial Narrow" w:cs="Arial"/>
          <w:sz w:val="16"/>
          <w:szCs w:val="16"/>
        </w:rPr>
      </w:pPr>
    </w:p>
    <w:p w14:paraId="65943E68" w14:textId="77777777" w:rsidR="005F42D7" w:rsidRDefault="005F42D7" w:rsidP="005F42D7">
      <w:pPr>
        <w:spacing w:after="0" w:line="240" w:lineRule="auto"/>
        <w:ind w:left="108" w:hanging="108"/>
        <w:rPr>
          <w:rFonts w:ascii="Arial Narrow" w:hAnsi="Arial Narrow" w:cs="Arial"/>
          <w:sz w:val="16"/>
          <w:szCs w:val="16"/>
        </w:rPr>
      </w:pPr>
    </w:p>
    <w:p w14:paraId="27B805E7" w14:textId="77777777" w:rsidR="005F42D7" w:rsidRDefault="005F42D7" w:rsidP="005F42D7">
      <w:pPr>
        <w:spacing w:after="0" w:line="240" w:lineRule="auto"/>
        <w:ind w:left="108" w:hanging="108"/>
        <w:rPr>
          <w:rFonts w:ascii="Arial Narrow" w:hAnsi="Arial Narrow" w:cs="Arial"/>
          <w:sz w:val="16"/>
          <w:szCs w:val="16"/>
        </w:rPr>
      </w:pPr>
    </w:p>
    <w:p w14:paraId="49B5ABE4" w14:textId="77777777" w:rsidR="005F42D7" w:rsidRDefault="005F42D7" w:rsidP="005F42D7">
      <w:pPr>
        <w:spacing w:after="0" w:line="240" w:lineRule="auto"/>
        <w:ind w:left="108" w:hanging="108"/>
        <w:rPr>
          <w:rFonts w:ascii="Arial Narrow" w:hAnsi="Arial Narrow" w:cs="Arial"/>
          <w:sz w:val="16"/>
          <w:szCs w:val="16"/>
        </w:rPr>
      </w:pPr>
    </w:p>
    <w:p w14:paraId="075983F5" w14:textId="77777777" w:rsidR="005F42D7" w:rsidRDefault="005F42D7" w:rsidP="005F42D7">
      <w:pPr>
        <w:spacing w:after="0" w:line="240" w:lineRule="auto"/>
        <w:ind w:left="108" w:hanging="108"/>
        <w:rPr>
          <w:rFonts w:ascii="Arial Narrow" w:hAnsi="Arial Narrow" w:cs="Arial"/>
          <w:sz w:val="16"/>
          <w:szCs w:val="16"/>
        </w:rPr>
      </w:pPr>
    </w:p>
    <w:p w14:paraId="6732BB5B" w14:textId="77777777" w:rsidR="005F42D7" w:rsidRDefault="005F42D7" w:rsidP="005F42D7">
      <w:pPr>
        <w:spacing w:after="0" w:line="240" w:lineRule="auto"/>
        <w:ind w:left="108" w:hanging="108"/>
        <w:rPr>
          <w:rFonts w:ascii="Arial Narrow" w:hAnsi="Arial Narrow" w:cs="Arial"/>
          <w:sz w:val="16"/>
          <w:szCs w:val="16"/>
        </w:rPr>
      </w:pPr>
    </w:p>
    <w:p w14:paraId="6755ABF5" w14:textId="77777777" w:rsidR="005F42D7" w:rsidRDefault="005F42D7" w:rsidP="005F42D7">
      <w:pPr>
        <w:spacing w:after="0" w:line="240" w:lineRule="auto"/>
        <w:ind w:left="108" w:hanging="108"/>
        <w:rPr>
          <w:rFonts w:ascii="Arial Narrow" w:hAnsi="Arial Narrow" w:cs="Arial"/>
          <w:sz w:val="16"/>
          <w:szCs w:val="16"/>
        </w:rPr>
      </w:pPr>
    </w:p>
    <w:p w14:paraId="53690595" w14:textId="77777777" w:rsidR="005F42D7" w:rsidRDefault="005F42D7" w:rsidP="005F42D7">
      <w:pPr>
        <w:spacing w:after="0" w:line="240" w:lineRule="auto"/>
        <w:ind w:left="108" w:hanging="108"/>
        <w:rPr>
          <w:rFonts w:ascii="Arial Narrow" w:hAnsi="Arial Narrow" w:cs="Arial"/>
          <w:sz w:val="16"/>
          <w:szCs w:val="16"/>
        </w:rPr>
      </w:pPr>
    </w:p>
    <w:p w14:paraId="6FF88B55" w14:textId="77777777" w:rsidR="005F42D7" w:rsidRDefault="005F42D7" w:rsidP="005F42D7">
      <w:pPr>
        <w:spacing w:after="0" w:line="240" w:lineRule="auto"/>
        <w:ind w:left="108" w:hanging="108"/>
        <w:rPr>
          <w:rFonts w:ascii="Arial Narrow" w:hAnsi="Arial Narrow" w:cs="Arial"/>
          <w:sz w:val="16"/>
          <w:szCs w:val="16"/>
        </w:rPr>
      </w:pPr>
    </w:p>
    <w:p w14:paraId="62DFC783" w14:textId="77777777" w:rsidR="005F42D7" w:rsidRDefault="005F42D7" w:rsidP="005F42D7">
      <w:pPr>
        <w:spacing w:after="0" w:line="240" w:lineRule="auto"/>
        <w:ind w:left="108" w:hanging="108"/>
        <w:rPr>
          <w:rFonts w:ascii="Arial Narrow" w:hAnsi="Arial Narrow" w:cs="Arial"/>
          <w:sz w:val="16"/>
          <w:szCs w:val="16"/>
        </w:rPr>
      </w:pPr>
    </w:p>
    <w:p w14:paraId="1C48336A" w14:textId="77777777" w:rsidR="005F42D7" w:rsidRDefault="005F42D7" w:rsidP="005F42D7">
      <w:pPr>
        <w:spacing w:after="0" w:line="240" w:lineRule="auto"/>
        <w:ind w:left="108" w:hanging="108"/>
        <w:rPr>
          <w:rFonts w:ascii="Arial Narrow" w:hAnsi="Arial Narrow" w:cs="Arial"/>
          <w:sz w:val="16"/>
          <w:szCs w:val="16"/>
        </w:rPr>
      </w:pPr>
    </w:p>
    <w:p w14:paraId="455F7ACF" w14:textId="77777777" w:rsidR="005F42D7" w:rsidRDefault="005F42D7" w:rsidP="005F42D7">
      <w:pPr>
        <w:spacing w:after="0" w:line="240" w:lineRule="auto"/>
        <w:ind w:left="108" w:hanging="108"/>
        <w:rPr>
          <w:rFonts w:ascii="Arial Narrow" w:hAnsi="Arial Narrow" w:cs="Arial"/>
          <w:sz w:val="16"/>
          <w:szCs w:val="16"/>
        </w:rPr>
      </w:pPr>
    </w:p>
    <w:p w14:paraId="789CB8BE" w14:textId="77777777" w:rsidR="005F42D7" w:rsidRDefault="005F42D7" w:rsidP="005F42D7">
      <w:pPr>
        <w:spacing w:after="0" w:line="240" w:lineRule="auto"/>
        <w:ind w:left="108" w:hanging="108"/>
        <w:rPr>
          <w:rFonts w:ascii="Arial Narrow" w:hAnsi="Arial Narrow" w:cs="Arial"/>
          <w:sz w:val="16"/>
          <w:szCs w:val="16"/>
        </w:rPr>
      </w:pPr>
    </w:p>
    <w:p w14:paraId="4C635976" w14:textId="77777777" w:rsidR="005F42D7" w:rsidRDefault="005F42D7" w:rsidP="005F42D7">
      <w:pPr>
        <w:spacing w:after="0" w:line="240" w:lineRule="auto"/>
        <w:ind w:left="108" w:hanging="108"/>
        <w:rPr>
          <w:rFonts w:ascii="Arial Narrow" w:hAnsi="Arial Narrow" w:cs="Arial"/>
          <w:sz w:val="16"/>
          <w:szCs w:val="16"/>
        </w:rPr>
      </w:pPr>
    </w:p>
    <w:p w14:paraId="35C3AA55" w14:textId="77777777" w:rsidR="005F42D7" w:rsidRDefault="005F42D7" w:rsidP="005F42D7">
      <w:pPr>
        <w:spacing w:after="0" w:line="240" w:lineRule="auto"/>
        <w:ind w:left="108" w:hanging="108"/>
        <w:rPr>
          <w:rFonts w:ascii="Arial Narrow" w:hAnsi="Arial Narrow" w:cs="Arial"/>
          <w:sz w:val="16"/>
          <w:szCs w:val="16"/>
        </w:rPr>
      </w:pPr>
    </w:p>
    <w:p w14:paraId="42026F32" w14:textId="77777777" w:rsidR="005F42D7" w:rsidRDefault="005F42D7" w:rsidP="005F42D7">
      <w:pPr>
        <w:spacing w:after="0" w:line="240" w:lineRule="auto"/>
        <w:ind w:left="108" w:hanging="108"/>
        <w:rPr>
          <w:rFonts w:ascii="Arial Narrow" w:hAnsi="Arial Narrow" w:cs="Arial"/>
          <w:sz w:val="16"/>
          <w:szCs w:val="16"/>
        </w:rPr>
      </w:pPr>
    </w:p>
    <w:p w14:paraId="66ECFC14" w14:textId="77777777" w:rsidR="005F42D7" w:rsidRDefault="005F42D7" w:rsidP="005F42D7">
      <w:pPr>
        <w:spacing w:after="0" w:line="240" w:lineRule="auto"/>
        <w:ind w:left="108" w:hanging="108"/>
        <w:rPr>
          <w:rFonts w:ascii="Arial Narrow" w:hAnsi="Arial Narrow" w:cs="Arial"/>
          <w:sz w:val="16"/>
          <w:szCs w:val="16"/>
        </w:rPr>
      </w:pPr>
    </w:p>
    <w:p w14:paraId="152F0296" w14:textId="77777777" w:rsidR="005F42D7" w:rsidRDefault="005F42D7" w:rsidP="005F42D7">
      <w:pPr>
        <w:spacing w:after="0" w:line="240" w:lineRule="auto"/>
        <w:ind w:left="108" w:hanging="108"/>
        <w:rPr>
          <w:rFonts w:ascii="Arial Narrow" w:hAnsi="Arial Narrow" w:cs="Arial"/>
          <w:sz w:val="16"/>
          <w:szCs w:val="16"/>
        </w:rPr>
      </w:pPr>
    </w:p>
    <w:p w14:paraId="04A51FC9" w14:textId="77777777" w:rsidR="005F42D7" w:rsidRDefault="005F42D7" w:rsidP="005F42D7">
      <w:pPr>
        <w:spacing w:after="0" w:line="240" w:lineRule="auto"/>
        <w:ind w:left="108" w:hanging="108"/>
        <w:rPr>
          <w:rFonts w:ascii="Arial Narrow" w:hAnsi="Arial Narrow" w:cs="Arial"/>
          <w:sz w:val="16"/>
          <w:szCs w:val="16"/>
        </w:rPr>
      </w:pPr>
    </w:p>
    <w:p w14:paraId="04766E66" w14:textId="77777777" w:rsidR="005F42D7" w:rsidRDefault="005F42D7" w:rsidP="005F42D7">
      <w:pPr>
        <w:spacing w:after="0" w:line="240" w:lineRule="auto"/>
        <w:ind w:left="108" w:hanging="108"/>
        <w:rPr>
          <w:rFonts w:ascii="Arial Narrow" w:hAnsi="Arial Narrow" w:cs="Arial"/>
          <w:sz w:val="16"/>
          <w:szCs w:val="16"/>
        </w:rPr>
      </w:pPr>
    </w:p>
    <w:p w14:paraId="1C08F28C" w14:textId="77777777" w:rsidR="005F42D7" w:rsidRDefault="005F42D7" w:rsidP="005F42D7">
      <w:pPr>
        <w:spacing w:after="0" w:line="240" w:lineRule="auto"/>
        <w:ind w:left="108" w:hanging="108"/>
        <w:rPr>
          <w:rFonts w:ascii="Arial Narrow" w:hAnsi="Arial Narrow" w:cs="Arial"/>
          <w:sz w:val="16"/>
          <w:szCs w:val="16"/>
        </w:rPr>
      </w:pPr>
    </w:p>
    <w:p w14:paraId="26913699" w14:textId="77777777" w:rsidR="005F42D7" w:rsidRDefault="005F42D7" w:rsidP="005F42D7">
      <w:pPr>
        <w:spacing w:after="0" w:line="240" w:lineRule="auto"/>
        <w:ind w:left="108" w:hanging="108"/>
        <w:rPr>
          <w:rFonts w:ascii="Arial Narrow" w:hAnsi="Arial Narrow" w:cs="Arial"/>
          <w:sz w:val="16"/>
          <w:szCs w:val="16"/>
        </w:rPr>
      </w:pPr>
    </w:p>
    <w:p w14:paraId="0CC9FA72" w14:textId="77777777" w:rsidR="005F42D7" w:rsidRDefault="005F42D7" w:rsidP="005F42D7">
      <w:pPr>
        <w:spacing w:after="0" w:line="240" w:lineRule="auto"/>
        <w:ind w:left="108" w:hanging="108"/>
        <w:rPr>
          <w:rFonts w:ascii="Arial Narrow" w:hAnsi="Arial Narrow" w:cs="Arial"/>
          <w:sz w:val="16"/>
          <w:szCs w:val="16"/>
        </w:rPr>
      </w:pPr>
    </w:p>
    <w:p w14:paraId="0F4AE955" w14:textId="77777777" w:rsidR="005F42D7" w:rsidRDefault="005F42D7" w:rsidP="005F42D7">
      <w:pPr>
        <w:spacing w:after="0" w:line="240" w:lineRule="auto"/>
        <w:ind w:left="108" w:hanging="108"/>
        <w:rPr>
          <w:rFonts w:ascii="Arial Narrow" w:hAnsi="Arial Narrow" w:cs="Arial"/>
          <w:sz w:val="16"/>
          <w:szCs w:val="16"/>
        </w:rPr>
      </w:pPr>
    </w:p>
    <w:p w14:paraId="5F07EA2A" w14:textId="77777777" w:rsidR="005F42D7" w:rsidRDefault="005F42D7" w:rsidP="005F42D7">
      <w:pPr>
        <w:spacing w:after="0" w:line="240" w:lineRule="auto"/>
        <w:ind w:left="108" w:hanging="108"/>
        <w:rPr>
          <w:rFonts w:ascii="Arial Narrow" w:hAnsi="Arial Narrow" w:cs="Arial"/>
          <w:sz w:val="16"/>
          <w:szCs w:val="16"/>
        </w:rPr>
      </w:pPr>
    </w:p>
    <w:p w14:paraId="53423E57" w14:textId="77777777" w:rsidR="005F42D7" w:rsidRDefault="005F42D7" w:rsidP="005F42D7">
      <w:pPr>
        <w:spacing w:after="0" w:line="240" w:lineRule="auto"/>
        <w:ind w:left="108" w:hanging="108"/>
        <w:rPr>
          <w:rFonts w:ascii="Arial Narrow" w:hAnsi="Arial Narrow" w:cs="Arial"/>
          <w:sz w:val="16"/>
          <w:szCs w:val="16"/>
        </w:rPr>
      </w:pPr>
    </w:p>
    <w:p w14:paraId="54C94308" w14:textId="77777777" w:rsidR="005F42D7" w:rsidRDefault="005F42D7" w:rsidP="005F42D7">
      <w:pPr>
        <w:spacing w:after="0" w:line="240" w:lineRule="auto"/>
        <w:ind w:left="108" w:hanging="108"/>
        <w:rPr>
          <w:rFonts w:ascii="Arial Narrow" w:hAnsi="Arial Narrow" w:cs="Arial"/>
          <w:sz w:val="16"/>
          <w:szCs w:val="16"/>
        </w:rPr>
      </w:pPr>
    </w:p>
    <w:p w14:paraId="2D3A4906" w14:textId="77777777" w:rsidR="005F42D7" w:rsidRDefault="005F42D7" w:rsidP="005F42D7">
      <w:pPr>
        <w:spacing w:after="0" w:line="240" w:lineRule="auto"/>
        <w:ind w:left="108" w:hanging="108"/>
        <w:rPr>
          <w:rFonts w:ascii="Arial Narrow" w:hAnsi="Arial Narrow" w:cs="Arial"/>
          <w:sz w:val="16"/>
          <w:szCs w:val="16"/>
        </w:rPr>
      </w:pPr>
    </w:p>
    <w:p w14:paraId="76A596FE" w14:textId="77777777" w:rsidR="005F42D7" w:rsidRDefault="005F42D7" w:rsidP="005F42D7">
      <w:pPr>
        <w:spacing w:after="0" w:line="240" w:lineRule="auto"/>
        <w:ind w:left="108" w:hanging="108"/>
        <w:rPr>
          <w:rFonts w:ascii="Arial Narrow" w:hAnsi="Arial Narrow" w:cs="Arial"/>
          <w:sz w:val="16"/>
          <w:szCs w:val="16"/>
        </w:rPr>
      </w:pPr>
    </w:p>
    <w:p w14:paraId="60824A73" w14:textId="77777777" w:rsidR="005F42D7" w:rsidRDefault="005F42D7" w:rsidP="005F42D7">
      <w:pPr>
        <w:spacing w:after="0" w:line="240" w:lineRule="auto"/>
        <w:ind w:left="108" w:hanging="108"/>
        <w:rPr>
          <w:rFonts w:ascii="Arial Narrow" w:hAnsi="Arial Narrow" w:cs="Arial"/>
          <w:sz w:val="16"/>
          <w:szCs w:val="16"/>
        </w:rPr>
      </w:pPr>
    </w:p>
    <w:p w14:paraId="4EB235B0" w14:textId="62BA6568" w:rsidR="005F42D7" w:rsidRPr="00FC6A4A" w:rsidRDefault="005F42D7" w:rsidP="005F42D7">
      <w:pPr>
        <w:spacing w:after="0" w:line="240" w:lineRule="auto"/>
        <w:ind w:left="108" w:hanging="108"/>
        <w:rPr>
          <w:rFonts w:ascii="Arial Narrow" w:hAnsi="Arial Narrow" w:cs="Arial"/>
          <w:sz w:val="16"/>
          <w:szCs w:val="16"/>
        </w:rPr>
      </w:pPr>
      <w:r w:rsidRPr="00FC6A4A">
        <w:rPr>
          <w:rFonts w:ascii="Arial Narrow" w:hAnsi="Arial Narrow" w:cs="Arial"/>
          <w:sz w:val="16"/>
          <w:szCs w:val="16"/>
        </w:rPr>
        <w:t xml:space="preserve">Wyk. w 1 egz. na </w:t>
      </w:r>
      <w:r>
        <w:rPr>
          <w:rFonts w:ascii="Arial Narrow" w:hAnsi="Arial Narrow" w:cs="Arial"/>
          <w:sz w:val="16"/>
          <w:szCs w:val="16"/>
        </w:rPr>
        <w:t>3</w:t>
      </w:r>
      <w:r w:rsidRPr="00FC6A4A">
        <w:rPr>
          <w:rFonts w:ascii="Arial Narrow" w:hAnsi="Arial Narrow" w:cs="Arial"/>
          <w:sz w:val="16"/>
          <w:szCs w:val="16"/>
        </w:rPr>
        <w:t xml:space="preserve"> ark.</w:t>
      </w:r>
    </w:p>
    <w:p w14:paraId="25C28D49" w14:textId="119C7E4C" w:rsidR="005F42D7" w:rsidRPr="00FC6A4A" w:rsidRDefault="005F42D7" w:rsidP="005F42D7">
      <w:pPr>
        <w:spacing w:after="0" w:line="240" w:lineRule="auto"/>
        <w:ind w:left="108" w:hanging="108"/>
        <w:rPr>
          <w:rFonts w:ascii="Arial Narrow" w:hAnsi="Arial Narrow" w:cs="Arial"/>
          <w:sz w:val="16"/>
          <w:szCs w:val="16"/>
        </w:rPr>
      </w:pPr>
      <w:r w:rsidRPr="00FC6A4A">
        <w:rPr>
          <w:rFonts w:ascii="Arial Narrow" w:hAnsi="Arial Narrow" w:cs="Arial"/>
          <w:sz w:val="16"/>
          <w:szCs w:val="16"/>
        </w:rPr>
        <w:t>Egz. 1 - biuro przepustek T2612 B</w:t>
      </w:r>
      <w:r>
        <w:rPr>
          <w:rFonts w:ascii="Arial Narrow" w:hAnsi="Arial Narrow" w:cs="Arial"/>
          <w:sz w:val="16"/>
          <w:szCs w:val="16"/>
        </w:rPr>
        <w:t>10</w:t>
      </w:r>
    </w:p>
    <w:p w14:paraId="33B2F606" w14:textId="77777777" w:rsidR="005F42D7" w:rsidRPr="00FC6A4A" w:rsidRDefault="005F42D7" w:rsidP="005F42D7">
      <w:pPr>
        <w:spacing w:after="0" w:line="240" w:lineRule="auto"/>
        <w:ind w:left="108" w:hanging="108"/>
        <w:rPr>
          <w:rFonts w:ascii="Arial Narrow" w:hAnsi="Arial Narrow" w:cs="Arial"/>
          <w:sz w:val="16"/>
          <w:szCs w:val="16"/>
        </w:rPr>
      </w:pPr>
      <w:r w:rsidRPr="00FC6A4A">
        <w:rPr>
          <w:rFonts w:ascii="Arial Narrow" w:hAnsi="Arial Narrow" w:cs="Arial"/>
          <w:sz w:val="16"/>
          <w:szCs w:val="16"/>
        </w:rPr>
        <w:t xml:space="preserve">Wyk. Barbara Baranowska tel. 261 417 364, e-mail: </w:t>
      </w:r>
      <w:hyperlink r:id="rId22" w:history="1">
        <w:r w:rsidRPr="00D84034">
          <w:rPr>
            <w:rStyle w:val="Hipercze"/>
            <w:rFonts w:ascii="Arial Narrow" w:hAnsi="Arial Narrow" w:cs="Arial"/>
            <w:sz w:val="16"/>
            <w:szCs w:val="16"/>
          </w:rPr>
          <w:t>baranowska1486@10wsk.mil.pl</w:t>
        </w:r>
      </w:hyperlink>
    </w:p>
    <w:p w14:paraId="0B7B1C12" w14:textId="6F86B0A8" w:rsidR="00015FC3" w:rsidRPr="00DD19EC" w:rsidRDefault="005F42D7" w:rsidP="005F42D7">
      <w:pPr>
        <w:spacing w:after="0" w:line="240" w:lineRule="auto"/>
        <w:ind w:left="108" w:hanging="108"/>
        <w:rPr>
          <w:rFonts w:ascii="Arial Narrow" w:hAnsi="Arial Narrow"/>
        </w:rPr>
      </w:pPr>
      <w:r w:rsidRPr="00FC6A4A">
        <w:rPr>
          <w:rFonts w:ascii="Arial Narrow" w:hAnsi="Arial Narrow" w:cs="Arial"/>
          <w:sz w:val="16"/>
          <w:szCs w:val="16"/>
        </w:rPr>
        <w:t>Data: 2026-</w:t>
      </w:r>
      <w:r>
        <w:rPr>
          <w:rFonts w:ascii="Arial Narrow" w:hAnsi="Arial Narrow" w:cs="Arial"/>
          <w:sz w:val="16"/>
          <w:szCs w:val="16"/>
        </w:rPr>
        <w:t>09-08</w:t>
      </w:r>
    </w:p>
    <w:sectPr w:rsidR="00015FC3" w:rsidRPr="00DD19EC">
      <w:head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8AD7" w14:textId="77777777" w:rsidR="00BE6721" w:rsidRDefault="00BE6721" w:rsidP="00DD19EC">
      <w:pPr>
        <w:spacing w:after="0" w:line="240" w:lineRule="auto"/>
      </w:pPr>
      <w:r>
        <w:separator/>
      </w:r>
    </w:p>
  </w:endnote>
  <w:endnote w:type="continuationSeparator" w:id="0">
    <w:p w14:paraId="7D81C700" w14:textId="77777777" w:rsidR="00BE6721" w:rsidRDefault="00BE6721" w:rsidP="00DD1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E79B7" w14:textId="77777777" w:rsidR="00BE6721" w:rsidRDefault="00BE6721" w:rsidP="00DD19EC">
      <w:pPr>
        <w:spacing w:after="0" w:line="240" w:lineRule="auto"/>
      </w:pPr>
      <w:r>
        <w:separator/>
      </w:r>
    </w:p>
  </w:footnote>
  <w:footnote w:type="continuationSeparator" w:id="0">
    <w:p w14:paraId="29C624D8" w14:textId="77777777" w:rsidR="00BE6721" w:rsidRDefault="00BE6721" w:rsidP="00DD1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86283" w14:textId="09199FD1" w:rsidR="00DD19EC" w:rsidRDefault="00DD19EC">
    <w:pPr>
      <w:pStyle w:val="Nagwek"/>
    </w:pPr>
    <w:r>
      <w:t>sprawa 107/2026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732"/>
    <w:rsid w:val="00015FC3"/>
    <w:rsid w:val="005F42D7"/>
    <w:rsid w:val="00967A48"/>
    <w:rsid w:val="00A552D3"/>
    <w:rsid w:val="00BE6721"/>
    <w:rsid w:val="00C417E8"/>
    <w:rsid w:val="00DD19EC"/>
    <w:rsid w:val="00F007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FEE13"/>
  <w15:chartTrackingRefBased/>
  <w15:docId w15:val="{607457E3-819C-471A-B89E-7670D12D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007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007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0073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0073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0073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0073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0073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0073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0073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073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0073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0073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0073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0073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0073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0073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0073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00732"/>
    <w:rPr>
      <w:rFonts w:eastAsiaTheme="majorEastAsia" w:cstheme="majorBidi"/>
      <w:color w:val="272727" w:themeColor="text1" w:themeTint="D8"/>
    </w:rPr>
  </w:style>
  <w:style w:type="paragraph" w:styleId="Tytu">
    <w:name w:val="Title"/>
    <w:basedOn w:val="Normalny"/>
    <w:next w:val="Normalny"/>
    <w:link w:val="TytuZnak"/>
    <w:uiPriority w:val="10"/>
    <w:qFormat/>
    <w:rsid w:val="00F00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0073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0073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0073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00732"/>
    <w:pPr>
      <w:spacing w:before="160"/>
      <w:jc w:val="center"/>
    </w:pPr>
    <w:rPr>
      <w:i/>
      <w:iCs/>
      <w:color w:val="404040" w:themeColor="text1" w:themeTint="BF"/>
    </w:rPr>
  </w:style>
  <w:style w:type="character" w:customStyle="1" w:styleId="CytatZnak">
    <w:name w:val="Cytat Znak"/>
    <w:basedOn w:val="Domylnaczcionkaakapitu"/>
    <w:link w:val="Cytat"/>
    <w:uiPriority w:val="29"/>
    <w:rsid w:val="00F00732"/>
    <w:rPr>
      <w:i/>
      <w:iCs/>
      <w:color w:val="404040" w:themeColor="text1" w:themeTint="BF"/>
    </w:rPr>
  </w:style>
  <w:style w:type="paragraph" w:styleId="Akapitzlist">
    <w:name w:val="List Paragraph"/>
    <w:basedOn w:val="Normalny"/>
    <w:uiPriority w:val="34"/>
    <w:qFormat/>
    <w:rsid w:val="00F00732"/>
    <w:pPr>
      <w:ind w:left="720"/>
      <w:contextualSpacing/>
    </w:pPr>
  </w:style>
  <w:style w:type="character" w:styleId="Wyrnienieintensywne">
    <w:name w:val="Intense Emphasis"/>
    <w:basedOn w:val="Domylnaczcionkaakapitu"/>
    <w:uiPriority w:val="21"/>
    <w:qFormat/>
    <w:rsid w:val="00F00732"/>
    <w:rPr>
      <w:i/>
      <w:iCs/>
      <w:color w:val="2F5496" w:themeColor="accent1" w:themeShade="BF"/>
    </w:rPr>
  </w:style>
  <w:style w:type="paragraph" w:styleId="Cytatintensywny">
    <w:name w:val="Intense Quote"/>
    <w:basedOn w:val="Normalny"/>
    <w:next w:val="Normalny"/>
    <w:link w:val="CytatintensywnyZnak"/>
    <w:uiPriority w:val="30"/>
    <w:qFormat/>
    <w:rsid w:val="00F007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00732"/>
    <w:rPr>
      <w:i/>
      <w:iCs/>
      <w:color w:val="2F5496" w:themeColor="accent1" w:themeShade="BF"/>
    </w:rPr>
  </w:style>
  <w:style w:type="character" w:styleId="Odwoanieintensywne">
    <w:name w:val="Intense Reference"/>
    <w:basedOn w:val="Domylnaczcionkaakapitu"/>
    <w:uiPriority w:val="32"/>
    <w:qFormat/>
    <w:rsid w:val="00F00732"/>
    <w:rPr>
      <w:b/>
      <w:bCs/>
      <w:smallCaps/>
      <w:color w:val="2F5496" w:themeColor="accent1" w:themeShade="BF"/>
      <w:spacing w:val="5"/>
    </w:rPr>
  </w:style>
  <w:style w:type="paragraph" w:styleId="Nagwek">
    <w:name w:val="header"/>
    <w:basedOn w:val="Normalny"/>
    <w:link w:val="NagwekZnak"/>
    <w:uiPriority w:val="99"/>
    <w:unhideWhenUsed/>
    <w:rsid w:val="00DD19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D19EC"/>
  </w:style>
  <w:style w:type="paragraph" w:styleId="Stopka">
    <w:name w:val="footer"/>
    <w:basedOn w:val="Normalny"/>
    <w:link w:val="StopkaZnak"/>
    <w:uiPriority w:val="99"/>
    <w:unhideWhenUsed/>
    <w:rsid w:val="00DD19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19EC"/>
  </w:style>
  <w:style w:type="character" w:styleId="Hipercze">
    <w:name w:val="Hyperlink"/>
    <w:basedOn w:val="Domylnaczcionkaakapitu"/>
    <w:uiPriority w:val="99"/>
    <w:unhideWhenUsed/>
    <w:rsid w:val="005F42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www.uzp.gov.pl/kio" TargetMode="External"/><Relationship Id="rId18"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https://op.europa.eu/" TargetMode="Externa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mailto:sp@prokuratoria.gov.p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v.pl/web/uzp" TargetMode="External"/><Relationship Id="rId20" Type="http://schemas.openxmlformats.org/officeDocument/2006/relationships/hyperlink" Target="mailto:ted@publications.europa.eu"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www.10wsk.mil.p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gov.pl/web/uzp" TargetMode="External"/><Relationship Id="rId23" Type="http://schemas.openxmlformats.org/officeDocument/2006/relationships/header" Target="header1.xml"/><Relationship Id="rId10" Type="http://schemas.openxmlformats.org/officeDocument/2006/relationships/hyperlink" Target="mailto:baranowska1486@10wsk.mil.pl" TargetMode="External"/><Relationship Id="rId19" Type="http://schemas.openxmlformats.org/officeDocument/2006/relationships/hyperlink" Target="https://www.gov.pl/web/sp-prokuratoria" TargetMode="External"/><Relationship Id="rId4" Type="http://schemas.openxmlformats.org/officeDocument/2006/relationships/footnotes" Target="footnotes.xml"/><Relationship Id="rId9" Type="http://schemas.openxmlformats.org/officeDocument/2006/relationships/hyperlink" Target="http://www.10wsk.mil.pl/" TargetMode="External"/><Relationship Id="rId14" Type="http://schemas.openxmlformats.org/officeDocument/2006/relationships/hyperlink" Target="mailto:odwolania@uzp.gov.pl" TargetMode="External"/><Relationship Id="rId22" Type="http://schemas.openxmlformats.org/officeDocument/2006/relationships/hyperlink" Target="mailto:baranowska1486@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2234</Words>
  <Characters>13404</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2026-09-08T08:05:00Z</cp:lastPrinted>
  <dcterms:created xsi:type="dcterms:W3CDTF">2026-09-08T07:48:00Z</dcterms:created>
  <dcterms:modified xsi:type="dcterms:W3CDTF">2026-09-08T08:05:00Z</dcterms:modified>
</cp:coreProperties>
</file>