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8E13EF" w14:textId="2EBDC2D4" w:rsidR="008D4D52" w:rsidRDefault="008D4D52" w:rsidP="008D4D52">
      <w:pPr>
        <w:pStyle w:val="UmowaTre"/>
        <w:spacing w:after="0" w:line="240" w:lineRule="auto"/>
        <w:jc w:val="right"/>
        <w:rPr>
          <w:rFonts w:ascii="Garamond" w:hAnsi="Garamond"/>
          <w:b/>
          <w:color w:val="000000" w:themeColor="text1"/>
          <w:sz w:val="22"/>
          <w:lang w:val="pl-PL"/>
        </w:rPr>
      </w:pPr>
      <w:r>
        <w:rPr>
          <w:rFonts w:ascii="Garamond" w:hAnsi="Garamond"/>
          <w:b/>
          <w:color w:val="000000" w:themeColor="text1"/>
          <w:sz w:val="22"/>
          <w:lang w:val="pl-PL"/>
        </w:rPr>
        <w:t>załącznik nr 4 do SWZ</w:t>
      </w:r>
    </w:p>
    <w:p w14:paraId="4F872CA6" w14:textId="08BE6C5B" w:rsidR="006E4288" w:rsidRDefault="006E4288" w:rsidP="008D4D52">
      <w:pPr>
        <w:pStyle w:val="UmowaTre"/>
        <w:spacing w:after="0" w:line="240" w:lineRule="auto"/>
        <w:jc w:val="center"/>
        <w:rPr>
          <w:rFonts w:ascii="Garamond" w:hAnsi="Garamond"/>
          <w:b/>
          <w:color w:val="000000" w:themeColor="text1"/>
          <w:sz w:val="22"/>
          <w:lang w:val="pl-PL"/>
        </w:rPr>
      </w:pPr>
      <w:r w:rsidRPr="008D4D52">
        <w:rPr>
          <w:rFonts w:ascii="Garamond" w:hAnsi="Garamond"/>
          <w:b/>
          <w:color w:val="000000" w:themeColor="text1"/>
          <w:sz w:val="22"/>
          <w:lang w:val="pl-PL"/>
        </w:rPr>
        <w:t xml:space="preserve">Umowa nr </w:t>
      </w:r>
      <w:r w:rsidRPr="008D4D52">
        <w:rPr>
          <w:rFonts w:ascii="Garamond" w:hAnsi="Garamond"/>
          <w:b/>
          <w:color w:val="000000" w:themeColor="text1"/>
          <w:sz w:val="22"/>
          <w:highlight w:val="yellow"/>
          <w:lang w:val="pl-PL"/>
        </w:rPr>
        <w:t>[●]</w:t>
      </w:r>
    </w:p>
    <w:p w14:paraId="5F2F2AE9" w14:textId="77777777" w:rsidR="008D4D52" w:rsidRPr="008D4D52" w:rsidRDefault="008D4D52" w:rsidP="008D4D52">
      <w:pPr>
        <w:pStyle w:val="UmowaTre"/>
        <w:spacing w:after="0" w:line="240" w:lineRule="auto"/>
        <w:jc w:val="center"/>
        <w:rPr>
          <w:rFonts w:ascii="Garamond" w:hAnsi="Garamond"/>
          <w:b/>
          <w:color w:val="000000" w:themeColor="text1"/>
          <w:sz w:val="22"/>
          <w:lang w:val="pl-PL"/>
        </w:rPr>
      </w:pPr>
    </w:p>
    <w:p w14:paraId="64E74744" w14:textId="1AEB4A1E" w:rsidR="00CA6514" w:rsidRPr="006E4288" w:rsidRDefault="00ED5E0D" w:rsidP="008D4D52">
      <w:pPr>
        <w:pStyle w:val="UmowaTre"/>
        <w:spacing w:after="0" w:line="240" w:lineRule="auto"/>
        <w:jc w:val="left"/>
        <w:rPr>
          <w:rFonts w:ascii="Garamond" w:hAnsi="Garamond"/>
          <w:color w:val="000000" w:themeColor="text1"/>
          <w:sz w:val="22"/>
          <w:lang w:val="pl-PL"/>
        </w:rPr>
      </w:pPr>
      <w:r w:rsidRPr="006E4288">
        <w:rPr>
          <w:rFonts w:ascii="Garamond" w:hAnsi="Garamond"/>
          <w:color w:val="000000" w:themeColor="text1"/>
          <w:sz w:val="22"/>
          <w:lang w:val="pl-PL"/>
        </w:rPr>
        <w:t xml:space="preserve">zawarta w Poznaniu w dniu </w:t>
      </w:r>
      <w:r w:rsidRPr="006E4288">
        <w:rPr>
          <w:rFonts w:ascii="Garamond" w:hAnsi="Garamond"/>
          <w:b/>
          <w:color w:val="000000" w:themeColor="text1"/>
          <w:sz w:val="22"/>
          <w:highlight w:val="yellow"/>
          <w:lang w:val="pl-PL"/>
        </w:rPr>
        <w:t>[●]</w:t>
      </w:r>
      <w:r w:rsidRPr="006E4288">
        <w:rPr>
          <w:rFonts w:ascii="Garamond" w:hAnsi="Garamond"/>
          <w:color w:val="000000" w:themeColor="text1"/>
          <w:sz w:val="22"/>
          <w:lang w:val="pl-PL"/>
        </w:rPr>
        <w:t xml:space="preserve"> r. (dalej: „Umowa”) pomiędzy:</w:t>
      </w:r>
    </w:p>
    <w:p w14:paraId="17A5FA2F" w14:textId="77777777" w:rsidR="00CA6514" w:rsidRPr="006E4288" w:rsidRDefault="00ED5E0D" w:rsidP="008D4D52">
      <w:pPr>
        <w:pStyle w:val="UmowaTre"/>
        <w:spacing w:after="0" w:line="240" w:lineRule="auto"/>
        <w:rPr>
          <w:rFonts w:ascii="Garamond" w:hAnsi="Garamond"/>
          <w:color w:val="000000" w:themeColor="text1"/>
          <w:sz w:val="22"/>
          <w:lang w:val="pl-PL"/>
        </w:rPr>
      </w:pPr>
      <w:r w:rsidRPr="002A0997">
        <w:rPr>
          <w:rFonts w:ascii="Garamond" w:hAnsi="Garamond"/>
          <w:b/>
          <w:bCs/>
          <w:color w:val="000000" w:themeColor="text1"/>
          <w:sz w:val="22"/>
          <w:lang w:val="pl-PL"/>
        </w:rPr>
        <w:t>Szpitalem Wojewódzkim w Poznaniu</w:t>
      </w:r>
      <w:r w:rsidRPr="006E4288">
        <w:rPr>
          <w:rFonts w:ascii="Garamond" w:hAnsi="Garamond"/>
          <w:color w:val="000000" w:themeColor="text1"/>
          <w:sz w:val="22"/>
          <w:lang w:val="pl-PL"/>
        </w:rPr>
        <w:t xml:space="preserve"> z siedzibą przy ul. Juraszów 7–19, 60-479 Poznań, wpisanym do rejestru stowarzyszeń, innych organizacji społecznych i zawodowych, fundacji oraz samodzielnych publicznych zakładów opieki zdrowotnej Krajowego Rejestru Sądowego pod numerem KRS 0000002653, NIP 781-16-18-944, REGON 000292209, reprezentowanym przez: </w:t>
      </w:r>
      <w:r w:rsidRPr="006E4288">
        <w:rPr>
          <w:rFonts w:ascii="Garamond" w:hAnsi="Garamond"/>
          <w:b/>
          <w:color w:val="000000" w:themeColor="text1"/>
          <w:sz w:val="22"/>
          <w:highlight w:val="yellow"/>
          <w:lang w:val="pl-PL"/>
        </w:rPr>
        <w:t>[●]</w:t>
      </w:r>
      <w:r w:rsidRPr="006E4288">
        <w:rPr>
          <w:rFonts w:ascii="Garamond" w:hAnsi="Garamond"/>
          <w:color w:val="000000" w:themeColor="text1"/>
          <w:sz w:val="22"/>
          <w:lang w:val="pl-PL"/>
        </w:rPr>
        <w:t>,</w:t>
      </w:r>
    </w:p>
    <w:p w14:paraId="557BA7ED" w14:textId="77777777" w:rsidR="00CA6514" w:rsidRPr="006E4288" w:rsidRDefault="00ED5E0D" w:rsidP="008D4D52">
      <w:pPr>
        <w:pStyle w:val="UmowaTre"/>
        <w:spacing w:after="0" w:line="240" w:lineRule="auto"/>
        <w:jc w:val="left"/>
        <w:rPr>
          <w:rFonts w:ascii="Garamond" w:hAnsi="Garamond"/>
          <w:color w:val="000000" w:themeColor="text1"/>
          <w:sz w:val="22"/>
          <w:lang w:val="pl-PL"/>
        </w:rPr>
      </w:pPr>
      <w:r w:rsidRPr="006E4288">
        <w:rPr>
          <w:rFonts w:ascii="Garamond" w:hAnsi="Garamond"/>
          <w:b/>
          <w:color w:val="000000" w:themeColor="text1"/>
          <w:sz w:val="22"/>
          <w:lang w:val="pl-PL"/>
        </w:rPr>
        <w:t>zwanym dalej „Zamawiającym”,</w:t>
      </w:r>
    </w:p>
    <w:p w14:paraId="03E61A8C" w14:textId="77777777" w:rsidR="00CA6514" w:rsidRPr="006E4288" w:rsidRDefault="00ED5E0D" w:rsidP="008D4D52">
      <w:pPr>
        <w:pStyle w:val="UmowaTre"/>
        <w:spacing w:after="0" w:line="240" w:lineRule="auto"/>
        <w:jc w:val="center"/>
        <w:rPr>
          <w:rFonts w:ascii="Garamond" w:hAnsi="Garamond"/>
          <w:color w:val="000000" w:themeColor="text1"/>
          <w:sz w:val="22"/>
          <w:lang w:val="pl-PL"/>
        </w:rPr>
      </w:pPr>
      <w:r w:rsidRPr="006E4288">
        <w:rPr>
          <w:rFonts w:ascii="Garamond" w:hAnsi="Garamond"/>
          <w:b/>
          <w:color w:val="000000" w:themeColor="text1"/>
          <w:sz w:val="22"/>
          <w:lang w:val="pl-PL"/>
        </w:rPr>
        <w:t>a</w:t>
      </w:r>
    </w:p>
    <w:p w14:paraId="2D953278" w14:textId="77777777" w:rsidR="00CA6514" w:rsidRPr="006E4288" w:rsidRDefault="00ED5E0D" w:rsidP="008D4D52">
      <w:pPr>
        <w:pStyle w:val="UmowaTre"/>
        <w:spacing w:after="0" w:line="240" w:lineRule="auto"/>
        <w:rPr>
          <w:rFonts w:ascii="Garamond" w:hAnsi="Garamond"/>
          <w:color w:val="000000" w:themeColor="text1"/>
          <w:sz w:val="22"/>
          <w:lang w:val="pl-PL"/>
        </w:rPr>
      </w:pPr>
      <w:r w:rsidRPr="006E4288">
        <w:rPr>
          <w:rFonts w:ascii="Garamond" w:hAnsi="Garamond"/>
          <w:b/>
          <w:color w:val="000000" w:themeColor="text1"/>
          <w:sz w:val="22"/>
          <w:highlight w:val="yellow"/>
          <w:lang w:val="pl-PL"/>
        </w:rPr>
        <w:t>[pełna firma / nazwa Wykonawcy]</w:t>
      </w:r>
      <w:r w:rsidRPr="006E4288">
        <w:rPr>
          <w:rFonts w:ascii="Garamond" w:hAnsi="Garamond"/>
          <w:color w:val="000000" w:themeColor="text1"/>
          <w:sz w:val="22"/>
          <w:lang w:val="pl-PL"/>
        </w:rPr>
        <w:t xml:space="preserve"> z siedzibą w </w:t>
      </w:r>
      <w:r w:rsidRPr="006E4288">
        <w:rPr>
          <w:rFonts w:ascii="Garamond" w:hAnsi="Garamond"/>
          <w:b/>
          <w:color w:val="000000" w:themeColor="text1"/>
          <w:sz w:val="22"/>
          <w:highlight w:val="yellow"/>
          <w:lang w:val="pl-PL"/>
        </w:rPr>
        <w:t>[●]</w:t>
      </w:r>
      <w:r w:rsidRPr="006E4288">
        <w:rPr>
          <w:rFonts w:ascii="Garamond" w:hAnsi="Garamond"/>
          <w:color w:val="000000" w:themeColor="text1"/>
          <w:sz w:val="22"/>
          <w:lang w:val="pl-PL"/>
        </w:rPr>
        <w:t xml:space="preserve">, adres: </w:t>
      </w:r>
      <w:r w:rsidRPr="006E4288">
        <w:rPr>
          <w:rFonts w:ascii="Garamond" w:hAnsi="Garamond"/>
          <w:b/>
          <w:color w:val="000000" w:themeColor="text1"/>
          <w:sz w:val="22"/>
          <w:highlight w:val="yellow"/>
          <w:lang w:val="pl-PL"/>
        </w:rPr>
        <w:t>[●]</w:t>
      </w:r>
      <w:r w:rsidRPr="006E4288">
        <w:rPr>
          <w:rFonts w:ascii="Garamond" w:hAnsi="Garamond"/>
          <w:color w:val="000000" w:themeColor="text1"/>
          <w:sz w:val="22"/>
          <w:lang w:val="pl-PL"/>
        </w:rPr>
        <w:t xml:space="preserve">, wpisaną do </w:t>
      </w:r>
      <w:r w:rsidRPr="006E4288">
        <w:rPr>
          <w:rFonts w:ascii="Garamond" w:hAnsi="Garamond"/>
          <w:b/>
          <w:color w:val="000000" w:themeColor="text1"/>
          <w:sz w:val="22"/>
          <w:highlight w:val="yellow"/>
          <w:lang w:val="pl-PL"/>
        </w:rPr>
        <w:t>[KRS / CEIDG]</w:t>
      </w:r>
      <w:r w:rsidRPr="006E4288">
        <w:rPr>
          <w:rFonts w:ascii="Garamond" w:hAnsi="Garamond"/>
          <w:color w:val="000000" w:themeColor="text1"/>
          <w:sz w:val="22"/>
          <w:lang w:val="pl-PL"/>
        </w:rPr>
        <w:t xml:space="preserve"> pod numerem </w:t>
      </w:r>
      <w:r w:rsidRPr="006E4288">
        <w:rPr>
          <w:rFonts w:ascii="Garamond" w:hAnsi="Garamond"/>
          <w:b/>
          <w:color w:val="000000" w:themeColor="text1"/>
          <w:sz w:val="22"/>
          <w:highlight w:val="yellow"/>
          <w:lang w:val="pl-PL"/>
        </w:rPr>
        <w:t>[●]</w:t>
      </w:r>
      <w:r w:rsidRPr="006E4288">
        <w:rPr>
          <w:rFonts w:ascii="Garamond" w:hAnsi="Garamond"/>
          <w:color w:val="000000" w:themeColor="text1"/>
          <w:sz w:val="22"/>
          <w:lang w:val="pl-PL"/>
        </w:rPr>
        <w:t xml:space="preserve">, NIP </w:t>
      </w:r>
      <w:r w:rsidRPr="006E4288">
        <w:rPr>
          <w:rFonts w:ascii="Garamond" w:hAnsi="Garamond"/>
          <w:b/>
          <w:color w:val="000000" w:themeColor="text1"/>
          <w:sz w:val="22"/>
          <w:highlight w:val="yellow"/>
          <w:lang w:val="pl-PL"/>
        </w:rPr>
        <w:t>[●]</w:t>
      </w:r>
      <w:r w:rsidRPr="006E4288">
        <w:rPr>
          <w:rFonts w:ascii="Garamond" w:hAnsi="Garamond"/>
          <w:color w:val="000000" w:themeColor="text1"/>
          <w:sz w:val="22"/>
          <w:lang w:val="pl-PL"/>
        </w:rPr>
        <w:t xml:space="preserve">, REGON </w:t>
      </w:r>
      <w:r w:rsidRPr="006E4288">
        <w:rPr>
          <w:rFonts w:ascii="Garamond" w:hAnsi="Garamond"/>
          <w:b/>
          <w:color w:val="000000" w:themeColor="text1"/>
          <w:sz w:val="22"/>
          <w:highlight w:val="yellow"/>
          <w:lang w:val="pl-PL"/>
        </w:rPr>
        <w:t>[●]</w:t>
      </w:r>
      <w:r w:rsidRPr="006E4288">
        <w:rPr>
          <w:rFonts w:ascii="Garamond" w:hAnsi="Garamond"/>
          <w:color w:val="000000" w:themeColor="text1"/>
          <w:sz w:val="22"/>
          <w:lang w:val="pl-PL"/>
        </w:rPr>
        <w:t xml:space="preserve">, reprezentowaną przez: </w:t>
      </w:r>
      <w:r w:rsidRPr="006E4288">
        <w:rPr>
          <w:rFonts w:ascii="Garamond" w:hAnsi="Garamond"/>
          <w:b/>
          <w:color w:val="000000" w:themeColor="text1"/>
          <w:sz w:val="22"/>
          <w:highlight w:val="yellow"/>
          <w:lang w:val="pl-PL"/>
        </w:rPr>
        <w:t>[●]</w:t>
      </w:r>
      <w:r w:rsidRPr="006E4288">
        <w:rPr>
          <w:rFonts w:ascii="Garamond" w:hAnsi="Garamond"/>
          <w:color w:val="000000" w:themeColor="text1"/>
          <w:sz w:val="22"/>
          <w:lang w:val="pl-PL"/>
        </w:rPr>
        <w:t>,</w:t>
      </w:r>
    </w:p>
    <w:p w14:paraId="4FBDF59E" w14:textId="798EBC3A" w:rsidR="00CA6514" w:rsidRDefault="00ED5E0D" w:rsidP="008D4D52">
      <w:pPr>
        <w:pStyle w:val="UmowaTre"/>
        <w:spacing w:after="0" w:line="240" w:lineRule="auto"/>
        <w:jc w:val="left"/>
        <w:rPr>
          <w:rFonts w:ascii="Garamond" w:hAnsi="Garamond"/>
          <w:b/>
          <w:color w:val="000000" w:themeColor="text1"/>
          <w:sz w:val="22"/>
          <w:lang w:val="pl-PL"/>
        </w:rPr>
      </w:pPr>
      <w:r w:rsidRPr="006E4288">
        <w:rPr>
          <w:rFonts w:ascii="Garamond" w:hAnsi="Garamond"/>
          <w:b/>
          <w:color w:val="000000" w:themeColor="text1"/>
          <w:sz w:val="22"/>
          <w:lang w:val="pl-PL"/>
        </w:rPr>
        <w:t>zwaną dalej „Wykonawcą”.</w:t>
      </w:r>
    </w:p>
    <w:p w14:paraId="40E81D5A" w14:textId="77777777" w:rsidR="008D4D52" w:rsidRPr="006E4288" w:rsidRDefault="008D4D52" w:rsidP="008D4D52">
      <w:pPr>
        <w:pStyle w:val="UmowaTre"/>
        <w:spacing w:after="0" w:line="240" w:lineRule="auto"/>
        <w:jc w:val="left"/>
        <w:rPr>
          <w:rFonts w:ascii="Garamond" w:hAnsi="Garamond"/>
          <w:color w:val="000000" w:themeColor="text1"/>
          <w:sz w:val="22"/>
          <w:lang w:val="pl-PL"/>
        </w:rPr>
      </w:pPr>
    </w:p>
    <w:p w14:paraId="458487F0" w14:textId="77777777" w:rsidR="00CA6514" w:rsidRPr="006E4288" w:rsidRDefault="00ED5E0D" w:rsidP="008D4D52">
      <w:pPr>
        <w:pStyle w:val="UmowaTre"/>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Zamawiający i Wykonawca są dalej łącznie zwani „Stronami”, a każdy z osobna „Stroną”. W przypadku wykonawców wspólnie ubiegających się o zamówienie określenie „Wykonawca” obejmuje ich wszystkich, odpowiadających solidarnie za wykonanie Umowy.</w:t>
      </w:r>
    </w:p>
    <w:p w14:paraId="23BAD379" w14:textId="77777777" w:rsidR="008D4D52" w:rsidRDefault="008D4D52" w:rsidP="008D4D52">
      <w:pPr>
        <w:pStyle w:val="UmowaTre"/>
        <w:spacing w:after="0" w:line="240" w:lineRule="auto"/>
        <w:rPr>
          <w:rFonts w:ascii="Garamond" w:hAnsi="Garamond"/>
          <w:color w:val="000000" w:themeColor="text1"/>
          <w:sz w:val="22"/>
          <w:lang w:val="pl-PL"/>
        </w:rPr>
      </w:pPr>
    </w:p>
    <w:p w14:paraId="085FDE5A" w14:textId="1EFC5254" w:rsidR="00CA6514" w:rsidRDefault="00ED5E0D" w:rsidP="008D4D52">
      <w:pPr>
        <w:pStyle w:val="UmowaTre"/>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 xml:space="preserve">Umowa zostaje zawarta w wyniku postępowania o udzielenie zamówienia publicznego prowadzonego w trybie </w:t>
      </w:r>
      <w:r w:rsidR="008D4D52">
        <w:rPr>
          <w:rFonts w:ascii="Garamond" w:hAnsi="Garamond"/>
          <w:b/>
          <w:color w:val="000000" w:themeColor="text1"/>
          <w:sz w:val="22"/>
          <w:lang w:val="pl-PL"/>
        </w:rPr>
        <w:t>przetargu nieograniczonego</w:t>
      </w:r>
      <w:r w:rsidRPr="006E4288">
        <w:rPr>
          <w:rFonts w:ascii="Garamond" w:hAnsi="Garamond"/>
          <w:color w:val="000000" w:themeColor="text1"/>
          <w:sz w:val="22"/>
          <w:lang w:val="pl-PL"/>
        </w:rPr>
        <w:t xml:space="preserve">, numer postępowania </w:t>
      </w:r>
      <w:r w:rsidR="008D4D52">
        <w:rPr>
          <w:rFonts w:ascii="Garamond" w:hAnsi="Garamond"/>
          <w:b/>
          <w:color w:val="000000" w:themeColor="text1"/>
          <w:sz w:val="22"/>
          <w:lang w:val="pl-PL"/>
        </w:rPr>
        <w:t xml:space="preserve">SZW/DZP/54/2026 na  </w:t>
      </w:r>
      <w:r w:rsidR="008D4D52" w:rsidRPr="008D4D52">
        <w:rPr>
          <w:rFonts w:ascii="Garamond" w:hAnsi="Garamond"/>
          <w:b/>
          <w:color w:val="000000" w:themeColor="text1"/>
          <w:sz w:val="22"/>
          <w:lang w:val="pl-PL"/>
        </w:rPr>
        <w:t>Świadczenie usług prania oraz dzierżawy bielizny i odzieży znakowanej systemem RFID HF, wraz z transportem, a także instalacją infrastruktury, dzierżawą i serwisem urządzeń do dystrybucji odzieży</w:t>
      </w:r>
      <w:r w:rsidRPr="006E4288">
        <w:rPr>
          <w:rFonts w:ascii="Garamond" w:hAnsi="Garamond"/>
          <w:color w:val="000000" w:themeColor="text1"/>
          <w:sz w:val="22"/>
          <w:lang w:val="pl-PL"/>
        </w:rPr>
        <w:t>, na podstawie ustawy z dnia 11 września 2019 r. – Prawo zamówień publicznych (dalej: „</w:t>
      </w:r>
      <w:r w:rsidRPr="00900EA8">
        <w:rPr>
          <w:rFonts w:ascii="Garamond" w:hAnsi="Garamond"/>
          <w:b/>
          <w:bCs/>
          <w:color w:val="000000" w:themeColor="text1"/>
          <w:sz w:val="22"/>
          <w:lang w:val="pl-PL"/>
        </w:rPr>
        <w:t>PZP</w:t>
      </w:r>
      <w:r w:rsidRPr="006E4288">
        <w:rPr>
          <w:rFonts w:ascii="Garamond" w:hAnsi="Garamond"/>
          <w:color w:val="000000" w:themeColor="text1"/>
          <w:sz w:val="22"/>
          <w:lang w:val="pl-PL"/>
        </w:rPr>
        <w:t>”).</w:t>
      </w:r>
    </w:p>
    <w:p w14:paraId="50EF3662" w14:textId="77777777" w:rsidR="008D4D52" w:rsidRPr="006E4288" w:rsidRDefault="008D4D52" w:rsidP="008D4D52">
      <w:pPr>
        <w:pStyle w:val="UmowaTre"/>
        <w:spacing w:after="0" w:line="240" w:lineRule="auto"/>
        <w:rPr>
          <w:rFonts w:ascii="Garamond" w:hAnsi="Garamond"/>
          <w:color w:val="000000" w:themeColor="text1"/>
          <w:sz w:val="22"/>
          <w:lang w:val="pl-PL"/>
        </w:rPr>
      </w:pPr>
    </w:p>
    <w:p w14:paraId="60E1E634"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 Definicje i zasady interpretacji</w:t>
      </w:r>
    </w:p>
    <w:p w14:paraId="55494BFB" w14:textId="77777777" w:rsidR="00CA6514" w:rsidRPr="006E4288" w:rsidRDefault="00ED5E0D" w:rsidP="008D4D52">
      <w:pPr>
        <w:pStyle w:val="UmowaUstp"/>
        <w:keepNext/>
        <w:numPr>
          <w:ilvl w:val="0"/>
          <w:numId w:val="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Ilekroć w Umowie jest mowa o:</w:t>
      </w:r>
    </w:p>
    <w:p w14:paraId="77F4B605"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Awarii Krytycznej</w:t>
      </w:r>
      <w:r w:rsidRPr="006E4288">
        <w:rPr>
          <w:rFonts w:ascii="Garamond" w:hAnsi="Garamond"/>
          <w:color w:val="000000" w:themeColor="text1"/>
          <w:sz w:val="22"/>
          <w:lang w:val="pl-PL"/>
        </w:rPr>
        <w:t>” – należy przez to rozumieć awarię Urządzenia lub Systemu uniemożliwiającą wydawanie albo zwrot odzieży, identyfikację użytkowników, rejestrację obrotu lub dostęp do danych wymaganych do zapewnienia ciągłości pracy jednostki medycznej;</w:t>
      </w:r>
    </w:p>
    <w:p w14:paraId="01F7D5DB"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Bieliźnie</w:t>
      </w:r>
      <w:r w:rsidRPr="006E4288">
        <w:rPr>
          <w:rFonts w:ascii="Garamond" w:hAnsi="Garamond"/>
          <w:color w:val="000000" w:themeColor="text1"/>
          <w:sz w:val="22"/>
          <w:lang w:val="pl-PL"/>
        </w:rPr>
        <w:t>” lub „</w:t>
      </w:r>
      <w:r w:rsidRPr="00900EA8">
        <w:rPr>
          <w:rFonts w:ascii="Garamond" w:hAnsi="Garamond"/>
          <w:b/>
          <w:bCs/>
          <w:color w:val="000000" w:themeColor="text1"/>
          <w:sz w:val="22"/>
          <w:lang w:val="pl-PL"/>
        </w:rPr>
        <w:t>Asortymencie</w:t>
      </w:r>
      <w:r w:rsidRPr="006E4288">
        <w:rPr>
          <w:rFonts w:ascii="Garamond" w:hAnsi="Garamond"/>
          <w:color w:val="000000" w:themeColor="text1"/>
          <w:sz w:val="22"/>
          <w:lang w:val="pl-PL"/>
        </w:rPr>
        <w:t xml:space="preserve">” – należy przez to rozumieć bieliznę szpitalną, operacyjną i noworodkową, odzież medyczną, roboczą i odzież pacjentów, tekstylia, </w:t>
      </w:r>
      <w:proofErr w:type="spellStart"/>
      <w:r w:rsidRPr="006E4288">
        <w:rPr>
          <w:rFonts w:ascii="Garamond" w:hAnsi="Garamond"/>
          <w:color w:val="000000" w:themeColor="text1"/>
          <w:sz w:val="22"/>
          <w:lang w:val="pl-PL"/>
        </w:rPr>
        <w:t>mopy</w:t>
      </w:r>
      <w:proofErr w:type="spellEnd"/>
      <w:r w:rsidRPr="006E4288">
        <w:rPr>
          <w:rFonts w:ascii="Garamond" w:hAnsi="Garamond"/>
          <w:color w:val="000000" w:themeColor="text1"/>
          <w:sz w:val="22"/>
          <w:lang w:val="pl-PL"/>
        </w:rPr>
        <w:t>, materace, pokrowce, obuwie operacyjne oraz inne rzeczy wskazane w OPZ;</w:t>
      </w:r>
    </w:p>
    <w:p w14:paraId="1BD3E596"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CITO</w:t>
      </w:r>
      <w:r w:rsidRPr="006E4288">
        <w:rPr>
          <w:rFonts w:ascii="Garamond" w:hAnsi="Garamond"/>
          <w:color w:val="000000" w:themeColor="text1"/>
          <w:sz w:val="22"/>
          <w:lang w:val="pl-PL"/>
        </w:rPr>
        <w:t>” – należy przez to rozumieć pilną i kompletną usługę obejmującą odbiór, pranie i dezynfekcję oraz dostarczenie Asortymentu w czasie wskazanym w Ofercie, a w przypadku braku stosownej deklaracji w Ofercie – w czasie nie dłuższym niż 6 godzin od chwili dokonania Zgłoszenia;</w:t>
      </w:r>
    </w:p>
    <w:p w14:paraId="2B1B79B9"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Dniu Roboczym</w:t>
      </w:r>
      <w:r w:rsidRPr="006E4288">
        <w:rPr>
          <w:rFonts w:ascii="Garamond" w:hAnsi="Garamond"/>
          <w:color w:val="000000" w:themeColor="text1"/>
          <w:sz w:val="22"/>
          <w:lang w:val="pl-PL"/>
        </w:rPr>
        <w:t>” – należy przez to rozumieć dzień od poniedziałku do piątku, z wyłączeniem dni ustawowo wolnych od pracy, przy czym w odniesieniu do świadczeń realizowanych w trybie całodobowym terminy określone w godzinach biegną również w soboty, niedziele oraz dni ustawowo wolne od pracy;</w:t>
      </w:r>
    </w:p>
    <w:p w14:paraId="58196A99"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Filiach</w:t>
      </w:r>
      <w:r w:rsidRPr="006E4288">
        <w:rPr>
          <w:rFonts w:ascii="Garamond" w:hAnsi="Garamond"/>
          <w:color w:val="000000" w:themeColor="text1"/>
          <w:sz w:val="22"/>
          <w:lang w:val="pl-PL"/>
        </w:rPr>
        <w:t>” – należy przez to rozumieć Filię nr 1 w Poznaniu, Filię nr 2 w Kowanówku i Filię nr 3 w Kiekrzu, a także inne lokalizacje objęte dokumentami zamówienia;</w:t>
      </w:r>
    </w:p>
    <w:p w14:paraId="621B58DB"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proofErr w:type="spellStart"/>
      <w:r w:rsidRPr="00900EA8">
        <w:rPr>
          <w:rFonts w:ascii="Garamond" w:hAnsi="Garamond"/>
          <w:b/>
          <w:bCs/>
          <w:color w:val="000000" w:themeColor="text1"/>
          <w:sz w:val="22"/>
          <w:lang w:val="pl-PL"/>
        </w:rPr>
        <w:t>KSeF</w:t>
      </w:r>
      <w:proofErr w:type="spellEnd"/>
      <w:r w:rsidRPr="006E4288">
        <w:rPr>
          <w:rFonts w:ascii="Garamond" w:hAnsi="Garamond"/>
          <w:color w:val="000000" w:themeColor="text1"/>
          <w:sz w:val="22"/>
          <w:lang w:val="pl-PL"/>
        </w:rPr>
        <w:t>” – należy przez to rozumieć Krajowy System e-Faktur, o którym mowa w ustawie o podatku od towarów i usług;</w:t>
      </w:r>
    </w:p>
    <w:p w14:paraId="4E2CAB44"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OPZ</w:t>
      </w:r>
      <w:r w:rsidRPr="006E4288">
        <w:rPr>
          <w:rFonts w:ascii="Garamond" w:hAnsi="Garamond"/>
          <w:color w:val="000000" w:themeColor="text1"/>
          <w:sz w:val="22"/>
          <w:lang w:val="pl-PL"/>
        </w:rPr>
        <w:t>” – należy przez to rozumieć Opis Przedmiotu Zamówienia wraz ze wszystkimi jego załącznikami i wyjaśnieniami;</w:t>
      </w:r>
    </w:p>
    <w:p w14:paraId="22B32426"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Ofercie</w:t>
      </w:r>
      <w:r w:rsidRPr="006E4288">
        <w:rPr>
          <w:rFonts w:ascii="Garamond" w:hAnsi="Garamond"/>
          <w:color w:val="000000" w:themeColor="text1"/>
          <w:sz w:val="22"/>
          <w:lang w:val="pl-PL"/>
        </w:rPr>
        <w:t>” – należy przez to rozumieć ofertę Wykonawcy wybraną w Postępowaniu, wraz z wyjaśnieniami Wykonawcy stanowiącymi treść tej oferty;</w:t>
      </w:r>
    </w:p>
    <w:p w14:paraId="4D7E947B"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PEF</w:t>
      </w:r>
      <w:r w:rsidRPr="006E4288">
        <w:rPr>
          <w:rFonts w:ascii="Garamond" w:hAnsi="Garamond"/>
          <w:color w:val="000000" w:themeColor="text1"/>
          <w:sz w:val="22"/>
          <w:lang w:val="pl-PL"/>
        </w:rPr>
        <w:t>” – należy przez to rozumieć Platformę Elektronicznego Fakturowania stosowaną na podstawie przepisów ustawy o elektronicznym fakturowaniu w zamówieniach publicznych;</w:t>
      </w:r>
    </w:p>
    <w:p w14:paraId="0C1301E3"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Pralni Podstawowej</w:t>
      </w:r>
      <w:r w:rsidRPr="006E4288">
        <w:rPr>
          <w:rFonts w:ascii="Garamond" w:hAnsi="Garamond"/>
          <w:color w:val="000000" w:themeColor="text1"/>
          <w:sz w:val="22"/>
          <w:lang w:val="pl-PL"/>
        </w:rPr>
        <w:t>” – należy przez to rozumieć zakład pralniczy wskazany w Ofercie jako miejsce zasadniczej realizacji Usług;</w:t>
      </w:r>
    </w:p>
    <w:p w14:paraId="503C14B7"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Pralni Zastępczej</w:t>
      </w:r>
      <w:r w:rsidRPr="006E4288">
        <w:rPr>
          <w:rFonts w:ascii="Garamond" w:hAnsi="Garamond"/>
          <w:color w:val="000000" w:themeColor="text1"/>
          <w:sz w:val="22"/>
          <w:lang w:val="pl-PL"/>
        </w:rPr>
        <w:t>” – należy przez to rozumieć zakład pralniczy spełniający wszystkie wymagania OPZ, pozostający w gotowości do przejęcia realizacji Usług oraz położony w odległości nie większej niż 100 km od siedziby Zamawiającego;</w:t>
      </w:r>
    </w:p>
    <w:p w14:paraId="2BF3939D"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RFID HF</w:t>
      </w:r>
      <w:r w:rsidRPr="006E4288">
        <w:rPr>
          <w:rFonts w:ascii="Garamond" w:hAnsi="Garamond"/>
          <w:color w:val="000000" w:themeColor="text1"/>
          <w:sz w:val="22"/>
          <w:lang w:val="pl-PL"/>
        </w:rPr>
        <w:t xml:space="preserve">” – należy przez to rozumieć system radiowej identyfikacji wysokiej częstotliwości, kompatybilny z </w:t>
      </w:r>
      <w:proofErr w:type="spellStart"/>
      <w:r w:rsidRPr="006E4288">
        <w:rPr>
          <w:rFonts w:ascii="Garamond" w:hAnsi="Garamond"/>
          <w:color w:val="000000" w:themeColor="text1"/>
          <w:sz w:val="22"/>
          <w:lang w:val="pl-PL"/>
        </w:rPr>
        <w:t>tagami</w:t>
      </w:r>
      <w:proofErr w:type="spellEnd"/>
      <w:r w:rsidRPr="006E4288">
        <w:rPr>
          <w:rFonts w:ascii="Garamond" w:hAnsi="Garamond"/>
          <w:color w:val="000000" w:themeColor="text1"/>
          <w:sz w:val="22"/>
          <w:lang w:val="pl-PL"/>
        </w:rPr>
        <w:t>, urządzeniami i rozwiązaniami określonymi w OPZ;</w:t>
      </w:r>
    </w:p>
    <w:p w14:paraId="3A72AD6D"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lastRenderedPageBreak/>
        <w:t>„</w:t>
      </w:r>
      <w:r w:rsidRPr="00900EA8">
        <w:rPr>
          <w:rFonts w:ascii="Garamond" w:hAnsi="Garamond"/>
          <w:b/>
          <w:bCs/>
          <w:color w:val="000000" w:themeColor="text1"/>
          <w:sz w:val="22"/>
          <w:lang w:val="pl-PL"/>
        </w:rPr>
        <w:t>Systemie</w:t>
      </w:r>
      <w:r w:rsidRPr="006E4288">
        <w:rPr>
          <w:rFonts w:ascii="Garamond" w:hAnsi="Garamond"/>
          <w:color w:val="000000" w:themeColor="text1"/>
          <w:sz w:val="22"/>
          <w:lang w:val="pl-PL"/>
        </w:rPr>
        <w:t>” – należy przez to rozumieć aplikację internetową, bazę danych, urządzenia odczytujące, oprogramowanie RFID HF oraz oprogramowanie służące do dystrybucji odzieży, wraz ze wszystkimi integracjami, konfiguracją i dokumentacją;</w:t>
      </w:r>
    </w:p>
    <w:p w14:paraId="5C73FBB3"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SWZ</w:t>
      </w:r>
      <w:r w:rsidRPr="006E4288">
        <w:rPr>
          <w:rFonts w:ascii="Garamond" w:hAnsi="Garamond"/>
          <w:color w:val="000000" w:themeColor="text1"/>
          <w:sz w:val="22"/>
          <w:lang w:val="pl-PL"/>
        </w:rPr>
        <w:t>” – należy przez to rozumieć Specyfikację Warunków Zamówienia wraz ze wszystkimi jej zmianami, wyjaśnieniami i załącznikami;</w:t>
      </w:r>
    </w:p>
    <w:p w14:paraId="688BD858" w14:textId="77777777" w:rsidR="00CA6514" w:rsidRPr="006E4288" w:rsidRDefault="00ED5E0D" w:rsidP="008D4D52">
      <w:pPr>
        <w:pStyle w:val="UmowaPunkt"/>
        <w:numPr>
          <w:ilvl w:val="1"/>
          <w:numId w:val="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t>
      </w:r>
      <w:r w:rsidRPr="00900EA8">
        <w:rPr>
          <w:rFonts w:ascii="Garamond" w:hAnsi="Garamond"/>
          <w:b/>
          <w:bCs/>
          <w:color w:val="000000" w:themeColor="text1"/>
          <w:sz w:val="22"/>
          <w:lang w:val="pl-PL"/>
        </w:rPr>
        <w:t>Urządzeniach</w:t>
      </w:r>
      <w:r w:rsidRPr="006E4288">
        <w:rPr>
          <w:rFonts w:ascii="Garamond" w:hAnsi="Garamond"/>
          <w:color w:val="000000" w:themeColor="text1"/>
          <w:sz w:val="22"/>
          <w:lang w:val="pl-PL"/>
        </w:rPr>
        <w:t>” – należy przez to rozumieć automatyczne dystrybutory czystej odzieży, zrzutnie lub inne urządzenia przeznaczone do zbierania brudnej odzieży, czytniki, komputery, osprzęt, elementy sieciowe oraz pozostałe elementy infrastruktury objęte dzierżawą;</w:t>
      </w:r>
    </w:p>
    <w:p w14:paraId="29A53D68" w14:textId="77777777" w:rsidR="00CA6514" w:rsidRPr="006E4288" w:rsidRDefault="00ED5E0D" w:rsidP="008D4D52">
      <w:pPr>
        <w:pStyle w:val="UmowaUstp"/>
        <w:keepNext/>
        <w:numPr>
          <w:ilvl w:val="0"/>
          <w:numId w:val="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Pojęcia niezdefiniowane w Umowie mają znaczenie nadane im w PZP, SWZ i OPZ.</w:t>
      </w:r>
    </w:p>
    <w:p w14:paraId="43319699" w14:textId="77777777" w:rsidR="00CA6514" w:rsidRPr="006E4288" w:rsidRDefault="00ED5E0D" w:rsidP="008D4D52">
      <w:pPr>
        <w:pStyle w:val="UmowaUstp"/>
        <w:keepNext/>
        <w:numPr>
          <w:ilvl w:val="0"/>
          <w:numId w:val="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Terminy określone w godzinach oznaczają godziny zegarowe, chyba że wyraźnie wskazano inaczej. Termin upływający w dniu wolnym nie ulega przesunięciu, jeżeli dotyczy ciągłości usług, dostaw, CITO, awarii, reklamacji krytycznej lub incydentu bezpieczeństwa.</w:t>
      </w:r>
    </w:p>
    <w:p w14:paraId="606B40EC" w14:textId="77777777" w:rsidR="00CA6514" w:rsidRDefault="00ED5E0D" w:rsidP="008D4D52">
      <w:pPr>
        <w:pStyle w:val="UmowaUstp"/>
        <w:keepNext/>
        <w:numPr>
          <w:ilvl w:val="0"/>
          <w:numId w:val="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Użycie zwrotów „w szczególności”, „między innymi” lub podobnych nie ogranicza zakresu obowiązku wynikającego z jego celu, OPZ i zasad należytej staranności profesjonalisty.</w:t>
      </w:r>
    </w:p>
    <w:p w14:paraId="04062D97" w14:textId="77777777" w:rsidR="008D4D52" w:rsidRPr="006E4288" w:rsidRDefault="008D4D52" w:rsidP="008D4D52">
      <w:pPr>
        <w:pStyle w:val="UmowaUstp"/>
        <w:keepNext/>
        <w:spacing w:after="0" w:line="240" w:lineRule="auto"/>
        <w:ind w:left="426"/>
        <w:rPr>
          <w:rFonts w:ascii="Garamond" w:hAnsi="Garamond"/>
          <w:color w:val="000000" w:themeColor="text1"/>
          <w:sz w:val="22"/>
          <w:lang w:val="pl-PL"/>
        </w:rPr>
      </w:pPr>
    </w:p>
    <w:p w14:paraId="7C0FA11D" w14:textId="7EA4DCA1" w:rsidR="008D4D52"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 Dokumenty Umowy i pierwszeństwo stosowania</w:t>
      </w:r>
    </w:p>
    <w:p w14:paraId="08A32A8C" w14:textId="77777777" w:rsidR="00CA6514" w:rsidRPr="006E4288" w:rsidRDefault="00ED5E0D" w:rsidP="008D4D52">
      <w:pPr>
        <w:pStyle w:val="UmowaUstp"/>
        <w:keepNext/>
        <w:numPr>
          <w:ilvl w:val="0"/>
          <w:numId w:val="35"/>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 razie rozbieżności dokumenty stosuje się w następującej kolejności:</w:t>
      </w:r>
    </w:p>
    <w:p w14:paraId="76A3F5BA" w14:textId="77777777" w:rsidR="00CA6514" w:rsidRPr="006E4288" w:rsidRDefault="00ED5E0D" w:rsidP="008D4D52">
      <w:pPr>
        <w:pStyle w:val="UmowaPunkt"/>
        <w:numPr>
          <w:ilvl w:val="1"/>
          <w:numId w:val="9"/>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Umowa;</w:t>
      </w:r>
    </w:p>
    <w:p w14:paraId="0B16DB9B" w14:textId="77777777" w:rsidR="00CA6514" w:rsidRPr="006E4288" w:rsidRDefault="00ED5E0D" w:rsidP="008D4D52">
      <w:pPr>
        <w:pStyle w:val="UmowaPunkt"/>
        <w:numPr>
          <w:ilvl w:val="1"/>
          <w:numId w:val="10"/>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wyjaśnienia i zmiany SWZ udzielone przed upływem terminu składania ofert;</w:t>
      </w:r>
    </w:p>
    <w:p w14:paraId="06F38687" w14:textId="77777777" w:rsidR="00CA6514" w:rsidRPr="006E4288" w:rsidRDefault="00ED5E0D" w:rsidP="008D4D52">
      <w:pPr>
        <w:pStyle w:val="UmowaPunkt"/>
        <w:numPr>
          <w:ilvl w:val="1"/>
          <w:numId w:val="1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OPZ wraz z załącznikami;</w:t>
      </w:r>
    </w:p>
    <w:p w14:paraId="477CABE1" w14:textId="77777777" w:rsidR="00CA6514" w:rsidRPr="006E4288" w:rsidRDefault="00ED5E0D" w:rsidP="008D4D52">
      <w:pPr>
        <w:pStyle w:val="UmowaPunkt"/>
        <w:numPr>
          <w:ilvl w:val="1"/>
          <w:numId w:val="12"/>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pozostała SWZ;</w:t>
      </w:r>
    </w:p>
    <w:p w14:paraId="14DAB17B" w14:textId="77777777" w:rsidR="00CA6514" w:rsidRPr="006E4288" w:rsidRDefault="00ED5E0D" w:rsidP="008D4D52">
      <w:pPr>
        <w:pStyle w:val="UmowaPunkt"/>
        <w:numPr>
          <w:ilvl w:val="1"/>
          <w:numId w:val="13"/>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Oferta – z zastrzeżeniem, że parametry zaoferowane w kryteriach oceny ofert i rozwiązania korzystniejsze dla Zamawiającego mają pierwszeństwo przed wymaganiami minimalnymi.</w:t>
      </w:r>
    </w:p>
    <w:p w14:paraId="24D76DE3" w14:textId="77777777" w:rsidR="00CA6514" w:rsidRPr="006E4288" w:rsidRDefault="00ED5E0D" w:rsidP="008D4D52">
      <w:pPr>
        <w:pStyle w:val="UmowaUstp"/>
        <w:keepNext/>
        <w:numPr>
          <w:ilvl w:val="0"/>
          <w:numId w:val="35"/>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Wykonawca nie może powoływać się na brak wyszczególnienia czynności, jeżeli jest ona niezbędna do osiągnięcia celu Umowy, wynika z profesjonalnego charakteru usługi albo stanowi zwykły element świadczenia objętego ceną.</w:t>
      </w:r>
    </w:p>
    <w:p w14:paraId="779F6BC3" w14:textId="77777777" w:rsidR="00CA6514" w:rsidRPr="006E4288" w:rsidRDefault="00ED5E0D" w:rsidP="008D4D52">
      <w:pPr>
        <w:pStyle w:val="UmowaUstp"/>
        <w:keepNext/>
        <w:numPr>
          <w:ilvl w:val="0"/>
          <w:numId w:val="35"/>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O zauważonej sprzeczności Wykonawca niezwłocznie zawiadamia Zamawiającego. Do czasu otrzymania stanowiska wykonuje świadczenie w sposób zapewniający bezpieczeństwo pacjentów, ciągłość działalności leczniczej i zgodność z prawem, bez samodzielnego ograniczania zakresu.</w:t>
      </w:r>
    </w:p>
    <w:p w14:paraId="15B0F983"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39F610ED"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3. Przedmiot Umowy</w:t>
      </w:r>
    </w:p>
    <w:p w14:paraId="2FF41BF5" w14:textId="77777777" w:rsidR="00CA6514" w:rsidRPr="006E4288" w:rsidRDefault="00ED5E0D" w:rsidP="008D4D52">
      <w:pPr>
        <w:pStyle w:val="UmowaUstp"/>
        <w:keepNext/>
        <w:numPr>
          <w:ilvl w:val="0"/>
          <w:numId w:val="36"/>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Wykonawca zobowiązuje się świadczyć na rzecz Zamawiającego kompleksową usługę obejmującą w szczególności:</w:t>
      </w:r>
    </w:p>
    <w:p w14:paraId="42E140E6" w14:textId="77777777" w:rsidR="00CA6514" w:rsidRPr="00900EA8" w:rsidRDefault="00ED5E0D" w:rsidP="008D4D52">
      <w:pPr>
        <w:pStyle w:val="UmowaPunkt"/>
        <w:numPr>
          <w:ilvl w:val="1"/>
          <w:numId w:val="38"/>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pranie, dezynfekcję, suszenie, maglowanie, prasowanie, czyszczenie chemiczne, impregnację, naprawy krawieckie, segregowanie i pakowanie Asortymentu;</w:t>
      </w:r>
    </w:p>
    <w:p w14:paraId="5683888D" w14:textId="124FD515" w:rsidR="00CA6514" w:rsidRPr="00900EA8" w:rsidRDefault="00900EA8" w:rsidP="008D4D52">
      <w:pPr>
        <w:pStyle w:val="UmowaPunkt"/>
        <w:numPr>
          <w:ilvl w:val="1"/>
          <w:numId w:val="38"/>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dzierżawę (</w:t>
      </w:r>
      <w:proofErr w:type="spellStart"/>
      <w:r w:rsidRPr="00900EA8">
        <w:rPr>
          <w:rFonts w:ascii="Garamond" w:hAnsi="Garamond"/>
          <w:color w:val="000000" w:themeColor="text1"/>
          <w:sz w:val="22"/>
          <w:lang w:val="pl-PL"/>
        </w:rPr>
        <w:t>rental</w:t>
      </w:r>
      <w:proofErr w:type="spellEnd"/>
      <w:r w:rsidR="00ED5E0D" w:rsidRPr="00900EA8">
        <w:rPr>
          <w:rFonts w:ascii="Garamond" w:hAnsi="Garamond"/>
          <w:color w:val="000000" w:themeColor="text1"/>
          <w:sz w:val="22"/>
          <w:lang w:val="pl-PL"/>
        </w:rPr>
        <w:t>) fabrycznie nowej bielizny i odzieży, utrzymywanie wymaganych stanów oraz wymianę elementów zużytych, uszkodzonych albo osiągających limit cykli;</w:t>
      </w:r>
    </w:p>
    <w:p w14:paraId="0F1A70A1" w14:textId="77777777" w:rsidR="00CA6514" w:rsidRPr="00900EA8" w:rsidRDefault="00ED5E0D" w:rsidP="008D4D52">
      <w:pPr>
        <w:pStyle w:val="UmowaPunkt"/>
        <w:numPr>
          <w:ilvl w:val="1"/>
          <w:numId w:val="38"/>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 xml:space="preserve">oznakowanie Asortymentu </w:t>
      </w:r>
      <w:proofErr w:type="spellStart"/>
      <w:r w:rsidRPr="00900EA8">
        <w:rPr>
          <w:rFonts w:ascii="Garamond" w:hAnsi="Garamond"/>
          <w:color w:val="000000" w:themeColor="text1"/>
          <w:sz w:val="22"/>
          <w:lang w:val="pl-PL"/>
        </w:rPr>
        <w:t>tagami</w:t>
      </w:r>
      <w:proofErr w:type="spellEnd"/>
      <w:r w:rsidRPr="00900EA8">
        <w:rPr>
          <w:rFonts w:ascii="Garamond" w:hAnsi="Garamond"/>
          <w:color w:val="000000" w:themeColor="text1"/>
          <w:sz w:val="22"/>
          <w:lang w:val="pl-PL"/>
        </w:rPr>
        <w:t xml:space="preserve"> RFID HF i kodami kreskowymi, prowadzenie ewidencji i udostępnienie Systemu;</w:t>
      </w:r>
    </w:p>
    <w:p w14:paraId="045F7715" w14:textId="77777777" w:rsidR="00CA6514" w:rsidRPr="00900EA8" w:rsidRDefault="00ED5E0D" w:rsidP="008D4D52">
      <w:pPr>
        <w:pStyle w:val="UmowaPunkt"/>
        <w:numPr>
          <w:ilvl w:val="1"/>
          <w:numId w:val="38"/>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odbiór brudnego Asortymentu, transport zewnętrzny i wewnętrzny, dostawę czystego Asortymentu bezpośrednio do wskazanych komórek organizacyjnych oraz obsługę punktów wymiany;</w:t>
      </w:r>
    </w:p>
    <w:p w14:paraId="5D6802A5" w14:textId="77777777" w:rsidR="00CA6514" w:rsidRPr="00900EA8" w:rsidRDefault="00ED5E0D" w:rsidP="008D4D52">
      <w:pPr>
        <w:pStyle w:val="UmowaPunkt"/>
        <w:numPr>
          <w:ilvl w:val="1"/>
          <w:numId w:val="38"/>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dostawę, montaż, uruchomienie, dzierżawę, bieżące uzupełnianie i opróżnianie, serwis, konserwację i demontaż Urządzeń;</w:t>
      </w:r>
    </w:p>
    <w:p w14:paraId="0B323530" w14:textId="77777777" w:rsidR="00900EA8" w:rsidRPr="00900EA8" w:rsidRDefault="00ED5E0D" w:rsidP="008D4D52">
      <w:pPr>
        <w:pStyle w:val="UmowaPunkt"/>
        <w:numPr>
          <w:ilvl w:val="1"/>
          <w:numId w:val="38"/>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zapewnienie worków, kontenerów, wózków, opakowań, materiałów eksploatacyjnych, środków chemicznych, części, oprogramowania, licencji, wsparcia, szkoleń, badań i dokumentów niezbędnych do prawidłowej realizacji;</w:t>
      </w:r>
    </w:p>
    <w:p w14:paraId="6C6F34BF" w14:textId="77777777" w:rsidR="00900EA8" w:rsidRDefault="00ED5E0D" w:rsidP="008D4D52">
      <w:pPr>
        <w:pStyle w:val="UmowaPunkt"/>
        <w:numPr>
          <w:ilvl w:val="1"/>
          <w:numId w:val="38"/>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świadczenia awaryjne, usługi CITO, raportowanie, obsługę reklamacji, gotowość Pralni Zastępczej i wszystkie inne obowiązki wskazane w dokumentach Umowy.</w:t>
      </w:r>
    </w:p>
    <w:p w14:paraId="4F942BD9" w14:textId="475678D0" w:rsidR="00900EA8" w:rsidRPr="00900EA8" w:rsidRDefault="00ED5E0D" w:rsidP="008D4D52">
      <w:pPr>
        <w:pStyle w:val="UmowaPunkt"/>
        <w:numPr>
          <w:ilvl w:val="0"/>
          <w:numId w:val="36"/>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Usługa jest świadczeniem rezultatu jakościowego: za prawidłowo wykonaną uważa się wyłącznie usługę zapewniającą Asortyment czysty, suchy, wolny od plam, ciał obcych i drobnoustrojów chorobotwórczych, bez uszkodzeń ponad normalne zużycie, prawidłowo złożony, oznakowany, zapakowany i dostarczony do właściwej komórki w wymaganym czasie.</w:t>
      </w:r>
      <w:r w:rsidR="00900EA8">
        <w:rPr>
          <w:rFonts w:ascii="Garamond" w:hAnsi="Garamond"/>
          <w:color w:val="000000" w:themeColor="text1"/>
          <w:sz w:val="22"/>
          <w:lang w:val="pl-PL"/>
        </w:rPr>
        <w:t xml:space="preserve"> </w:t>
      </w:r>
      <w:r w:rsidR="00900EA8" w:rsidRPr="00900EA8">
        <w:rPr>
          <w:rFonts w:ascii="Garamond" w:hAnsi="Garamond"/>
          <w:color w:val="000000" w:themeColor="text1"/>
          <w:sz w:val="22"/>
          <w:lang w:val="pl-PL"/>
        </w:rPr>
        <w:t>Wykonawca oświadcza, że zapoznał się z lokalizacjami i warunkami realizacji, posiada wiedzę, personel, uprawnienia, rozwiązania techniczne oraz zasoby niezbędne do wykonania Umowy w sposób ciągły i zgodny z prawem</w:t>
      </w:r>
      <w:r w:rsidR="00900EA8">
        <w:rPr>
          <w:rFonts w:ascii="Garamond" w:hAnsi="Garamond"/>
          <w:color w:val="000000" w:themeColor="text1"/>
          <w:sz w:val="22"/>
          <w:lang w:val="pl-PL"/>
        </w:rPr>
        <w:t>.</w:t>
      </w:r>
    </w:p>
    <w:p w14:paraId="4160D528"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65C180CC"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4. Wielkość świadczenia, minimum gwarantowane i elastyczność ilościowa</w:t>
      </w:r>
    </w:p>
    <w:p w14:paraId="4B770AE5" w14:textId="77777777" w:rsidR="00CA6514" w:rsidRPr="006E4288" w:rsidRDefault="00ED5E0D" w:rsidP="008D4D52">
      <w:pPr>
        <w:pStyle w:val="UmowaUstp"/>
        <w:keepNext/>
        <w:numPr>
          <w:ilvl w:val="0"/>
          <w:numId w:val="37"/>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Szacunkowa ilość Asortymentu rozliczanego wagowo wynosi 1 440 000 kg w całym okresie Umowy, orientacyjnie 40 000 kg miesięcznie. Ilości mają charakter szacunkowy i służą kalkulacji oferty oraz określeniu maksymalnej wartości Umowy.</w:t>
      </w:r>
    </w:p>
    <w:p w14:paraId="30E9C58A" w14:textId="77777777" w:rsidR="00CA6514" w:rsidRPr="006E4288" w:rsidRDefault="00ED5E0D" w:rsidP="008D4D52">
      <w:pPr>
        <w:pStyle w:val="UmowaUstp"/>
        <w:keepNext/>
        <w:numPr>
          <w:ilvl w:val="0"/>
          <w:numId w:val="37"/>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Zamawiający gwarantuje zlecenie w okresie Umowy co najmniej 1 008 000 kg, tj. 70% ilości wskazanej w ust. 1 („</w:t>
      </w:r>
      <w:r w:rsidRPr="00900EA8">
        <w:rPr>
          <w:rFonts w:ascii="Garamond" w:hAnsi="Garamond"/>
          <w:b/>
          <w:bCs/>
          <w:color w:val="000000" w:themeColor="text1"/>
          <w:sz w:val="22"/>
          <w:lang w:val="pl-PL"/>
        </w:rPr>
        <w:t>Minimum Gwarantowane</w:t>
      </w:r>
      <w:r w:rsidRPr="006E4288">
        <w:rPr>
          <w:rFonts w:ascii="Garamond" w:hAnsi="Garamond"/>
          <w:color w:val="000000" w:themeColor="text1"/>
          <w:sz w:val="22"/>
          <w:lang w:val="pl-PL"/>
        </w:rPr>
        <w:t>”), z wyjątkiem zakresu niewykonanego wskutek rozwiązania, odstąpienia lub wygaśnięcia Umowy na podstawie jej postanowień albo przepisów prawa, przyczyn leżących po stronie Wykonawcy lub długotrwałej siły wyższej powodującej zamknięcie działalności Zamawiającego.</w:t>
      </w:r>
    </w:p>
    <w:p w14:paraId="134C0A84" w14:textId="2942A031" w:rsidR="00CA6514" w:rsidRPr="006E4288" w:rsidRDefault="00ED5E0D" w:rsidP="008D4D52">
      <w:pPr>
        <w:pStyle w:val="UmowaUstp"/>
        <w:keepNext/>
        <w:numPr>
          <w:ilvl w:val="0"/>
          <w:numId w:val="37"/>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 xml:space="preserve">Dzierżawa Urządzeń obejmuje trzy zestawy przez </w:t>
      </w:r>
      <w:r w:rsidR="008D4D52">
        <w:rPr>
          <w:rFonts w:ascii="Garamond" w:hAnsi="Garamond"/>
          <w:color w:val="000000" w:themeColor="text1"/>
          <w:sz w:val="22"/>
          <w:lang w:val="pl-PL"/>
        </w:rPr>
        <w:t>24</w:t>
      </w:r>
      <w:r w:rsidRPr="006E4288">
        <w:rPr>
          <w:rFonts w:ascii="Garamond" w:hAnsi="Garamond"/>
          <w:color w:val="000000" w:themeColor="text1"/>
          <w:sz w:val="22"/>
          <w:lang w:val="pl-PL"/>
        </w:rPr>
        <w:t xml:space="preserve"> miesięcy, zgodnie z OPZ. Zamawiający może zmieniać ich lokalizację w obrębie swoich obiektów, po uzgodnieniu technicznym, bez zmiany cen jednostkowych.</w:t>
      </w:r>
    </w:p>
    <w:p w14:paraId="673C1316" w14:textId="77777777" w:rsidR="00CA6514" w:rsidRPr="006E4288" w:rsidRDefault="00ED5E0D" w:rsidP="008D4D52">
      <w:pPr>
        <w:pStyle w:val="UmowaUstp"/>
        <w:keepNext/>
        <w:numPr>
          <w:ilvl w:val="0"/>
          <w:numId w:val="37"/>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 poszczególnych miesiącach Zamawiający może zwiększyć albo zmniejszyć ilość prania, poszczególnych rodzajów Asortymentu oraz częstotliwość odbiorów o 30% względem wartości średniej lub bieżącego harmonogramu, o ile nie przekracza maksymalnego wynagrodzenia i zachowuje Minimum Gwarantowane.</w:t>
      </w:r>
    </w:p>
    <w:p w14:paraId="06B5287C" w14:textId="77777777" w:rsidR="00CA6514" w:rsidRPr="006E4288" w:rsidRDefault="00ED5E0D" w:rsidP="008D4D52">
      <w:pPr>
        <w:pStyle w:val="UmowaUstp"/>
        <w:keepNext/>
        <w:numPr>
          <w:ilvl w:val="0"/>
          <w:numId w:val="37"/>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 xml:space="preserve">Zamawiający może zmieniać proporcje rodzajów Asortymentu, nazwy i liczbę komórek organizacyjnych, punkty odbioru i dostaw oraz </w:t>
      </w:r>
      <w:proofErr w:type="spellStart"/>
      <w:r w:rsidRPr="006E4288">
        <w:rPr>
          <w:rFonts w:ascii="Garamond" w:hAnsi="Garamond"/>
          <w:color w:val="000000" w:themeColor="text1"/>
          <w:sz w:val="22"/>
          <w:lang w:val="pl-PL"/>
        </w:rPr>
        <w:t>rozmiarówkę</w:t>
      </w:r>
      <w:proofErr w:type="spellEnd"/>
      <w:r w:rsidRPr="006E4288">
        <w:rPr>
          <w:rFonts w:ascii="Garamond" w:hAnsi="Garamond"/>
          <w:color w:val="000000" w:themeColor="text1"/>
          <w:sz w:val="22"/>
          <w:lang w:val="pl-PL"/>
        </w:rPr>
        <w:t>, jeżeli nie zmienia to ogólnego charakteru Umowy. Zmiany organizacyjne i ilościowe w granicach Umowy nie stanowią podstawy do podwyższenia cen jednostkowych.</w:t>
      </w:r>
    </w:p>
    <w:p w14:paraId="6EDEC954" w14:textId="77777777" w:rsidR="00CA6514" w:rsidRPr="006E4288" w:rsidRDefault="00ED5E0D" w:rsidP="008D4D52">
      <w:pPr>
        <w:pStyle w:val="UmowaUstp"/>
        <w:keepNext/>
        <w:numPr>
          <w:ilvl w:val="0"/>
          <w:numId w:val="37"/>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Wykonawcy nie przysługują roszczenia z tytułu niewykorzystania wartości maksymalnej ani różnicy między ilością szacunkową a faktyczną, o ile Zamawiający zrealizuje Minimum Gwarantowane.</w:t>
      </w:r>
    </w:p>
    <w:p w14:paraId="3ADE2CB5"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73DE82C4"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5. Okres obowiązywania i faza wdrożeniowa</w:t>
      </w:r>
    </w:p>
    <w:p w14:paraId="3A4B7E95" w14:textId="3EB185B8" w:rsidR="00CA6514" w:rsidRPr="006E4288" w:rsidRDefault="00ED5E0D" w:rsidP="008D4D52">
      <w:pPr>
        <w:pStyle w:val="UmowaUstp"/>
        <w:keepNext/>
        <w:numPr>
          <w:ilvl w:val="0"/>
          <w:numId w:val="39"/>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 xml:space="preserve">Umowa obowiązuje od dnia jej zawarcia do dnia całkowitego wykonania obowiązków wyjściowych, przy czym usługi bieżące są świadczone przez </w:t>
      </w:r>
      <w:r w:rsidR="008D4D52">
        <w:rPr>
          <w:rFonts w:ascii="Garamond" w:hAnsi="Garamond"/>
          <w:color w:val="000000" w:themeColor="text1"/>
          <w:sz w:val="22"/>
          <w:lang w:val="pl-PL"/>
        </w:rPr>
        <w:t>24</w:t>
      </w:r>
      <w:r w:rsidR="00373BBB">
        <w:rPr>
          <w:rFonts w:ascii="Garamond" w:hAnsi="Garamond"/>
          <w:color w:val="000000" w:themeColor="text1"/>
          <w:sz w:val="22"/>
          <w:lang w:val="pl-PL"/>
        </w:rPr>
        <w:t xml:space="preserve"> miesiące</w:t>
      </w:r>
      <w:r w:rsidRPr="006E4288">
        <w:rPr>
          <w:rFonts w:ascii="Garamond" w:hAnsi="Garamond"/>
          <w:color w:val="000000" w:themeColor="text1"/>
          <w:sz w:val="22"/>
          <w:lang w:val="pl-PL"/>
        </w:rPr>
        <w:t xml:space="preserve"> od </w:t>
      </w:r>
      <w:r w:rsidR="00900EA8">
        <w:rPr>
          <w:rFonts w:ascii="Garamond" w:hAnsi="Garamond"/>
          <w:color w:val="000000" w:themeColor="text1"/>
          <w:sz w:val="22"/>
          <w:lang w:val="pl-PL"/>
        </w:rPr>
        <w:t xml:space="preserve">dnia </w:t>
      </w:r>
      <w:r w:rsidR="00373BBB">
        <w:rPr>
          <w:rFonts w:ascii="Garamond" w:hAnsi="Garamond"/>
          <w:color w:val="000000" w:themeColor="text1"/>
          <w:sz w:val="22"/>
          <w:lang w:val="pl-PL"/>
        </w:rPr>
        <w:t>zawarcia umowy</w:t>
      </w:r>
      <w:r w:rsidRPr="006E4288">
        <w:rPr>
          <w:rFonts w:ascii="Garamond" w:hAnsi="Garamond"/>
          <w:color w:val="000000" w:themeColor="text1"/>
          <w:sz w:val="22"/>
          <w:lang w:val="pl-PL"/>
        </w:rPr>
        <w:t>. Wskazanie dat jest obiektywnie uzasadnione koniecznością zachowania ciągłości usługi w podmiocie leczniczym.</w:t>
      </w:r>
    </w:p>
    <w:p w14:paraId="7D43EAD3" w14:textId="77777777" w:rsidR="00CA6514" w:rsidRPr="006E4288" w:rsidRDefault="00ED5E0D" w:rsidP="008D4D52">
      <w:pPr>
        <w:pStyle w:val="UmowaUstp"/>
        <w:keepNext/>
        <w:numPr>
          <w:ilvl w:val="0"/>
          <w:numId w:val="39"/>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Od zawarcia Umowy do 16 września 2026 r. Wykonawca realizuje fazę wdrożeniową bez dodatkowego wynagrodzenia. Opłaty za bieżące usługi i dzierżawę Urządzeń nalicza się nie wcześniej niż od 17 września 2026 r. i po odbiorze gotowości.</w:t>
      </w:r>
    </w:p>
    <w:p w14:paraId="3194928B" w14:textId="77777777" w:rsidR="00CA6514" w:rsidRPr="006E4288" w:rsidRDefault="00ED5E0D" w:rsidP="008D4D52">
      <w:pPr>
        <w:pStyle w:val="UmowaUstp"/>
        <w:keepNext/>
        <w:numPr>
          <w:ilvl w:val="0"/>
          <w:numId w:val="39"/>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 terminie 3 Dni Roboczych od zawarcia Umowy Strony przeprowadzą spotkanie otwierające. Wykonawca zapewni udział kierownika kontraktu, specjalisty ds. technologii pralniczej i epidemiologii, specjalisty RFID/IT, koordynatora logistyki i serwisu Urządzeń oraz przedstawiciela Pralni Zastępczej, jeżeli jest podwykonawcą.</w:t>
      </w:r>
    </w:p>
    <w:p w14:paraId="2BC6BBEF" w14:textId="77777777" w:rsidR="00CA6514" w:rsidRPr="006E4288" w:rsidRDefault="00ED5E0D" w:rsidP="008D4D52">
      <w:pPr>
        <w:pStyle w:val="UmowaUstp"/>
        <w:keepNext/>
        <w:numPr>
          <w:ilvl w:val="0"/>
          <w:numId w:val="39"/>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 terminie 7 Dni Roboczych od spotkania Wykonawca przedłoży do akceptacji Plan Wdrożenia obejmujący co najmniej: harmonogram, odpowiedzialności, inwentaryzację, dostawy tekstyliów, znakowanie, prace instalacyjne, integrację kart, migrację danych, testy, szkolenia, plan przejścia od poprzedniego wykonawcy, plan awaryjny i kryteria odbioru.</w:t>
      </w:r>
    </w:p>
    <w:p w14:paraId="022486B6" w14:textId="77777777" w:rsidR="00CA6514" w:rsidRPr="006E4288" w:rsidRDefault="00ED5E0D" w:rsidP="008D4D52">
      <w:pPr>
        <w:pStyle w:val="UmowaUstp"/>
        <w:keepNext/>
        <w:numPr>
          <w:ilvl w:val="0"/>
          <w:numId w:val="39"/>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Najpóźniej 30 dni przed rozpoczęciem usług Wykonawca rozpocznie wdrożenie Systemu i oznakowanie; najpóźniej 10 dni przed rozpoczęciem usług zakończy montaż i konfigurację Urządzeń, udostępni aplikację, dostarczy co najmniej 900 oznakowanych worków tekstylnych i wymaganą liczbę worków żelowych, wykona szkolenia i testy.</w:t>
      </w:r>
    </w:p>
    <w:p w14:paraId="4E50A126" w14:textId="1169D7A5" w:rsidR="00CA6514" w:rsidRPr="006E4288" w:rsidRDefault="00ED5E0D" w:rsidP="008D4D52">
      <w:pPr>
        <w:pStyle w:val="UmowaUstp"/>
        <w:keepNext/>
        <w:numPr>
          <w:ilvl w:val="0"/>
          <w:numId w:val="39"/>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Odbiór gotowości nastąpi nie później niż 7 dni przed rozpoczęciem usług na podstawie Protokołu Odbioru Wdrożenia. Odbiór nie ogranicza odpowiedzialności za wady ukryte ani obowiązku osiągnięcia parametrów w toku realizacji.</w:t>
      </w:r>
    </w:p>
    <w:p w14:paraId="06430F05" w14:textId="77777777" w:rsidR="00CA6514" w:rsidRPr="006E4288" w:rsidRDefault="00ED5E0D" w:rsidP="008D4D52">
      <w:pPr>
        <w:pStyle w:val="UmowaUstp"/>
        <w:keepNext/>
        <w:numPr>
          <w:ilvl w:val="0"/>
          <w:numId w:val="39"/>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Jeżeli gotowość nie zostanie odebrana z przyczyn leżących po stronie Wykonawcy, Zamawiający może:</w:t>
      </w:r>
    </w:p>
    <w:p w14:paraId="55A3DF9F" w14:textId="77777777" w:rsidR="00CA6514" w:rsidRPr="006E4288" w:rsidRDefault="00ED5E0D" w:rsidP="008D4D52">
      <w:pPr>
        <w:pStyle w:val="UmowaPunkt"/>
        <w:numPr>
          <w:ilvl w:val="1"/>
          <w:numId w:val="40"/>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wyznaczyć termin naprawczy;</w:t>
      </w:r>
    </w:p>
    <w:p w14:paraId="0AC6C86E" w14:textId="77777777" w:rsidR="00CA6514" w:rsidRPr="006E4288" w:rsidRDefault="00ED5E0D" w:rsidP="008D4D52">
      <w:pPr>
        <w:pStyle w:val="UmowaPunkt"/>
        <w:numPr>
          <w:ilvl w:val="1"/>
          <w:numId w:val="14"/>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naliczyć kary umowne;</w:t>
      </w:r>
    </w:p>
    <w:p w14:paraId="0703EC7F" w14:textId="77777777" w:rsidR="00CA6514" w:rsidRPr="006E4288" w:rsidRDefault="00ED5E0D" w:rsidP="008D4D52">
      <w:pPr>
        <w:pStyle w:val="UmowaPunkt"/>
        <w:numPr>
          <w:ilvl w:val="1"/>
          <w:numId w:val="1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zlecić działania zastępcze na koszt i ryzyko Wykonawcy;</w:t>
      </w:r>
    </w:p>
    <w:p w14:paraId="3C947105" w14:textId="77777777" w:rsidR="00CA6514" w:rsidRPr="006E4288" w:rsidRDefault="00ED5E0D" w:rsidP="008D4D52">
      <w:pPr>
        <w:pStyle w:val="UmowaPunkt"/>
        <w:numPr>
          <w:ilvl w:val="1"/>
          <w:numId w:val="16"/>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odmówić naliczania opłat;</w:t>
      </w:r>
    </w:p>
    <w:p w14:paraId="67370F75" w14:textId="77777777" w:rsidR="00900EA8" w:rsidRDefault="00ED5E0D" w:rsidP="008D4D52">
      <w:pPr>
        <w:pStyle w:val="UmowaPunkt"/>
        <w:numPr>
          <w:ilvl w:val="1"/>
          <w:numId w:val="17"/>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 razie ryzyka dla ciągłości lub przekroczenia terminu o 7 dni – rozwiązać Umowę ze skutkiem natychmiastowym.</w:t>
      </w:r>
    </w:p>
    <w:p w14:paraId="3711E1BA" w14:textId="77777777" w:rsidR="00900EA8" w:rsidRDefault="00ED5E0D" w:rsidP="008D4D52">
      <w:pPr>
        <w:pStyle w:val="UmowaPunkt"/>
        <w:numPr>
          <w:ilvl w:val="0"/>
          <w:numId w:val="42"/>
        </w:numPr>
        <w:spacing w:after="0" w:line="240" w:lineRule="auto"/>
        <w:ind w:left="426"/>
        <w:rPr>
          <w:rFonts w:ascii="Garamond" w:hAnsi="Garamond"/>
          <w:color w:val="000000" w:themeColor="text1"/>
          <w:sz w:val="22"/>
          <w:lang w:val="pl-PL"/>
        </w:rPr>
      </w:pPr>
      <w:r w:rsidRPr="00900EA8">
        <w:rPr>
          <w:rFonts w:ascii="Garamond" w:hAnsi="Garamond"/>
          <w:color w:val="000000" w:themeColor="text1"/>
          <w:sz w:val="22"/>
          <w:lang w:val="pl-PL"/>
        </w:rPr>
        <w:t>Przesunięcie terminu rozpoczęcia usług wymaga pisemnej decyzji Zamawiającego i nie wynika automatycznie z opóźnienia Wykonawcy.</w:t>
      </w:r>
    </w:p>
    <w:p w14:paraId="74F7D56C" w14:textId="77777777" w:rsidR="00900EA8" w:rsidRDefault="00900EA8" w:rsidP="008D4D52">
      <w:pPr>
        <w:pStyle w:val="UmowaPunkt"/>
        <w:spacing w:after="0" w:line="240" w:lineRule="auto"/>
        <w:rPr>
          <w:rFonts w:ascii="Garamond" w:hAnsi="Garamond"/>
          <w:color w:val="000000" w:themeColor="text1"/>
          <w:sz w:val="22"/>
          <w:lang w:val="pl-PL"/>
        </w:rPr>
      </w:pPr>
    </w:p>
    <w:p w14:paraId="67EA7F32" w14:textId="77777777" w:rsidR="008D4D52" w:rsidRDefault="008D4D52" w:rsidP="008D4D52">
      <w:pPr>
        <w:pStyle w:val="UmowaPunkt"/>
        <w:spacing w:after="0" w:line="240" w:lineRule="auto"/>
        <w:rPr>
          <w:rFonts w:ascii="Garamond" w:hAnsi="Garamond"/>
          <w:color w:val="000000" w:themeColor="text1"/>
          <w:sz w:val="22"/>
          <w:lang w:val="pl-PL"/>
        </w:rPr>
      </w:pPr>
    </w:p>
    <w:p w14:paraId="45278F09" w14:textId="77777777" w:rsidR="00900EA8" w:rsidRDefault="00ED5E0D" w:rsidP="008D4D52">
      <w:pPr>
        <w:pStyle w:val="UmowaPunkt"/>
        <w:spacing w:after="0" w:line="240" w:lineRule="auto"/>
        <w:ind w:left="66"/>
        <w:jc w:val="center"/>
        <w:rPr>
          <w:rFonts w:ascii="Garamond" w:hAnsi="Garamond"/>
          <w:b/>
          <w:bCs/>
          <w:color w:val="000000" w:themeColor="text1"/>
          <w:sz w:val="22"/>
          <w:lang w:val="pl-PL"/>
        </w:rPr>
      </w:pPr>
      <w:r w:rsidRPr="00900EA8">
        <w:rPr>
          <w:rFonts w:ascii="Garamond" w:hAnsi="Garamond"/>
          <w:b/>
          <w:bCs/>
          <w:color w:val="000000" w:themeColor="text1"/>
          <w:sz w:val="22"/>
          <w:lang w:val="pl-PL"/>
        </w:rPr>
        <w:t>§ 6. Zarządzanie realizacją i komunikacja operacyjna</w:t>
      </w:r>
    </w:p>
    <w:p w14:paraId="0ACD42A0" w14:textId="6FE425AA" w:rsidR="00900EA8" w:rsidRPr="00900EA8" w:rsidRDefault="00900EA8" w:rsidP="008D4D52">
      <w:pPr>
        <w:pStyle w:val="UmowaPunkt"/>
        <w:numPr>
          <w:ilvl w:val="0"/>
          <w:numId w:val="43"/>
        </w:numPr>
        <w:spacing w:after="0" w:line="240" w:lineRule="auto"/>
        <w:ind w:left="284"/>
        <w:jc w:val="both"/>
        <w:rPr>
          <w:rFonts w:ascii="Garamond" w:hAnsi="Garamond"/>
          <w:color w:val="000000" w:themeColor="text1"/>
          <w:sz w:val="22"/>
          <w:lang w:val="pl-PL"/>
        </w:rPr>
      </w:pPr>
      <w:r w:rsidRPr="006E4288">
        <w:rPr>
          <w:rFonts w:ascii="Garamond" w:hAnsi="Garamond"/>
          <w:color w:val="000000" w:themeColor="text1"/>
          <w:sz w:val="22"/>
          <w:lang w:val="pl-PL"/>
        </w:rPr>
        <w:t>Wykonawca wyznacza kierownika kontraktu dostępnego w Dni Robocze w godz. 7:00–17:00 oraz całodobowy punkt zgłoszeń dla awarii, CITO, braków krytycznych i zdarzeń epidemiologicznych.</w:t>
      </w:r>
    </w:p>
    <w:p w14:paraId="2D5221BF" w14:textId="4C711CB0" w:rsidR="00900EA8" w:rsidRPr="006E4288" w:rsidRDefault="00900EA8" w:rsidP="008D4D52">
      <w:pPr>
        <w:pStyle w:val="UmowaPunkt"/>
        <w:numPr>
          <w:ilvl w:val="0"/>
          <w:numId w:val="43"/>
        </w:numPr>
        <w:spacing w:after="0" w:line="240" w:lineRule="auto"/>
        <w:ind w:left="284"/>
        <w:jc w:val="both"/>
        <w:rPr>
          <w:rFonts w:ascii="Garamond" w:hAnsi="Garamond"/>
          <w:color w:val="000000" w:themeColor="text1"/>
          <w:sz w:val="22"/>
          <w:lang w:val="pl-PL"/>
        </w:rPr>
      </w:pPr>
      <w:r w:rsidRPr="006E4288">
        <w:rPr>
          <w:rFonts w:ascii="Garamond" w:hAnsi="Garamond"/>
          <w:color w:val="000000" w:themeColor="text1"/>
          <w:sz w:val="22"/>
          <w:lang w:val="pl-PL"/>
        </w:rPr>
        <w:lastRenderedPageBreak/>
        <w:t xml:space="preserve">Co najmniej raz w miesiącu, a w pierwszych trzech miesiącach realizacji co dwa tygodnie, Strony przeprowadzają przegląd jakości Wykonawca przedstawia raport problemów, przyczyn źródłowych, działań korygujących i </w:t>
      </w:r>
      <w:proofErr w:type="spellStart"/>
      <w:r w:rsidRPr="006E4288">
        <w:rPr>
          <w:rFonts w:ascii="Garamond" w:hAnsi="Garamond"/>
          <w:color w:val="000000" w:themeColor="text1"/>
          <w:sz w:val="22"/>
          <w:lang w:val="pl-PL"/>
        </w:rPr>
        <w:t>ryzyk</w:t>
      </w:r>
      <w:proofErr w:type="spellEnd"/>
      <w:r w:rsidRPr="006E4288">
        <w:rPr>
          <w:rFonts w:ascii="Garamond" w:hAnsi="Garamond"/>
          <w:color w:val="000000" w:themeColor="text1"/>
          <w:sz w:val="22"/>
          <w:lang w:val="pl-PL"/>
        </w:rPr>
        <w:t xml:space="preserve"> ciągłości.</w:t>
      </w:r>
    </w:p>
    <w:p w14:paraId="7D7E0323" w14:textId="59CA0CF5" w:rsidR="00900EA8" w:rsidRPr="00900EA8" w:rsidRDefault="00900EA8" w:rsidP="008D4D52">
      <w:pPr>
        <w:pStyle w:val="UmowaPunkt"/>
        <w:numPr>
          <w:ilvl w:val="0"/>
          <w:numId w:val="43"/>
        </w:numPr>
        <w:spacing w:after="0" w:line="240" w:lineRule="auto"/>
        <w:ind w:left="284"/>
        <w:jc w:val="both"/>
        <w:rPr>
          <w:rFonts w:ascii="Garamond" w:hAnsi="Garamond"/>
          <w:color w:val="000000" w:themeColor="text1"/>
          <w:sz w:val="22"/>
          <w:lang w:val="pl-PL"/>
        </w:rPr>
      </w:pPr>
      <w:r w:rsidRPr="006E4288">
        <w:rPr>
          <w:rFonts w:ascii="Garamond" w:hAnsi="Garamond"/>
          <w:color w:val="000000" w:themeColor="text1"/>
          <w:sz w:val="22"/>
          <w:lang w:val="pl-PL"/>
        </w:rPr>
        <w:t xml:space="preserve">Wykonawca niezwłocznie, nie później niż w ciągu 1 godziny od wykrycia, zgłasza zdarzenie mogące zagrozić bezpieczeństwu epidemiologicznemu, ciągłości dostaw, prawidłowemu funkcjonowaniu Bloku Operacyjnego, </w:t>
      </w:r>
      <w:proofErr w:type="spellStart"/>
      <w:r w:rsidRPr="006E4288">
        <w:rPr>
          <w:rFonts w:ascii="Garamond" w:hAnsi="Garamond"/>
          <w:color w:val="000000" w:themeColor="text1"/>
          <w:sz w:val="22"/>
          <w:lang w:val="pl-PL"/>
        </w:rPr>
        <w:t>OAiIT</w:t>
      </w:r>
      <w:proofErr w:type="spellEnd"/>
      <w:r w:rsidRPr="006E4288">
        <w:rPr>
          <w:rFonts w:ascii="Garamond" w:hAnsi="Garamond"/>
          <w:color w:val="000000" w:themeColor="text1"/>
          <w:sz w:val="22"/>
          <w:lang w:val="pl-PL"/>
        </w:rPr>
        <w:t>, SOR lub innych komórek krytycznych.</w:t>
      </w:r>
    </w:p>
    <w:p w14:paraId="2A1E9D06"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04FC77F5"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7. Ogólne obowiązki Wykonawcy</w:t>
      </w:r>
    </w:p>
    <w:p w14:paraId="6492AA7F" w14:textId="77777777" w:rsidR="00CA6514" w:rsidRPr="006E4288" w:rsidRDefault="00ED5E0D" w:rsidP="008D4D52">
      <w:pPr>
        <w:pStyle w:val="UmowaUstp"/>
        <w:keepNext/>
        <w:numPr>
          <w:ilvl w:val="0"/>
          <w:numId w:val="41"/>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Wykonawca realizuje Umowę z najwyższą starannością wymaganą od profesjonalisty świadczącego usługi dla podmiotu leczniczego, zgodnie z prawem, aktualną wiedzą techniczną, zaleceniami producentów, instrukcjami Zamawiającego, systemem RABC oraz zasadami zapobiegania zakażeniom.</w:t>
      </w:r>
    </w:p>
    <w:p w14:paraId="69A3C8B0" w14:textId="77777777" w:rsidR="00CA6514" w:rsidRPr="006E4288" w:rsidRDefault="00ED5E0D" w:rsidP="008D4D52">
      <w:pPr>
        <w:pStyle w:val="UmowaUstp"/>
        <w:keepNext/>
        <w:numPr>
          <w:ilvl w:val="0"/>
          <w:numId w:val="41"/>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Wykonawca przez cały okres Umowy utrzymuje wszystkie decyzje, opinie sanitarne, certyfikaty, zezwolenia, wpisy, polisy, zasoby i parametry wykazane w Postępowaniu. O utracie, zawieszeniu, ograniczeniu lub zagrożeniu ich ważności informuje w ciągu 24 godzin.</w:t>
      </w:r>
    </w:p>
    <w:p w14:paraId="4B57001F" w14:textId="77777777" w:rsidR="00CA6514" w:rsidRPr="006E4288" w:rsidRDefault="00ED5E0D" w:rsidP="008D4D52">
      <w:pPr>
        <w:pStyle w:val="UmowaUstp"/>
        <w:keepNext/>
        <w:numPr>
          <w:ilvl w:val="0"/>
          <w:numId w:val="41"/>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 xml:space="preserve">Bez uprzedniej pisemnej zgody Zamawiającego Wykonawca nie może zmienić Pralni Podstawowej, Pralni Zastępczej, technologii, kluczowych środków chemicznych, Systemu, rodzaju </w:t>
      </w:r>
      <w:proofErr w:type="spellStart"/>
      <w:r w:rsidRPr="006E4288">
        <w:rPr>
          <w:rFonts w:ascii="Garamond" w:hAnsi="Garamond"/>
          <w:color w:val="000000" w:themeColor="text1"/>
          <w:sz w:val="22"/>
          <w:lang w:val="pl-PL"/>
        </w:rPr>
        <w:t>tagów</w:t>
      </w:r>
      <w:proofErr w:type="spellEnd"/>
      <w:r w:rsidRPr="006E4288">
        <w:rPr>
          <w:rFonts w:ascii="Garamond" w:hAnsi="Garamond"/>
          <w:color w:val="000000" w:themeColor="text1"/>
          <w:sz w:val="22"/>
          <w:lang w:val="pl-PL"/>
        </w:rPr>
        <w:t>, modelu Urządzeń ani sposobu transportu, jeżeli mogłoby to wpływać na spełnienie wymagań.</w:t>
      </w:r>
    </w:p>
    <w:p w14:paraId="63AC8C96" w14:textId="77777777" w:rsidR="00CA6514" w:rsidRPr="006E4288" w:rsidRDefault="00ED5E0D" w:rsidP="008D4D52">
      <w:pPr>
        <w:pStyle w:val="UmowaUstp"/>
        <w:keepNext/>
        <w:numPr>
          <w:ilvl w:val="0"/>
          <w:numId w:val="41"/>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Wykonawca zapewnia materiały, personel i zasoby w liczbie pozwalającej wykonać usługi również przy sezonowym wzroście zapotrzebowania, absencjach, awariach i zwiększonej liczbie dni wolnych.</w:t>
      </w:r>
    </w:p>
    <w:p w14:paraId="6D9A42D6" w14:textId="77777777" w:rsidR="00CA6514" w:rsidRPr="006E4288" w:rsidRDefault="00ED5E0D" w:rsidP="008D4D52">
      <w:pPr>
        <w:pStyle w:val="UmowaUstp"/>
        <w:keepNext/>
        <w:numPr>
          <w:ilvl w:val="0"/>
          <w:numId w:val="41"/>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Personel Wykonawcy przestrzega regulaminów porządkowych, BHP, ochrony przeciwpożarowej, epidemiologicznych, bezpieczeństwa informacji i kontroli dostępu obowiązujących u Zamawiającego. Personel jest identyfikowalny, przeszkolony i wyposażony w odzież oraz środki ochrony indywidualnej.</w:t>
      </w:r>
    </w:p>
    <w:p w14:paraId="5202FE9B" w14:textId="77777777" w:rsidR="00CA6514" w:rsidRPr="006E4288" w:rsidRDefault="00ED5E0D" w:rsidP="008D4D52">
      <w:pPr>
        <w:pStyle w:val="UmowaUstp"/>
        <w:keepNext/>
        <w:numPr>
          <w:ilvl w:val="0"/>
          <w:numId w:val="41"/>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Wykonawca nie może zatrzymać, zastawić, wykorzystać jako zabezpieczenia ani uzależnić zwrotu mienia Zamawiającego od zapłaty spornych lub niespornych należności.</w:t>
      </w:r>
    </w:p>
    <w:p w14:paraId="57EE6BAE" w14:textId="77777777" w:rsidR="00CA6514" w:rsidRPr="006E4288" w:rsidRDefault="00ED5E0D" w:rsidP="008D4D52">
      <w:pPr>
        <w:pStyle w:val="UmowaUstp"/>
        <w:keepNext/>
        <w:numPr>
          <w:ilvl w:val="0"/>
          <w:numId w:val="41"/>
        </w:numPr>
        <w:tabs>
          <w:tab w:val="clear" w:pos="425"/>
        </w:tabs>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Wykonawca ponosi wszelkie koszty i ryzyka związane z wykonaniem Umowy, z wyjątkiem wyraźnie przejętych przez Zamawiającego.</w:t>
      </w:r>
    </w:p>
    <w:p w14:paraId="737AAC52"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70A5D736"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8. Wymagania sanitarne, technologiczne i jakościowe</w:t>
      </w:r>
    </w:p>
    <w:p w14:paraId="253E2D20"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Usługi są wykonywane zgodnie z przepisami sanitarnymi, epidemiologicznymi, medycznymi, chemicznymi, środowiskowymi, odpadowymi i BHP, a także z normami i dokumentami równoważnymi wskazanymi w OPZ, w szczególności w systemie PN-EN 14065 / RABC lub równoważnym.</w:t>
      </w:r>
    </w:p>
    <w:p w14:paraId="5D55FDDD"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Pralnia Podstawowa i Zastępcza utrzymują pełną barierę higieniczną i rozdzielenie strefy brudnej od czystej, bez krzyżowania dróg Asortymentu i personelu obu stref.</w:t>
      </w:r>
    </w:p>
    <w:p w14:paraId="46F8EDF0"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stosuje wyłącznie programy i środki piorące, dezynfekcyjne, biobójcze i pomocnicze właściwe dla rodzaju Asortymentu, dopuszczone do obrotu i użycia. Nie dopuszcza się środków zawierających chlor ani jego związki, chyba że Zamawiający uprzednio pisemnie dopuści wyjątek wymagany ze względów epidemiologicznych.</w:t>
      </w:r>
    </w:p>
    <w:p w14:paraId="56CCE42E"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Parametry procesu zapewniają skuteczność biobójczą bez przyspieszonego zużycia tkanin. Wykonawca przestrzega kart technologicznych i instrukcji producentów, w tym wymagań dla bielizny barierowej, noworodkowej i </w:t>
      </w:r>
      <w:proofErr w:type="spellStart"/>
      <w:r w:rsidRPr="006E4288">
        <w:rPr>
          <w:rFonts w:ascii="Garamond" w:hAnsi="Garamond"/>
          <w:color w:val="000000" w:themeColor="text1"/>
          <w:sz w:val="22"/>
          <w:lang w:val="pl-PL"/>
        </w:rPr>
        <w:t>termowrażliwej</w:t>
      </w:r>
      <w:proofErr w:type="spellEnd"/>
      <w:r w:rsidRPr="006E4288">
        <w:rPr>
          <w:rFonts w:ascii="Garamond" w:hAnsi="Garamond"/>
          <w:color w:val="000000" w:themeColor="text1"/>
          <w:sz w:val="22"/>
          <w:lang w:val="pl-PL"/>
        </w:rPr>
        <w:t>.</w:t>
      </w:r>
    </w:p>
    <w:p w14:paraId="0D5AAA4E"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Asortyment czysty musi być suchy, bez plam, ciał obcych, zapachu chemicznego, uszkodzeń i zagnieceń, zdezynfekowany, wyprasowany lub wymaglowany zgodnie z przeznaczeniem, złożony, posegregowany, prawidłowo opisany i zapakowany w materiały z Atestem Higienicznym NIZP PZH–PIB lub równoważnym dokumentem.</w:t>
      </w:r>
    </w:p>
    <w:p w14:paraId="6A4433E5"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co kwartał, na własny koszt, przekazuje wyniki badań mikrobiologicznych co najmniej bielizny pościelowej, operacyjnej, powierzchni, wózków i pojazdów, wykonanych przez laboratorium akredytowane albo właściwą stację sanitarno-epidemiologiczną. Wyniki przekazuje w ostatnim tygodniu kwartału.</w:t>
      </w:r>
    </w:p>
    <w:p w14:paraId="5587D5EC"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może pobierać próbki i wykonywać badania kontrolne w obecności przedstawiciela Wykonawcy; niestawiennictwo prawidłowo zawiadomionego przedstawiciela nie wstrzymuje badania. Jeżeli wynik potwierdzi niezgodność, koszty badań, kwarantanny, wycofania i działań naprawczych ponosi Wykonawca.</w:t>
      </w:r>
    </w:p>
    <w:p w14:paraId="572690A1"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Po wykryciu niezgodności mikrobiologicznej Wykonawca natychmiast izoluje partię, informuje Zamawiającego, wstrzymuje wydawanie produktów z procesu objętego ryzykiem, przeprowadza analizę przyczyn, dostarcza bezpieczny asortyment zastępczy i realizuje plan naprawczy zaakceptowany przez Dział Epidemiologii.</w:t>
      </w:r>
    </w:p>
    <w:p w14:paraId="7D875EC7"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Pracownicy Wykonawcy wykonujący czynności związane z bielizną szpitalną odbywają szkolenie z profilaktyki zakażeń nie rzadziej niż co 6 miesięcy. Zaświadczenia są przedstawiane na żądanie.</w:t>
      </w:r>
    </w:p>
    <w:p w14:paraId="4D4C06E2" w14:textId="77777777" w:rsidR="00CA6514" w:rsidRPr="006E4288" w:rsidRDefault="00ED5E0D" w:rsidP="008D4D52">
      <w:pPr>
        <w:pStyle w:val="UmowaUstp"/>
        <w:numPr>
          <w:ilvl w:val="0"/>
          <w:numId w:val="4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lastRenderedPageBreak/>
        <w:t>Wykonawca ponosi odpowiedzialność za mandaty, kary i koszty nałożone na Zamawiającego wskutek naruszeń sanitarnych zawinionych przez Wykonawcę, jego personel lub podwykonawców.</w:t>
      </w:r>
    </w:p>
    <w:p w14:paraId="4431A805"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78B0D90D" w14:textId="3F342F11"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xml:space="preserve">§ 9. </w:t>
      </w:r>
      <w:r w:rsidR="00900EA8">
        <w:rPr>
          <w:rFonts w:ascii="Garamond" w:hAnsi="Garamond"/>
          <w:color w:val="000000" w:themeColor="text1"/>
          <w:sz w:val="22"/>
          <w:lang w:val="pl-PL"/>
        </w:rPr>
        <w:t>Dzierżawa</w:t>
      </w:r>
      <w:r w:rsidRPr="006E4288">
        <w:rPr>
          <w:rFonts w:ascii="Garamond" w:hAnsi="Garamond"/>
          <w:color w:val="000000" w:themeColor="text1"/>
          <w:sz w:val="22"/>
          <w:lang w:val="pl-PL"/>
        </w:rPr>
        <w:t xml:space="preserve"> Asortymentu, stany i wymiana</w:t>
      </w:r>
    </w:p>
    <w:p w14:paraId="3383B678" w14:textId="192BCA3B" w:rsidR="00CA6514" w:rsidRPr="006E4288" w:rsidRDefault="00ED5E0D" w:rsidP="008D4D52">
      <w:pPr>
        <w:pStyle w:val="UmowaUstp"/>
        <w:numPr>
          <w:ilvl w:val="0"/>
          <w:numId w:val="4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Asortyment objęty </w:t>
      </w:r>
      <w:r w:rsidR="00900EA8">
        <w:rPr>
          <w:rFonts w:ascii="Garamond" w:hAnsi="Garamond"/>
          <w:color w:val="000000" w:themeColor="text1"/>
          <w:sz w:val="22"/>
          <w:lang w:val="pl-PL"/>
        </w:rPr>
        <w:t>dzierżawą (</w:t>
      </w:r>
      <w:proofErr w:type="spellStart"/>
      <w:r w:rsidR="00900EA8">
        <w:rPr>
          <w:rFonts w:ascii="Garamond" w:hAnsi="Garamond"/>
          <w:color w:val="000000" w:themeColor="text1"/>
          <w:sz w:val="22"/>
          <w:lang w:val="pl-PL"/>
        </w:rPr>
        <w:t>rentalem</w:t>
      </w:r>
      <w:proofErr w:type="spellEnd"/>
      <w:r w:rsidR="00900EA8">
        <w:rPr>
          <w:rFonts w:ascii="Garamond" w:hAnsi="Garamond"/>
          <w:color w:val="000000" w:themeColor="text1"/>
          <w:sz w:val="22"/>
          <w:lang w:val="pl-PL"/>
        </w:rPr>
        <w:t>)</w:t>
      </w:r>
      <w:r w:rsidR="00900EA8" w:rsidRPr="006E4288">
        <w:rPr>
          <w:rFonts w:ascii="Garamond" w:hAnsi="Garamond"/>
          <w:color w:val="000000" w:themeColor="text1"/>
          <w:sz w:val="22"/>
          <w:lang w:val="pl-PL"/>
        </w:rPr>
        <w:t xml:space="preserve"> </w:t>
      </w:r>
      <w:r w:rsidRPr="006E4288">
        <w:rPr>
          <w:rFonts w:ascii="Garamond" w:hAnsi="Garamond"/>
          <w:color w:val="000000" w:themeColor="text1"/>
          <w:sz w:val="22"/>
          <w:lang w:val="pl-PL"/>
        </w:rPr>
        <w:t>jest przy rozpoczęciu usług fabrycznie nowy, zgodny z OPZ, próbkami referencyjnymi i dokumentami złożonymi w Postępowaniu. Próbki pozostają wzorcem jakościowym przez okres Umowy.</w:t>
      </w:r>
    </w:p>
    <w:p w14:paraId="5EFBDEE7" w14:textId="77777777" w:rsidR="00CA6514" w:rsidRPr="006E4288" w:rsidRDefault="00ED5E0D" w:rsidP="008D4D52">
      <w:pPr>
        <w:pStyle w:val="UmowaUstp"/>
        <w:numPr>
          <w:ilvl w:val="0"/>
          <w:numId w:val="4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zapewnia w każdym czasie stany umożliwiające nieprzerwane funkcjonowanie Zamawiającego, w szczególności cztery zmiany pościeli na łóżko oraz ilości dobowe określone w załącznikach do OPZ. Ryzyko błędnego oszacowania obiegu i zapasu ponosi Wykonawca.</w:t>
      </w:r>
    </w:p>
    <w:p w14:paraId="7FA31E6E" w14:textId="5C37AEB4" w:rsidR="00CA6514" w:rsidRPr="006E4288" w:rsidRDefault="00ED5E0D" w:rsidP="008D4D52">
      <w:pPr>
        <w:pStyle w:val="UmowaUstp"/>
        <w:numPr>
          <w:ilvl w:val="0"/>
          <w:numId w:val="4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Każdy element </w:t>
      </w:r>
      <w:r w:rsidR="00900EA8">
        <w:rPr>
          <w:rFonts w:ascii="Garamond" w:hAnsi="Garamond"/>
          <w:color w:val="000000" w:themeColor="text1"/>
          <w:sz w:val="22"/>
          <w:lang w:val="pl-PL"/>
        </w:rPr>
        <w:t>dzierżawy (</w:t>
      </w:r>
      <w:proofErr w:type="spellStart"/>
      <w:r w:rsidR="00900EA8">
        <w:rPr>
          <w:rFonts w:ascii="Garamond" w:hAnsi="Garamond"/>
          <w:color w:val="000000" w:themeColor="text1"/>
          <w:sz w:val="22"/>
          <w:lang w:val="pl-PL"/>
        </w:rPr>
        <w:t>rental</w:t>
      </w:r>
      <w:proofErr w:type="spellEnd"/>
      <w:r w:rsidR="00900EA8">
        <w:rPr>
          <w:rFonts w:ascii="Garamond" w:hAnsi="Garamond"/>
          <w:color w:val="000000" w:themeColor="text1"/>
          <w:sz w:val="22"/>
          <w:lang w:val="pl-PL"/>
        </w:rPr>
        <w:t>)</w:t>
      </w:r>
      <w:r w:rsidR="00900EA8" w:rsidRPr="006E4288">
        <w:rPr>
          <w:rFonts w:ascii="Garamond" w:hAnsi="Garamond"/>
          <w:color w:val="000000" w:themeColor="text1"/>
          <w:sz w:val="22"/>
          <w:lang w:val="pl-PL"/>
        </w:rPr>
        <w:t xml:space="preserve"> </w:t>
      </w:r>
      <w:r w:rsidRPr="006E4288">
        <w:rPr>
          <w:rFonts w:ascii="Garamond" w:hAnsi="Garamond"/>
          <w:color w:val="000000" w:themeColor="text1"/>
          <w:sz w:val="22"/>
          <w:lang w:val="pl-PL"/>
        </w:rPr>
        <w:t xml:space="preserve"> jest oznaczony i ewidencjonowany w Systemie. System rejestruje co najmniej cykle prania, dezynfekcji, suszenia, maglowania, impregnacji i napraw.</w:t>
      </w:r>
    </w:p>
    <w:p w14:paraId="2FD34BFC" w14:textId="77777777" w:rsidR="00CA6514" w:rsidRPr="006E4288" w:rsidRDefault="00ED5E0D" w:rsidP="008D4D52">
      <w:pPr>
        <w:pStyle w:val="UmowaUstp"/>
        <w:numPr>
          <w:ilvl w:val="0"/>
          <w:numId w:val="4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automatycznie, bez wezwania i bez dodatkowej opłaty, wycofuje i wymienia element najpóźniej po osiągnięciu [liczba cykli zaoferowana przez Wykonawcę; w razie braku deklaracji – 200] cykli prania i dezynfekcji. Element po osiągnięciu limitu nie może zostać ponownie wydany.</w:t>
      </w:r>
    </w:p>
    <w:p w14:paraId="5816DD49" w14:textId="77777777" w:rsidR="00CA6514" w:rsidRPr="006E4288" w:rsidRDefault="00ED5E0D" w:rsidP="008D4D52">
      <w:pPr>
        <w:pStyle w:val="UmowaUstp"/>
        <w:numPr>
          <w:ilvl w:val="0"/>
          <w:numId w:val="4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Niezależnie od ust. 4 Wykonawca wymienia element wcześniej, jeżeli utracił parametry barierowe, higieniczne, użytkowe lub estetyczne, jest odbarwiony, zdeformowany, zmechacony, przetarty, nieczytelnie oznakowany albo nie odpowiada próbce referencyjnej w granicach normalnego zużycia.</w:t>
      </w:r>
    </w:p>
    <w:p w14:paraId="00341217" w14:textId="77777777" w:rsidR="00CA6514" w:rsidRPr="006E4288" w:rsidRDefault="00ED5E0D" w:rsidP="008D4D52">
      <w:pPr>
        <w:pStyle w:val="UmowaUstp"/>
        <w:numPr>
          <w:ilvl w:val="0"/>
          <w:numId w:val="4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przedkłada miesięczny raport elementów zbliżających się do limitu i wymienionych. Brak wiarygodnego zapisu cykli obciąża Wykonawcę; Zamawiający może żądać wymiany elementu, którego historii nie da się odtworzyć.</w:t>
      </w:r>
    </w:p>
    <w:p w14:paraId="68A6A44A" w14:textId="15623798" w:rsidR="00CA6514" w:rsidRPr="006E4288" w:rsidRDefault="00ED5E0D" w:rsidP="008D4D52">
      <w:pPr>
        <w:pStyle w:val="UmowaUstp"/>
        <w:numPr>
          <w:ilvl w:val="0"/>
          <w:numId w:val="4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Zamawiający nie odpowiada za normalne zużycie, ubytki obiegowe ani zaginięcie Asortymentu </w:t>
      </w:r>
      <w:r w:rsidR="00900EA8">
        <w:rPr>
          <w:rFonts w:ascii="Garamond" w:hAnsi="Garamond"/>
          <w:color w:val="000000" w:themeColor="text1"/>
          <w:sz w:val="22"/>
          <w:lang w:val="pl-PL"/>
        </w:rPr>
        <w:t>objętego dzierżawą (</w:t>
      </w:r>
      <w:proofErr w:type="spellStart"/>
      <w:r w:rsidR="00900EA8">
        <w:rPr>
          <w:rFonts w:ascii="Garamond" w:hAnsi="Garamond"/>
          <w:color w:val="000000" w:themeColor="text1"/>
          <w:sz w:val="22"/>
          <w:lang w:val="pl-PL"/>
        </w:rPr>
        <w:t>rentalem</w:t>
      </w:r>
      <w:proofErr w:type="spellEnd"/>
      <w:r w:rsidR="00900EA8">
        <w:rPr>
          <w:rFonts w:ascii="Garamond" w:hAnsi="Garamond"/>
          <w:color w:val="000000" w:themeColor="text1"/>
          <w:sz w:val="22"/>
          <w:lang w:val="pl-PL"/>
        </w:rPr>
        <w:t>)</w:t>
      </w:r>
      <w:r w:rsidR="00900EA8" w:rsidRPr="006E4288">
        <w:rPr>
          <w:rFonts w:ascii="Garamond" w:hAnsi="Garamond"/>
          <w:color w:val="000000" w:themeColor="text1"/>
          <w:sz w:val="22"/>
          <w:lang w:val="pl-PL"/>
        </w:rPr>
        <w:t xml:space="preserve"> </w:t>
      </w:r>
      <w:r w:rsidRPr="006E4288">
        <w:rPr>
          <w:rFonts w:ascii="Garamond" w:hAnsi="Garamond"/>
          <w:color w:val="000000" w:themeColor="text1"/>
          <w:sz w:val="22"/>
          <w:lang w:val="pl-PL"/>
        </w:rPr>
        <w:t>chyba że Wykonawca wykaże konkretny element, zdarzenie, miejsce i czas utraty oraz umyślność albo rażące niedbalstwo personelu Zamawiającego. Niedopuszczalne są ryczałtowe opłaty za „braki inwentaryzacyjne” bez danych RFID i protokołu.</w:t>
      </w:r>
    </w:p>
    <w:p w14:paraId="5BF9A3F8" w14:textId="36439827" w:rsidR="00CA6514" w:rsidRPr="006E4288" w:rsidRDefault="00ED5E0D" w:rsidP="008D4D52">
      <w:pPr>
        <w:pStyle w:val="UmowaUstp"/>
        <w:numPr>
          <w:ilvl w:val="0"/>
          <w:numId w:val="4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Kasacja </w:t>
      </w:r>
      <w:r w:rsidR="00900EA8">
        <w:rPr>
          <w:rFonts w:ascii="Garamond" w:hAnsi="Garamond"/>
          <w:color w:val="000000" w:themeColor="text1"/>
          <w:sz w:val="22"/>
          <w:lang w:val="pl-PL"/>
        </w:rPr>
        <w:t>Asortymentu objętego dzierżawą (</w:t>
      </w:r>
      <w:proofErr w:type="spellStart"/>
      <w:r w:rsidR="00900EA8">
        <w:rPr>
          <w:rFonts w:ascii="Garamond" w:hAnsi="Garamond"/>
          <w:color w:val="000000" w:themeColor="text1"/>
          <w:sz w:val="22"/>
          <w:lang w:val="pl-PL"/>
        </w:rPr>
        <w:t>rentalem</w:t>
      </w:r>
      <w:proofErr w:type="spellEnd"/>
      <w:r w:rsidR="00900EA8">
        <w:rPr>
          <w:rFonts w:ascii="Garamond" w:hAnsi="Garamond"/>
          <w:color w:val="000000" w:themeColor="text1"/>
          <w:sz w:val="22"/>
          <w:lang w:val="pl-PL"/>
        </w:rPr>
        <w:t>)</w:t>
      </w:r>
      <w:r w:rsidR="00900EA8" w:rsidRPr="006E4288">
        <w:rPr>
          <w:rFonts w:ascii="Garamond" w:hAnsi="Garamond"/>
          <w:color w:val="000000" w:themeColor="text1"/>
          <w:sz w:val="22"/>
          <w:lang w:val="pl-PL"/>
        </w:rPr>
        <w:t xml:space="preserve"> </w:t>
      </w:r>
      <w:r w:rsidRPr="006E4288">
        <w:rPr>
          <w:rFonts w:ascii="Garamond" w:hAnsi="Garamond"/>
          <w:color w:val="000000" w:themeColor="text1"/>
          <w:sz w:val="22"/>
          <w:lang w:val="pl-PL"/>
        </w:rPr>
        <w:t xml:space="preserve"> jest dokonywana przez Wykonawcę na jego koszt i nie może powodować zmniejszenia wymaganych stanów.</w:t>
      </w:r>
    </w:p>
    <w:p w14:paraId="4007A6C0"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13143757"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10. Asortyment stanowiący własność Zamawiającego i oznakowanie RFID</w:t>
      </w:r>
    </w:p>
    <w:p w14:paraId="099BBAB5" w14:textId="77777777" w:rsidR="00CA6514" w:rsidRPr="006E4288" w:rsidRDefault="00ED5E0D" w:rsidP="008D4D52">
      <w:pPr>
        <w:pStyle w:val="UmowaUstp"/>
        <w:numPr>
          <w:ilvl w:val="0"/>
          <w:numId w:val="4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Wykonawca na własny koszt oznakuje w okresie Umowy co najmniej 8 000 sztuk Asortymentu Zamawiającego </w:t>
      </w:r>
      <w:proofErr w:type="spellStart"/>
      <w:r w:rsidRPr="006E4288">
        <w:rPr>
          <w:rFonts w:ascii="Garamond" w:hAnsi="Garamond"/>
          <w:color w:val="000000" w:themeColor="text1"/>
          <w:sz w:val="22"/>
          <w:lang w:val="pl-PL"/>
        </w:rPr>
        <w:t>tagami</w:t>
      </w:r>
      <w:proofErr w:type="spellEnd"/>
      <w:r w:rsidRPr="006E4288">
        <w:rPr>
          <w:rFonts w:ascii="Garamond" w:hAnsi="Garamond"/>
          <w:color w:val="000000" w:themeColor="text1"/>
          <w:sz w:val="22"/>
          <w:lang w:val="pl-PL"/>
        </w:rPr>
        <w:t xml:space="preserve"> RFID HF oraz kodami kreskowymi, a także każdą dodatkową sztukę wprowadzoną do obiegu w granicach przedmiotu Umowy.</w:t>
      </w:r>
    </w:p>
    <w:p w14:paraId="36566AC6" w14:textId="77777777" w:rsidR="00CA6514" w:rsidRPr="006E4288" w:rsidRDefault="00ED5E0D" w:rsidP="008D4D52">
      <w:pPr>
        <w:pStyle w:val="UmowaUstp"/>
        <w:numPr>
          <w:ilvl w:val="0"/>
          <w:numId w:val="46"/>
        </w:numPr>
        <w:spacing w:after="0" w:line="240" w:lineRule="auto"/>
        <w:ind w:left="426"/>
        <w:rPr>
          <w:rFonts w:ascii="Garamond" w:hAnsi="Garamond"/>
          <w:color w:val="000000" w:themeColor="text1"/>
          <w:sz w:val="22"/>
          <w:lang w:val="pl-PL"/>
        </w:rPr>
      </w:pPr>
      <w:proofErr w:type="spellStart"/>
      <w:r w:rsidRPr="006E4288">
        <w:rPr>
          <w:rFonts w:ascii="Garamond" w:hAnsi="Garamond"/>
          <w:color w:val="000000" w:themeColor="text1"/>
          <w:sz w:val="22"/>
          <w:lang w:val="pl-PL"/>
        </w:rPr>
        <w:t>Tagi</w:t>
      </w:r>
      <w:proofErr w:type="spellEnd"/>
      <w:r w:rsidRPr="006E4288">
        <w:rPr>
          <w:rFonts w:ascii="Garamond" w:hAnsi="Garamond"/>
          <w:color w:val="000000" w:themeColor="text1"/>
          <w:sz w:val="22"/>
          <w:lang w:val="pl-PL"/>
        </w:rPr>
        <w:t xml:space="preserve">, kody, sposób wszycia i zapis danych spełniają wymagania OPZ, są kompatybilne z Systemem i Urządzeniami oraz nie powodują uszkodzeń ani ryzyka dla osób lub sprzętu medycznego. Uszkodzony albo niesprawny </w:t>
      </w:r>
      <w:proofErr w:type="spellStart"/>
      <w:r w:rsidRPr="006E4288">
        <w:rPr>
          <w:rFonts w:ascii="Garamond" w:hAnsi="Garamond"/>
          <w:color w:val="000000" w:themeColor="text1"/>
          <w:sz w:val="22"/>
          <w:lang w:val="pl-PL"/>
        </w:rPr>
        <w:t>tag</w:t>
      </w:r>
      <w:proofErr w:type="spellEnd"/>
      <w:r w:rsidRPr="006E4288">
        <w:rPr>
          <w:rFonts w:ascii="Garamond" w:hAnsi="Garamond"/>
          <w:color w:val="000000" w:themeColor="text1"/>
          <w:sz w:val="22"/>
          <w:lang w:val="pl-PL"/>
        </w:rPr>
        <w:t xml:space="preserve"> lub kod Wykonawca wymienia niezwłocznie, bez opłat.</w:t>
      </w:r>
    </w:p>
    <w:p w14:paraId="2C4B1089" w14:textId="77777777" w:rsidR="00CA6514" w:rsidRPr="006E4288" w:rsidRDefault="00ED5E0D" w:rsidP="008D4D52">
      <w:pPr>
        <w:pStyle w:val="UmowaUstp"/>
        <w:numPr>
          <w:ilvl w:val="0"/>
          <w:numId w:val="4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ponosi pełną odpowiedzialność za mienie Zamawiającego od chwili odbioru z komórki organizacyjnej do chwili protokolarnego wydania czystego Asortymentu tej komórce.</w:t>
      </w:r>
    </w:p>
    <w:p w14:paraId="56C6331B" w14:textId="77777777" w:rsidR="00CA6514" w:rsidRPr="006E4288" w:rsidRDefault="00ED5E0D" w:rsidP="008D4D52">
      <w:pPr>
        <w:pStyle w:val="UmowaUstp"/>
        <w:numPr>
          <w:ilvl w:val="0"/>
          <w:numId w:val="4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 utracony albo zniszczony element Wykonawca, według wyboru Zamawiającego, dostarcza w terminie 5 Dni Roboczych nowy element o parametrach nie gorszych albo płaci jego aktualny koszt odtworzenia. Nie dotyczy to zużycia wynikającego z prawidłowej eksploatacji, o ile uszkodzenie nie powstało wskutek niewłaściwego procesu.</w:t>
      </w:r>
    </w:p>
    <w:p w14:paraId="0CA37CC3" w14:textId="77777777" w:rsidR="00CA6514" w:rsidRPr="006E4288" w:rsidRDefault="00ED5E0D" w:rsidP="008D4D52">
      <w:pPr>
        <w:pStyle w:val="UmowaUstp"/>
        <w:numPr>
          <w:ilvl w:val="0"/>
          <w:numId w:val="4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Różnice ilościowe, elementy zatrzymane do naprawy, ponownego prania lub kasacji są każdorazowo wykazywane w Systemie i protokole z podaniem identyfikatora sztuki, przyczyny i terminu zwrotu lub rozliczenia.</w:t>
      </w:r>
    </w:p>
    <w:p w14:paraId="76F5F22B" w14:textId="77777777" w:rsidR="00CA6514" w:rsidRPr="006E4288" w:rsidRDefault="00ED5E0D" w:rsidP="008D4D52">
      <w:pPr>
        <w:pStyle w:val="UmowaUstp"/>
        <w:numPr>
          <w:ilvl w:val="0"/>
          <w:numId w:val="4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Przy zakończeniu Umowy Wykonawca zwraca cały Asortyment Zamawiającego, przekazuje pełną ewidencję i – zgodnie z decyzją Zamawiającego – pozostawia </w:t>
      </w:r>
      <w:proofErr w:type="spellStart"/>
      <w:r w:rsidRPr="006E4288">
        <w:rPr>
          <w:rFonts w:ascii="Garamond" w:hAnsi="Garamond"/>
          <w:color w:val="000000" w:themeColor="text1"/>
          <w:sz w:val="22"/>
          <w:lang w:val="pl-PL"/>
        </w:rPr>
        <w:t>tagi</w:t>
      </w:r>
      <w:proofErr w:type="spellEnd"/>
      <w:r w:rsidRPr="006E4288">
        <w:rPr>
          <w:rFonts w:ascii="Garamond" w:hAnsi="Garamond"/>
          <w:color w:val="000000" w:themeColor="text1"/>
          <w:sz w:val="22"/>
          <w:lang w:val="pl-PL"/>
        </w:rPr>
        <w:t>, usuwa je bez uszkodzenia albo przygotowuje do ponownego wykorzystania.</w:t>
      </w:r>
    </w:p>
    <w:p w14:paraId="0094F2EA"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545857B4"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11. Transport, odbiór i dostawa</w:t>
      </w:r>
    </w:p>
    <w:p w14:paraId="5C296670" w14:textId="77777777" w:rsidR="00CA6514" w:rsidRPr="006E4288" w:rsidRDefault="00ED5E0D" w:rsidP="008D4D52">
      <w:pPr>
        <w:pStyle w:val="UmowaUstp"/>
        <w:numPr>
          <w:ilvl w:val="0"/>
          <w:numId w:val="4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Odbiór i dostawa odbywają się zgodnie z Harmonogramem stanowiącym część OPZ, siedem dni w tygodniu dla Filii nr 1 i 2 oraz od poniedziałku do piątku dla Filii nr 3, z uwzględnieniem uzgodnień na okres zwiększonej liczby dni wolnych.</w:t>
      </w:r>
    </w:p>
    <w:p w14:paraId="3B4BAC8E" w14:textId="77777777" w:rsidR="00CA6514" w:rsidRPr="006E4288" w:rsidRDefault="00ED5E0D" w:rsidP="008D4D52">
      <w:pPr>
        <w:pStyle w:val="UmowaUstp"/>
        <w:numPr>
          <w:ilvl w:val="0"/>
          <w:numId w:val="4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wykonuje załadunek, rozładunek i transport wewnętrzny do i z oddziałów oraz innych wskazanych miejsc. Czynności te są wykonywane jego personelem, sprzętem i na jego ryzyko.</w:t>
      </w:r>
    </w:p>
    <w:p w14:paraId="6127A391" w14:textId="77777777" w:rsidR="00CA6514" w:rsidRPr="006E4288" w:rsidRDefault="00ED5E0D" w:rsidP="008D4D52">
      <w:pPr>
        <w:pStyle w:val="UmowaUstp"/>
        <w:numPr>
          <w:ilvl w:val="0"/>
          <w:numId w:val="4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lastRenderedPageBreak/>
        <w:t>Transport zewnętrzny odbywa się pojazdami używanymi wyłącznie do bielizny szpitalnej, posiadającymi wymagane opinie sanitarne. Bielizna czysta i brudna jest przewożona oddzielnie albo w szczelnie odseparowanych komorach; stosuje się rozdzielność przestrzenną i sanitarną.</w:t>
      </w:r>
    </w:p>
    <w:p w14:paraId="48BAE5AA" w14:textId="77777777" w:rsidR="00CA6514" w:rsidRPr="006E4288" w:rsidRDefault="00ED5E0D" w:rsidP="008D4D52">
      <w:pPr>
        <w:pStyle w:val="UmowaUstp"/>
        <w:numPr>
          <w:ilvl w:val="0"/>
          <w:numId w:val="4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dysponuje co najmniej dwoma sprawnymi pojazdami i utrzymuje pojazd zastępczy lub rozwiązanie równoważne zapewniające ciągłość. Każdy pojazd i wózek jest myty i dezynfekowany według udokumentowanej procedury.</w:t>
      </w:r>
    </w:p>
    <w:p w14:paraId="45098B7E" w14:textId="77777777" w:rsidR="00CA6514" w:rsidRPr="006E4288" w:rsidRDefault="00ED5E0D" w:rsidP="008D4D52">
      <w:pPr>
        <w:pStyle w:val="UmowaUstp"/>
        <w:numPr>
          <w:ilvl w:val="0"/>
          <w:numId w:val="4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Bieliznę skażoną odbiera się bez wstępnej dezynfekcji, w workach </w:t>
      </w:r>
      <w:proofErr w:type="spellStart"/>
      <w:r w:rsidRPr="006E4288">
        <w:rPr>
          <w:rFonts w:ascii="Garamond" w:hAnsi="Garamond"/>
          <w:color w:val="000000" w:themeColor="text1"/>
          <w:sz w:val="22"/>
          <w:lang w:val="pl-PL"/>
        </w:rPr>
        <w:t>wodorozpuszczalnych</w:t>
      </w:r>
      <w:proofErr w:type="spellEnd"/>
      <w:r w:rsidRPr="006E4288">
        <w:rPr>
          <w:rFonts w:ascii="Garamond" w:hAnsi="Garamond"/>
          <w:color w:val="000000" w:themeColor="text1"/>
          <w:sz w:val="22"/>
          <w:lang w:val="pl-PL"/>
        </w:rPr>
        <w:t xml:space="preserve"> / żelowych zapewnianych przez Wykonawcę w ilości wynikającej z potrzeb Zamawiającego. Worki spełniają wymagania OPZ i posiadają wymagany atest lub dokument równoważny.</w:t>
      </w:r>
    </w:p>
    <w:p w14:paraId="1A39275C" w14:textId="77777777" w:rsidR="00CA6514" w:rsidRPr="006E4288" w:rsidRDefault="00ED5E0D" w:rsidP="008D4D52">
      <w:pPr>
        <w:pStyle w:val="UmowaUstp"/>
        <w:numPr>
          <w:ilvl w:val="0"/>
          <w:numId w:val="4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zapewnia co najmniej 900 oznakowanych worków tekstylnych, czyste worki obiegowe, wózki, kontenery, pokrowce i opakowania. Ilość wyposażenia musi zapewniać ciągłość obiegu.</w:t>
      </w:r>
    </w:p>
    <w:p w14:paraId="1DA7ABF2" w14:textId="77777777" w:rsidR="00CA6514" w:rsidRPr="004D3869" w:rsidRDefault="00ED5E0D" w:rsidP="008D4D52">
      <w:pPr>
        <w:pStyle w:val="UmowaUstp"/>
        <w:numPr>
          <w:ilvl w:val="0"/>
          <w:numId w:val="47"/>
        </w:numPr>
        <w:spacing w:after="0" w:line="240" w:lineRule="auto"/>
        <w:ind w:left="426"/>
        <w:rPr>
          <w:rFonts w:ascii="Garamond" w:hAnsi="Garamond"/>
          <w:sz w:val="22"/>
          <w:lang w:val="pl-PL"/>
        </w:rPr>
      </w:pPr>
      <w:r w:rsidRPr="006E4288">
        <w:rPr>
          <w:rFonts w:ascii="Garamond" w:hAnsi="Garamond"/>
          <w:color w:val="000000" w:themeColor="text1"/>
          <w:sz w:val="22"/>
          <w:lang w:val="pl-PL"/>
        </w:rPr>
        <w:t xml:space="preserve">Maksymalny czas od odbioru brudnego Asortymentu do dostarczenia czystego, z zastrzeżeniem terminów </w:t>
      </w:r>
      <w:r w:rsidRPr="004D3869">
        <w:rPr>
          <w:rFonts w:ascii="Garamond" w:hAnsi="Garamond"/>
          <w:sz w:val="22"/>
          <w:lang w:val="pl-PL"/>
        </w:rPr>
        <w:t>krótszych przewidzianych w Ofercie, wynosi:</w:t>
      </w:r>
    </w:p>
    <w:p w14:paraId="075ED5E6" w14:textId="77777777" w:rsidR="004D3869" w:rsidRPr="004D3869" w:rsidRDefault="00ED5E0D" w:rsidP="004D3869">
      <w:pPr>
        <w:pStyle w:val="UmowaPunkt"/>
        <w:numPr>
          <w:ilvl w:val="1"/>
          <w:numId w:val="86"/>
        </w:numPr>
        <w:spacing w:after="0" w:line="240" w:lineRule="auto"/>
        <w:rPr>
          <w:rFonts w:ascii="Garamond" w:hAnsi="Garamond"/>
          <w:sz w:val="22"/>
          <w:lang w:val="pl-PL"/>
        </w:rPr>
      </w:pPr>
      <w:r w:rsidRPr="004D3869">
        <w:rPr>
          <w:rFonts w:ascii="Garamond" w:hAnsi="Garamond"/>
          <w:sz w:val="22"/>
          <w:lang w:val="pl-PL"/>
        </w:rPr>
        <w:t>10 godzin – dla Bloku Operacyjnego, Bloku Porodowego, Oddziału Ginekologiczno-Położniczego oraz komórek zabiegowych;</w:t>
      </w:r>
    </w:p>
    <w:p w14:paraId="60A4E631" w14:textId="77777777" w:rsidR="004D3869" w:rsidRPr="004D3869" w:rsidRDefault="00ED5E0D" w:rsidP="004D3869">
      <w:pPr>
        <w:pStyle w:val="UmowaPunkt"/>
        <w:numPr>
          <w:ilvl w:val="1"/>
          <w:numId w:val="86"/>
        </w:numPr>
        <w:spacing w:after="0" w:line="240" w:lineRule="auto"/>
        <w:rPr>
          <w:rFonts w:ascii="Garamond" w:hAnsi="Garamond"/>
          <w:sz w:val="22"/>
          <w:lang w:val="pl-PL"/>
        </w:rPr>
      </w:pPr>
      <w:r w:rsidRPr="004D3869">
        <w:rPr>
          <w:rFonts w:ascii="Garamond" w:hAnsi="Garamond"/>
          <w:sz w:val="22"/>
          <w:lang w:val="pl-PL"/>
        </w:rPr>
        <w:t>24 godziny – dla pozostałych komórek;</w:t>
      </w:r>
    </w:p>
    <w:p w14:paraId="424A1E0B" w14:textId="311FD4EC" w:rsidR="00CA6514" w:rsidRPr="004D3869" w:rsidRDefault="00ED5E0D" w:rsidP="004D3869">
      <w:pPr>
        <w:pStyle w:val="UmowaPunkt"/>
        <w:numPr>
          <w:ilvl w:val="1"/>
          <w:numId w:val="86"/>
        </w:numPr>
        <w:spacing w:after="0" w:line="240" w:lineRule="auto"/>
        <w:rPr>
          <w:rFonts w:ascii="Garamond" w:hAnsi="Garamond"/>
          <w:sz w:val="22"/>
          <w:lang w:val="pl-PL"/>
        </w:rPr>
      </w:pPr>
      <w:r w:rsidRPr="004D3869">
        <w:rPr>
          <w:rFonts w:ascii="Garamond" w:hAnsi="Garamond"/>
          <w:sz w:val="22"/>
          <w:lang w:val="pl-PL"/>
        </w:rPr>
        <w:t xml:space="preserve">24 godziny – dla </w:t>
      </w:r>
      <w:proofErr w:type="spellStart"/>
      <w:r w:rsidRPr="004D3869">
        <w:rPr>
          <w:rFonts w:ascii="Garamond" w:hAnsi="Garamond"/>
          <w:sz w:val="22"/>
          <w:lang w:val="pl-PL"/>
        </w:rPr>
        <w:t>mopów</w:t>
      </w:r>
      <w:proofErr w:type="spellEnd"/>
      <w:r w:rsidRPr="004D3869">
        <w:rPr>
          <w:rFonts w:ascii="Garamond" w:hAnsi="Garamond"/>
          <w:sz w:val="22"/>
          <w:lang w:val="pl-PL"/>
        </w:rPr>
        <w:t>;</w:t>
      </w:r>
    </w:p>
    <w:p w14:paraId="306F5966" w14:textId="77777777" w:rsidR="00CA6514" w:rsidRPr="004D3869" w:rsidRDefault="00ED5E0D" w:rsidP="004D3869">
      <w:pPr>
        <w:pStyle w:val="UmowaPunkt"/>
        <w:numPr>
          <w:ilvl w:val="1"/>
          <w:numId w:val="86"/>
        </w:numPr>
        <w:spacing w:after="0" w:line="240" w:lineRule="auto"/>
        <w:rPr>
          <w:rFonts w:ascii="Garamond" w:hAnsi="Garamond"/>
          <w:sz w:val="22"/>
          <w:lang w:val="pl-PL"/>
        </w:rPr>
      </w:pPr>
      <w:r w:rsidRPr="004D3869">
        <w:rPr>
          <w:rFonts w:ascii="Garamond" w:hAnsi="Garamond"/>
          <w:sz w:val="22"/>
          <w:lang w:val="pl-PL"/>
        </w:rPr>
        <w:t>48 godzin – dla koców, kołder, poduszek i napraw;</w:t>
      </w:r>
    </w:p>
    <w:p w14:paraId="3AC569E2" w14:textId="77777777" w:rsidR="00CA6514" w:rsidRPr="004D3869" w:rsidRDefault="00ED5E0D" w:rsidP="004D3869">
      <w:pPr>
        <w:pStyle w:val="UmowaPunkt"/>
        <w:numPr>
          <w:ilvl w:val="1"/>
          <w:numId w:val="86"/>
        </w:numPr>
        <w:spacing w:after="0" w:line="240" w:lineRule="auto"/>
        <w:rPr>
          <w:rFonts w:ascii="Garamond" w:hAnsi="Garamond"/>
          <w:sz w:val="22"/>
          <w:lang w:val="pl-PL"/>
        </w:rPr>
      </w:pPr>
      <w:r w:rsidRPr="004D3869">
        <w:rPr>
          <w:rFonts w:ascii="Garamond" w:hAnsi="Garamond"/>
          <w:sz w:val="22"/>
          <w:lang w:val="pl-PL"/>
        </w:rPr>
        <w:t>72 godziny – dla materacy;</w:t>
      </w:r>
    </w:p>
    <w:p w14:paraId="427BD60C" w14:textId="77777777" w:rsidR="00CA6514" w:rsidRPr="004D3869" w:rsidRDefault="00ED5E0D" w:rsidP="004D3869">
      <w:pPr>
        <w:pStyle w:val="UmowaPunkt"/>
        <w:numPr>
          <w:ilvl w:val="1"/>
          <w:numId w:val="86"/>
        </w:numPr>
        <w:spacing w:after="0" w:line="240" w:lineRule="auto"/>
        <w:rPr>
          <w:rFonts w:ascii="Garamond" w:hAnsi="Garamond"/>
          <w:sz w:val="22"/>
          <w:lang w:val="pl-PL"/>
        </w:rPr>
      </w:pPr>
      <w:r w:rsidRPr="004D3869">
        <w:rPr>
          <w:rFonts w:ascii="Garamond" w:hAnsi="Garamond"/>
          <w:sz w:val="22"/>
          <w:lang w:val="pl-PL"/>
        </w:rPr>
        <w:t>24 godziny – dla odzieży fasonowej i odzieży pacjentów.</w:t>
      </w:r>
    </w:p>
    <w:p w14:paraId="23CF671F" w14:textId="77777777" w:rsidR="00CA6514" w:rsidRPr="006E4288" w:rsidRDefault="00ED5E0D" w:rsidP="008D4D52">
      <w:pPr>
        <w:pStyle w:val="UmowaUstp"/>
        <w:numPr>
          <w:ilvl w:val="0"/>
          <w:numId w:val="47"/>
        </w:numPr>
        <w:spacing w:after="0" w:line="240" w:lineRule="auto"/>
        <w:ind w:left="426"/>
        <w:rPr>
          <w:rFonts w:ascii="Garamond" w:hAnsi="Garamond"/>
          <w:color w:val="000000" w:themeColor="text1"/>
          <w:sz w:val="22"/>
          <w:lang w:val="pl-PL"/>
        </w:rPr>
      </w:pPr>
      <w:r w:rsidRPr="004D3869">
        <w:rPr>
          <w:rFonts w:ascii="Garamond" w:hAnsi="Garamond"/>
          <w:sz w:val="22"/>
          <w:lang w:val="pl-PL"/>
        </w:rPr>
        <w:t xml:space="preserve">Usługa CITO jest realizowana całodobowo w terminie wskazanym w § 1. Zgłoszenie telefoniczne jest </w:t>
      </w:r>
      <w:r w:rsidRPr="006E4288">
        <w:rPr>
          <w:rFonts w:ascii="Garamond" w:hAnsi="Garamond"/>
          <w:color w:val="000000" w:themeColor="text1"/>
          <w:sz w:val="22"/>
          <w:lang w:val="pl-PL"/>
        </w:rPr>
        <w:t>skuteczne z chwilą przyjęcia przez całodobowy punkt zgłoszeń.</w:t>
      </w:r>
    </w:p>
    <w:p w14:paraId="66B3E527" w14:textId="77777777" w:rsidR="00CA6514" w:rsidRPr="006E4288" w:rsidRDefault="00ED5E0D" w:rsidP="008D4D52">
      <w:pPr>
        <w:pStyle w:val="UmowaUstp"/>
        <w:numPr>
          <w:ilvl w:val="0"/>
          <w:numId w:val="4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Brudny Asortyment i czysty Asortyment są ewidencjonowane sztukowo i wagowo. Czysty Asortyment dostarcza się w stanie suchym, bez masy opakowań, wózków i kontenerów.</w:t>
      </w:r>
    </w:p>
    <w:p w14:paraId="1E6B01A8" w14:textId="77777777" w:rsidR="00CA6514" w:rsidRPr="006E4288" w:rsidRDefault="00ED5E0D" w:rsidP="008D4D52">
      <w:pPr>
        <w:pStyle w:val="UmowaUstp"/>
        <w:numPr>
          <w:ilvl w:val="0"/>
          <w:numId w:val="4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nie może łączyć ani mieszać Asortymentu Zamawiającego z Asortymentem innych podmiotów na żadnym etapie przyjęcia, prania, magazynowania, pakowania ani transportu.</w:t>
      </w:r>
    </w:p>
    <w:p w14:paraId="6D37A258"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0A2B4082"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12. Urządzenia do dystrybucji i zwrotu odzieży</w:t>
      </w:r>
    </w:p>
    <w:p w14:paraId="672F5D92" w14:textId="77777777" w:rsidR="00CA6514" w:rsidRPr="006E4288" w:rsidRDefault="00ED5E0D" w:rsidP="008D4D52">
      <w:pPr>
        <w:pStyle w:val="UmowaUstp"/>
        <w:keepNext/>
        <w:numPr>
          <w:ilvl w:val="0"/>
          <w:numId w:val="4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dostarcza, montuje, konfiguruje, uruchamia i oddaje do dzierżawy Urządzenia zgodne z OPZ, fabrycznie nowe albo w pełni zregenerowane i o stuprocentowej sprawności technicznej, w następujących lokalizacjach i konfiguracjach:</w:t>
      </w:r>
    </w:p>
    <w:p w14:paraId="4BD36913" w14:textId="77777777" w:rsidR="00900EA8" w:rsidRDefault="00ED5E0D" w:rsidP="008D4D52">
      <w:pPr>
        <w:pStyle w:val="UmowaPunkt"/>
        <w:numPr>
          <w:ilvl w:val="1"/>
          <w:numId w:val="49"/>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 Centralnym Bloku Operacyjnym – 1 dystrybutor czystej odzieży oraz 2 zrzutnie, z zapewnieniem obsługi całodobowej oraz poziomu wypełnienia dystrybutora nie niższego niż 30%;</w:t>
      </w:r>
    </w:p>
    <w:p w14:paraId="5B29A8FD" w14:textId="77777777" w:rsidR="00900EA8" w:rsidRDefault="00ED5E0D" w:rsidP="008D4D52">
      <w:pPr>
        <w:pStyle w:val="UmowaPunkt"/>
        <w:numPr>
          <w:ilvl w:val="1"/>
          <w:numId w:val="49"/>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w Oddziale Anestezjologii i Intensywnej Terapii – 1 dystrybutor czystej odzieży oraz 1 zrzutnię, z zapewnieniem obsługi całodobowej oraz poziomu wypełnienia dystrybutora nie niższego niż 30%;</w:t>
      </w:r>
    </w:p>
    <w:p w14:paraId="28E5D29E" w14:textId="185DA257" w:rsidR="00CA6514" w:rsidRPr="00900EA8" w:rsidRDefault="00ED5E0D" w:rsidP="008D4D52">
      <w:pPr>
        <w:pStyle w:val="UmowaPunkt"/>
        <w:numPr>
          <w:ilvl w:val="1"/>
          <w:numId w:val="49"/>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w Szpitalnym Oddziale Ratunkowym – 1 dystrybutor czystej odzieży oraz 1 zrzutnię, z zapewnieniem obsługi całodobowej oraz poziomu wypełnienia dystrybutora nie niższego niż 30%.</w:t>
      </w:r>
    </w:p>
    <w:p w14:paraId="13CDB01F" w14:textId="77777777" w:rsidR="00CA6514" w:rsidRPr="006E4288" w:rsidRDefault="00ED5E0D" w:rsidP="008D4D52">
      <w:pPr>
        <w:pStyle w:val="UmowaUstp"/>
        <w:keepNext/>
        <w:numPr>
          <w:ilvl w:val="0"/>
          <w:numId w:val="4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Urządzenia korzystają z obecnych kart identyfikacyjnych personelu Zamawiającego, odczytują </w:t>
      </w:r>
      <w:proofErr w:type="spellStart"/>
      <w:r w:rsidRPr="006E4288">
        <w:rPr>
          <w:rFonts w:ascii="Garamond" w:hAnsi="Garamond"/>
          <w:color w:val="000000" w:themeColor="text1"/>
          <w:sz w:val="22"/>
          <w:lang w:val="pl-PL"/>
        </w:rPr>
        <w:t>tagi</w:t>
      </w:r>
      <w:proofErr w:type="spellEnd"/>
      <w:r w:rsidRPr="006E4288">
        <w:rPr>
          <w:rFonts w:ascii="Garamond" w:hAnsi="Garamond"/>
          <w:color w:val="000000" w:themeColor="text1"/>
          <w:sz w:val="22"/>
          <w:lang w:val="pl-PL"/>
        </w:rPr>
        <w:t xml:space="preserve"> RFID HF, pozwalają przypisywać rozmiary, kolory i indywidualne limity pobrań, rejestrują każde wydanie i zwrot oraz umożliwiają raportowanie i eksport do formatu Excel/CSV.</w:t>
      </w:r>
    </w:p>
    <w:p w14:paraId="54EA5BFE" w14:textId="77777777" w:rsidR="00CA6514" w:rsidRPr="006E4288" w:rsidRDefault="00ED5E0D" w:rsidP="008D4D52">
      <w:pPr>
        <w:pStyle w:val="UmowaUstp"/>
        <w:keepNext/>
        <w:numPr>
          <w:ilvl w:val="0"/>
          <w:numId w:val="4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Wykonawca na własny koszt przygotowuje instalację w zakresie niezbędnym poza istniejącymi punktami 230V i LAN udostępnionymi przez Zamawiającego, wykonuje montaż zgodnie z uzgodnieniami Działu </w:t>
      </w:r>
      <w:r w:rsidRPr="006E4288">
        <w:rPr>
          <w:rFonts w:ascii="Garamond" w:hAnsi="Garamond"/>
          <w:color w:val="000000" w:themeColor="text1"/>
          <w:sz w:val="22"/>
          <w:lang w:val="pl-PL"/>
        </w:rPr>
        <w:lastRenderedPageBreak/>
        <w:t>Technicznego, uzyskuje wymagane odbiory oraz po zakończeniu Umowy demontuje Urządzenia i odtwarza pomieszczenia.</w:t>
      </w:r>
    </w:p>
    <w:p w14:paraId="3DD80B19" w14:textId="77777777" w:rsidR="00CA6514" w:rsidRPr="006E4288" w:rsidRDefault="00ED5E0D" w:rsidP="008D4D52">
      <w:pPr>
        <w:pStyle w:val="UmowaUstp"/>
        <w:keepNext/>
        <w:numPr>
          <w:ilvl w:val="0"/>
          <w:numId w:val="4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stale uzupełnia czystą odzież i opróżnia zrzutnie z częstotliwością zapobiegającą spadkowi poniżej 30% pojemności, brakowi rozmiaru albo przepełnieniu. Obsługa logistyczna jest wliczona w cenę.</w:t>
      </w:r>
    </w:p>
    <w:p w14:paraId="242E802C" w14:textId="77777777" w:rsidR="00CA6514" w:rsidRPr="006E4288" w:rsidRDefault="00ED5E0D" w:rsidP="008D4D52">
      <w:pPr>
        <w:pStyle w:val="UmowaUstp"/>
        <w:keepNext/>
        <w:numPr>
          <w:ilvl w:val="0"/>
          <w:numId w:val="4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Czas wydania produktu, działania interfejsu, pojemność, wymiary, obciążenie, łatwość mycia i dezynfekcji, zgodność CE oraz pozostałe parametry muszą spełniać OPZ i ofertę.</w:t>
      </w:r>
    </w:p>
    <w:p w14:paraId="26F7D368" w14:textId="77777777" w:rsidR="00CA6514" w:rsidRPr="006E4288" w:rsidRDefault="00ED5E0D" w:rsidP="008D4D52">
      <w:pPr>
        <w:pStyle w:val="UmowaUstp"/>
        <w:keepNext/>
        <w:numPr>
          <w:ilvl w:val="0"/>
          <w:numId w:val="4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zapewnia pełny serwis, przeglądy, konserwację, kalibrację, części, materiały eksploatacyjne i aktualizacje. Czas reakcji serwisu wynosi maksymalnie 4 godziny od Zgłoszenia, a czas przywrócenia pełnej sprawności – maksymalnie 24 godziny.</w:t>
      </w:r>
    </w:p>
    <w:p w14:paraId="0C75F1D5" w14:textId="77777777" w:rsidR="00CA6514" w:rsidRPr="006E4288" w:rsidRDefault="00ED5E0D" w:rsidP="008D4D52">
      <w:pPr>
        <w:pStyle w:val="UmowaUstp"/>
        <w:keepNext/>
        <w:numPr>
          <w:ilvl w:val="0"/>
          <w:numId w:val="4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Przy Awarii Krytycznej Wykonawca dostarcza w ciągu 2 godzin od Zgłoszenia czystą odzież w trybie awaryjnym, w ilości zabezpieczającej potrzeby personelu, i kontynuuje dostawy do pełnego przywrócenia działania. Jeżeli naprawa na miejscu jest niemożliwa, montuje urządzenie zastępcze o parametrach nie gorszych.</w:t>
      </w:r>
    </w:p>
    <w:p w14:paraId="23CB42EF" w14:textId="77777777" w:rsidR="00CA6514" w:rsidRPr="006E4288" w:rsidRDefault="00ED5E0D" w:rsidP="008D4D52">
      <w:pPr>
        <w:pStyle w:val="UmowaUstp"/>
        <w:keepNext/>
        <w:numPr>
          <w:ilvl w:val="0"/>
          <w:numId w:val="4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podaje w protokole instalacji wartość księgową brutto każdego Urządzenia na potrzeby ewidencyjne Zamawiającego. Urządzenia pozostają własnością Wykonawcy, który ponosi ryzyko ich przypadkowej utraty i ubezpiecza je.</w:t>
      </w:r>
    </w:p>
    <w:p w14:paraId="47D39A66" w14:textId="77777777" w:rsidR="00CA6514" w:rsidRPr="006E4288" w:rsidRDefault="00ED5E0D" w:rsidP="008D4D52">
      <w:pPr>
        <w:pStyle w:val="UmowaUstp"/>
        <w:keepNext/>
        <w:numPr>
          <w:ilvl w:val="0"/>
          <w:numId w:val="4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odpowiada za uszkodzenie Urządzenia wyłącznie, jeżeli Wykonawca wykaże, że zostało spowodowane umyślnie albo wskutek rażącego niedbalstwa osób, za które Zamawiający ponosi odpowiedzialność. Normalne zużycie, awarie własne i wady obciążają Wykonawcę.</w:t>
      </w:r>
    </w:p>
    <w:p w14:paraId="0A5BF1AD"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1BD71126"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13. System RFID, wymagania IT i bezpieczeństwo informacji</w:t>
      </w:r>
    </w:p>
    <w:p w14:paraId="24B9AD55" w14:textId="1C7F8A4E" w:rsidR="00CA6514" w:rsidRPr="006E4288" w:rsidRDefault="00ED5E0D" w:rsidP="008D4D52">
      <w:pPr>
        <w:pStyle w:val="UmowaUstp"/>
        <w:keepNext/>
        <w:numPr>
          <w:ilvl w:val="0"/>
          <w:numId w:val="5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Wykonawca zapewnia Zamawiającemu przez cały okres Umowy nieodpłatny dostęp online do Systemu, kont użytkowników, raportów i danych o obiegu Asortymentu własnego, </w:t>
      </w:r>
      <w:r w:rsidR="00900EA8">
        <w:rPr>
          <w:rFonts w:ascii="Garamond" w:hAnsi="Garamond"/>
          <w:color w:val="000000" w:themeColor="text1"/>
          <w:sz w:val="22"/>
          <w:lang w:val="pl-PL"/>
        </w:rPr>
        <w:t>objętego dzierżawą (</w:t>
      </w:r>
      <w:proofErr w:type="spellStart"/>
      <w:r w:rsidR="00900EA8">
        <w:rPr>
          <w:rFonts w:ascii="Garamond" w:hAnsi="Garamond"/>
          <w:color w:val="000000" w:themeColor="text1"/>
          <w:sz w:val="22"/>
          <w:lang w:val="pl-PL"/>
        </w:rPr>
        <w:t>rentalem</w:t>
      </w:r>
      <w:proofErr w:type="spellEnd"/>
      <w:r w:rsidR="00900EA8">
        <w:rPr>
          <w:rFonts w:ascii="Garamond" w:hAnsi="Garamond"/>
          <w:color w:val="000000" w:themeColor="text1"/>
          <w:sz w:val="22"/>
          <w:lang w:val="pl-PL"/>
        </w:rPr>
        <w:t>)</w:t>
      </w:r>
      <w:r w:rsidR="00900EA8" w:rsidRPr="006E4288">
        <w:rPr>
          <w:rFonts w:ascii="Garamond" w:hAnsi="Garamond"/>
          <w:color w:val="000000" w:themeColor="text1"/>
          <w:sz w:val="22"/>
          <w:lang w:val="pl-PL"/>
        </w:rPr>
        <w:t xml:space="preserve"> </w:t>
      </w:r>
      <w:r w:rsidRPr="006E4288">
        <w:rPr>
          <w:rFonts w:ascii="Garamond" w:hAnsi="Garamond"/>
          <w:color w:val="000000" w:themeColor="text1"/>
          <w:sz w:val="22"/>
          <w:lang w:val="pl-PL"/>
        </w:rPr>
        <w:t xml:space="preserve"> i nieoznakowanego.</w:t>
      </w:r>
    </w:p>
    <w:p w14:paraId="023B5725" w14:textId="77777777" w:rsidR="00CA6514" w:rsidRPr="006E4288" w:rsidRDefault="00ED5E0D" w:rsidP="008D4D52">
      <w:pPr>
        <w:pStyle w:val="UmowaUstp"/>
        <w:keepNext/>
        <w:numPr>
          <w:ilvl w:val="0"/>
          <w:numId w:val="5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System umożliwia co najmniej:</w:t>
      </w:r>
    </w:p>
    <w:p w14:paraId="398AE1EF" w14:textId="77777777" w:rsidR="00CA6514" w:rsidRPr="006E4288" w:rsidRDefault="00ED5E0D" w:rsidP="008D4D52">
      <w:pPr>
        <w:pStyle w:val="UmowaPunkt"/>
        <w:numPr>
          <w:ilvl w:val="1"/>
          <w:numId w:val="5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identyfikację sztuk i worków;</w:t>
      </w:r>
    </w:p>
    <w:p w14:paraId="200A7036" w14:textId="77777777" w:rsidR="00CA6514" w:rsidRPr="006E4288" w:rsidRDefault="00ED5E0D" w:rsidP="008D4D52">
      <w:pPr>
        <w:pStyle w:val="UmowaPunkt"/>
        <w:numPr>
          <w:ilvl w:val="1"/>
          <w:numId w:val="5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przypisanie do komórek organizacyjnych;</w:t>
      </w:r>
    </w:p>
    <w:p w14:paraId="4B7F7EB0" w14:textId="77777777" w:rsidR="00CA6514" w:rsidRPr="006E4288" w:rsidRDefault="00ED5E0D" w:rsidP="008D4D52">
      <w:pPr>
        <w:pStyle w:val="UmowaPunkt"/>
        <w:numPr>
          <w:ilvl w:val="1"/>
          <w:numId w:val="5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ewidencję odbioru, etapów procesu i dostawy;</w:t>
      </w:r>
    </w:p>
    <w:p w14:paraId="752C132E" w14:textId="77777777" w:rsidR="00CA6514" w:rsidRPr="006E4288" w:rsidRDefault="00ED5E0D" w:rsidP="008D4D52">
      <w:pPr>
        <w:pStyle w:val="UmowaPunkt"/>
        <w:numPr>
          <w:ilvl w:val="1"/>
          <w:numId w:val="5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rejestrowanie historii cykli i napraw;</w:t>
      </w:r>
    </w:p>
    <w:p w14:paraId="36E8C578" w14:textId="77777777" w:rsidR="00CA6514" w:rsidRPr="006E4288" w:rsidRDefault="00ED5E0D" w:rsidP="008D4D52">
      <w:pPr>
        <w:pStyle w:val="UmowaPunkt"/>
        <w:numPr>
          <w:ilvl w:val="1"/>
          <w:numId w:val="5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prezentowanie stanów magazynowych;</w:t>
      </w:r>
    </w:p>
    <w:p w14:paraId="1AEC6CE1" w14:textId="77777777" w:rsidR="00CA6514" w:rsidRPr="006E4288" w:rsidRDefault="00ED5E0D" w:rsidP="008D4D52">
      <w:pPr>
        <w:pStyle w:val="UmowaPunkt"/>
        <w:numPr>
          <w:ilvl w:val="1"/>
          <w:numId w:val="5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generowanie raportów dziennych, tygodniowych, miesięcznych i na żądanie;</w:t>
      </w:r>
    </w:p>
    <w:p w14:paraId="7B19B6DF" w14:textId="77777777" w:rsidR="00CA6514" w:rsidRPr="006E4288" w:rsidRDefault="00ED5E0D" w:rsidP="008D4D52">
      <w:pPr>
        <w:pStyle w:val="UmowaPunkt"/>
        <w:numPr>
          <w:ilvl w:val="1"/>
          <w:numId w:val="5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eksport danych w otwartym formacie;</w:t>
      </w:r>
    </w:p>
    <w:p w14:paraId="24897FA0" w14:textId="77777777" w:rsidR="00CA6514" w:rsidRPr="006E4288" w:rsidRDefault="00ED5E0D" w:rsidP="008D4D52">
      <w:pPr>
        <w:pStyle w:val="UmowaPunkt"/>
        <w:numPr>
          <w:ilvl w:val="1"/>
          <w:numId w:val="5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utrzymywanie śladu audytowego zmian.</w:t>
      </w:r>
    </w:p>
    <w:p w14:paraId="49F1E548" w14:textId="77777777" w:rsidR="00CA6514" w:rsidRPr="006E4288" w:rsidRDefault="00ED5E0D" w:rsidP="008D4D52">
      <w:pPr>
        <w:pStyle w:val="UmowaUstp"/>
        <w:keepNext/>
        <w:numPr>
          <w:ilvl w:val="0"/>
          <w:numId w:val="5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Miesięczna dostępność aplikacji wynosi co najmniej 99,5%, z wyłączeniem zapowiedzianych prac serwisowych nieprzekraczających 4 godzin miesięcznie, wykonywanych poza godzinami największego obciążenia po </w:t>
      </w:r>
      <w:r w:rsidRPr="006E4288">
        <w:rPr>
          <w:rFonts w:ascii="Garamond" w:hAnsi="Garamond"/>
          <w:color w:val="000000" w:themeColor="text1"/>
          <w:sz w:val="22"/>
          <w:lang w:val="pl-PL"/>
        </w:rPr>
        <w:lastRenderedPageBreak/>
        <w:t>zawiadomieniu 48 godzin wcześniej. Funkcje lokalne Urządzeń powinny działać w trybie awaryjnym i synchronizować dane po przywróceniu łączności.</w:t>
      </w:r>
    </w:p>
    <w:p w14:paraId="5FF5D1EC" w14:textId="77777777" w:rsidR="00CA6514" w:rsidRPr="006E4288" w:rsidRDefault="00ED5E0D" w:rsidP="008D4D52">
      <w:pPr>
        <w:pStyle w:val="UmowaUstp"/>
        <w:keepNext/>
        <w:numPr>
          <w:ilvl w:val="0"/>
          <w:numId w:val="5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stosuje adekwatne środki techniczne i organizacyjne, w tym kontrolę dostępu według ról, silne uwierzytelnienie kont uprzywilejowanych, szyfrowanie transmisji, kopie zapasowe, rejestrowanie zdarzeń, aktualizacje bezpieczeństwa, ochronę przed złośliwym oprogramowaniem i testy odtworzeniowe.</w:t>
      </w:r>
    </w:p>
    <w:p w14:paraId="7483319C" w14:textId="77777777" w:rsidR="00CA6514" w:rsidRPr="006E4288" w:rsidRDefault="00ED5E0D" w:rsidP="008D4D52">
      <w:pPr>
        <w:pStyle w:val="UmowaUstp"/>
        <w:keepNext/>
        <w:numPr>
          <w:ilvl w:val="0"/>
          <w:numId w:val="5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Parametry ciągłości wynoszą: RTO nie dłuższe niż 4 godziny dla aplikacji centralnej i RPO nie dłuższe niż 24 godziny, chyba że OPZ lub Oferta przewiduje parametry korzystniejsze.</w:t>
      </w:r>
    </w:p>
    <w:p w14:paraId="68131692" w14:textId="24829BC0" w:rsidR="00CA6514" w:rsidRPr="006E4288" w:rsidRDefault="00ED5E0D" w:rsidP="008D4D52">
      <w:pPr>
        <w:pStyle w:val="UmowaUstp"/>
        <w:keepNext/>
        <w:numPr>
          <w:ilvl w:val="0"/>
          <w:numId w:val="5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zawiadamia o incydencie bezpieczeństwa bez zbędnej zwłoki, nie później niż w ciągu 4 godzin od wykrycia incydentu mogącego wpływać na ciągłość lub poufność, a o naruszeniu ochrony danych osobowych – w terminie nie dłuższym niż 12 godzin.</w:t>
      </w:r>
    </w:p>
    <w:p w14:paraId="3F55C444" w14:textId="77777777" w:rsidR="00CA6514" w:rsidRPr="006E4288" w:rsidRDefault="00ED5E0D" w:rsidP="008D4D52">
      <w:pPr>
        <w:pStyle w:val="UmowaUstp"/>
        <w:keepNext/>
        <w:numPr>
          <w:ilvl w:val="0"/>
          <w:numId w:val="5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nie uzyskuje dostępu do systemów klinicznych ani innych zasobów Zamawiającego poza wyraźnie udostępnionymi punktami i interfejsami. Zabronione jest skanowanie sieci, instalowanie nieuzgodnionego oprogramowania i wykorzystywanie danych do własnych celów.</w:t>
      </w:r>
    </w:p>
    <w:p w14:paraId="58574DC0" w14:textId="77777777" w:rsidR="00CA6514" w:rsidRPr="006E4288" w:rsidRDefault="00ED5E0D" w:rsidP="008D4D52">
      <w:pPr>
        <w:pStyle w:val="UmowaUstp"/>
        <w:keepNext/>
        <w:numPr>
          <w:ilvl w:val="0"/>
          <w:numId w:val="5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Wszystkie dane wytworzone w związku z Umową należą do Zamawiającego. Wykonawca zapewnia ich bieżący eksport oraz pełne wydanie przy zakończeniu Umowy, bez opłat i bez uzależnienia od dalszego korzystania z jego systemu.</w:t>
      </w:r>
    </w:p>
    <w:p w14:paraId="284EB1EB" w14:textId="77777777" w:rsidR="00CA6514" w:rsidRPr="006E4288" w:rsidRDefault="00ED5E0D" w:rsidP="008D4D52">
      <w:pPr>
        <w:pStyle w:val="UmowaUstp"/>
        <w:keepNext/>
        <w:numPr>
          <w:ilvl w:val="0"/>
          <w:numId w:val="5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przeprowadza szkolenia początkowe i uzupełniające w języku polskim, w liczbie wynikającej z potrzeb Zamawiającego, i zapewnia instrukcje oraz helpdesk. Szkolenia są wliczone w cenę.</w:t>
      </w:r>
    </w:p>
    <w:p w14:paraId="1346A291"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6E0C3ED0"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14. Ewidencja, odbiór, raportowanie i reklamacje</w:t>
      </w:r>
    </w:p>
    <w:p w14:paraId="66D2A579" w14:textId="77777777" w:rsidR="00CA6514" w:rsidRPr="006E4288" w:rsidRDefault="00ED5E0D" w:rsidP="008D4D52">
      <w:pPr>
        <w:pStyle w:val="UmowaUstp"/>
        <w:numPr>
          <w:ilvl w:val="0"/>
          <w:numId w:val="5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Każdy odbiór i każda dostawa są potwierdzane protokołem zawierającym co najmniej datę, godzinę, komórkę, rodzaj i liczbę sztuk, masę netto, różnice, elementy pozostawione do ponownego prania, naprawy lub kasacji oraz identyfikatory RFID, o ile mają zastosowanie.</w:t>
      </w:r>
    </w:p>
    <w:p w14:paraId="28D06CBA" w14:textId="77777777" w:rsidR="00900EA8" w:rsidRDefault="00ED5E0D" w:rsidP="008D4D52">
      <w:pPr>
        <w:pStyle w:val="UmowaUstp"/>
        <w:numPr>
          <w:ilvl w:val="0"/>
          <w:numId w:val="5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Ważenie odbywa się na sprawdzonych metrologicznie urządzeniach. Zamawiający może kontrolować masę na własnej wadze. W razie rozbieżności powyżej 1% Strony dokonują wspólnego ważenia, a do rozliczenia przyjmuje się wynik urządzenia posiadającego aktualną legalizację / wzorcowanie o mniejszej niepewności pomiaru.</w:t>
      </w:r>
    </w:p>
    <w:p w14:paraId="6EA2DD90" w14:textId="0ECB5033" w:rsidR="00CA6514" w:rsidRPr="00900EA8" w:rsidRDefault="00ED5E0D" w:rsidP="008D4D52">
      <w:pPr>
        <w:pStyle w:val="UmowaUstp"/>
        <w:numPr>
          <w:ilvl w:val="0"/>
          <w:numId w:val="52"/>
        </w:numPr>
        <w:spacing w:after="0" w:line="240" w:lineRule="auto"/>
        <w:ind w:left="426"/>
        <w:rPr>
          <w:rFonts w:ascii="Garamond" w:hAnsi="Garamond"/>
          <w:color w:val="000000" w:themeColor="text1"/>
          <w:sz w:val="22"/>
          <w:lang w:val="pl-PL"/>
        </w:rPr>
      </w:pPr>
      <w:r w:rsidRPr="00900EA8">
        <w:rPr>
          <w:rFonts w:ascii="Garamond" w:hAnsi="Garamond"/>
          <w:color w:val="000000" w:themeColor="text1"/>
          <w:sz w:val="22"/>
          <w:lang w:val="pl-PL"/>
        </w:rPr>
        <w:t>Wykonawca przekazuje:</w:t>
      </w:r>
    </w:p>
    <w:p w14:paraId="764D02BF" w14:textId="77777777" w:rsidR="00900EA8" w:rsidRDefault="00ED5E0D" w:rsidP="008D4D52">
      <w:pPr>
        <w:pStyle w:val="UmowaPunkt"/>
        <w:numPr>
          <w:ilvl w:val="1"/>
          <w:numId w:val="53"/>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raport tygodniowy w formacie Excel/CSV – w każdy poniedziałek;</w:t>
      </w:r>
    </w:p>
    <w:p w14:paraId="178C374C" w14:textId="77777777" w:rsidR="00900EA8" w:rsidRDefault="00ED5E0D" w:rsidP="008D4D52">
      <w:pPr>
        <w:pStyle w:val="UmowaPunkt"/>
        <w:numPr>
          <w:ilvl w:val="1"/>
          <w:numId w:val="53"/>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raport miesięczny wraz z zestawieniem dla każdej komórki – do 5. Dnia Roboczego następnego miesiąca;</w:t>
      </w:r>
    </w:p>
    <w:p w14:paraId="054F521F" w14:textId="4E36634C" w:rsidR="00CA6514" w:rsidRPr="00900EA8" w:rsidRDefault="00ED5E0D" w:rsidP="008D4D52">
      <w:pPr>
        <w:pStyle w:val="UmowaPunkt"/>
        <w:numPr>
          <w:ilvl w:val="1"/>
          <w:numId w:val="53"/>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raporty dodatkowe na żądanie – w terminie 2 Dni Roboczych.</w:t>
      </w:r>
    </w:p>
    <w:p w14:paraId="4F0E17B9" w14:textId="2A6679EF" w:rsidR="00CA6514" w:rsidRPr="006E4288" w:rsidRDefault="00ED5E0D" w:rsidP="008D4D52">
      <w:pPr>
        <w:pStyle w:val="UmowaUstp"/>
        <w:numPr>
          <w:ilvl w:val="0"/>
          <w:numId w:val="5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Raport miesięczny obejmuje co najmniej masę i liczbę sztuk, przepływy, reklamacje, braki, naprawy, kasacje, cykle, wymiany, awarie, CITO, dostępność Systemu, stany w Urządzeniach, wyniki badań i działania korygujące.</w:t>
      </w:r>
    </w:p>
    <w:p w14:paraId="6AB0F157" w14:textId="419DE12D" w:rsidR="00CA6514" w:rsidRPr="006E4288" w:rsidRDefault="00ED5E0D" w:rsidP="008D4D52">
      <w:pPr>
        <w:pStyle w:val="UmowaUstp"/>
        <w:numPr>
          <w:ilvl w:val="0"/>
          <w:numId w:val="5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Odbiór miesięczny następuje na podstawie Protokołu Miesięcznego. Zamawiający weryfikuje kompletne dokumenty w terminie 7 Dni Roboczych. Podpis protokołu nie wyłącza reklamacji wad ukrytych ani nie stanowi zrzeczenia się roszczeń.</w:t>
      </w:r>
    </w:p>
    <w:p w14:paraId="21278E58" w14:textId="60D45FAD" w:rsidR="00CA6514" w:rsidRPr="006E4288" w:rsidRDefault="00ED5E0D" w:rsidP="008D4D52">
      <w:pPr>
        <w:pStyle w:val="UmowaUstp"/>
        <w:numPr>
          <w:ilvl w:val="0"/>
          <w:numId w:val="5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może zgłosić reklamację widocznej wady przy dostawie lub w ciągu 48 godzin, a wady ukrytej, mikrobiologicznej lub ujawnionej w użytkowaniu – niezwłocznie po wykryciu. Reklamacja jest składana w innej formie pozwalającej ustalić przedmiot.</w:t>
      </w:r>
    </w:p>
    <w:p w14:paraId="058C837D" w14:textId="77777777" w:rsidR="00CA6514" w:rsidRPr="006E4288" w:rsidRDefault="00ED5E0D" w:rsidP="008D4D52">
      <w:pPr>
        <w:pStyle w:val="UmowaUstp"/>
        <w:numPr>
          <w:ilvl w:val="0"/>
          <w:numId w:val="5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niezwłocznie odbiera wadliwy Asortyment i zapewnia jego nieodpłatną wymianę, ponowne wykonanie Usługi oraz transport w następujących terminach:</w:t>
      </w:r>
    </w:p>
    <w:p w14:paraId="7A9D0AC1" w14:textId="77777777" w:rsidR="00CA6514" w:rsidRPr="006E4288" w:rsidRDefault="00ED5E0D" w:rsidP="008D4D52">
      <w:pPr>
        <w:pStyle w:val="UmowaPunkt"/>
        <w:numPr>
          <w:ilvl w:val="1"/>
          <w:numId w:val="54"/>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dla komórek krytycznych i odzieży operacyjnej – w ciągu 2 godzin;</w:t>
      </w:r>
    </w:p>
    <w:p w14:paraId="75B27EBA" w14:textId="77777777" w:rsidR="00CA6514" w:rsidRPr="006E4288" w:rsidRDefault="00ED5E0D" w:rsidP="008D4D52">
      <w:pPr>
        <w:pStyle w:val="UmowaPunkt"/>
        <w:numPr>
          <w:ilvl w:val="1"/>
          <w:numId w:val="54"/>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dla pozostałych komórek – w ciągu 6 godzin, chyba że Zamawiający zaakceptuje inny termin.</w:t>
      </w:r>
    </w:p>
    <w:p w14:paraId="5BB4A612" w14:textId="77777777" w:rsidR="00CA6514" w:rsidRPr="006E4288" w:rsidRDefault="00ED5E0D" w:rsidP="008D4D52">
      <w:pPr>
        <w:pStyle w:val="UmowaUstp"/>
        <w:numPr>
          <w:ilvl w:val="0"/>
          <w:numId w:val="5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potwierdza reklamację w ciągu 2 godzin, przedstawia stanowisko w ciągu 24 godzin i zamyka ją nie później niż w ciągu 48 godzin. Brak stanowiska w terminie oznacza uznanie reklamacji w zakresie obowiązku nieodpłatnej wymiany lub ponownego wykonania, bez przesądzania wysokości innych roszczeń.</w:t>
      </w:r>
    </w:p>
    <w:p w14:paraId="3C53EE29" w14:textId="77777777" w:rsidR="00CA6514" w:rsidRPr="006E4288" w:rsidRDefault="00ED5E0D" w:rsidP="008D4D52">
      <w:pPr>
        <w:pStyle w:val="UmowaUstp"/>
        <w:numPr>
          <w:ilvl w:val="0"/>
          <w:numId w:val="5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Asortyment reklamowany, ponownie prany, naprawiany, niedostarczony albo odrzucony nie podlega rozliczeniu do chwili prawidłowego wykonania. Zamawiający płaci terminowo część bezsporną.</w:t>
      </w:r>
    </w:p>
    <w:p w14:paraId="17D75AD0"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7AE46AC4"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15. Zatrudnienie na podstawie stosunku pracy</w:t>
      </w:r>
    </w:p>
    <w:p w14:paraId="27E0D32C" w14:textId="77777777" w:rsidR="00CA6514" w:rsidRPr="006E4288" w:rsidRDefault="00ED5E0D" w:rsidP="008D4D52">
      <w:pPr>
        <w:pStyle w:val="UmowaUstp"/>
        <w:numPr>
          <w:ilvl w:val="0"/>
          <w:numId w:val="5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Stosownie do art. 95 PZP Zamawiający wymaga zatrudnienia przez Wykonawcę lub podwykonawcę na podstawie stosunku pracy osób wykonujących w sposób odpowiadający art. 22 § 1 Kodeksu pracy następujące powtarzalne czynności:</w:t>
      </w:r>
    </w:p>
    <w:p w14:paraId="7711FD19" w14:textId="77777777" w:rsidR="00CA6514" w:rsidRPr="006E4288" w:rsidRDefault="00ED5E0D" w:rsidP="008D4D52">
      <w:pPr>
        <w:pStyle w:val="UmowaPunkt"/>
        <w:numPr>
          <w:ilvl w:val="1"/>
          <w:numId w:val="56"/>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odbiór, załadunek, rozładunek, kierowanie pojazdami, transport wewnętrzny i dystrybucję Asortymentu;</w:t>
      </w:r>
    </w:p>
    <w:p w14:paraId="0827982E" w14:textId="77777777" w:rsidR="00CA6514" w:rsidRPr="006E4288" w:rsidRDefault="00ED5E0D" w:rsidP="008D4D52">
      <w:pPr>
        <w:pStyle w:val="UmowaPunkt"/>
        <w:numPr>
          <w:ilvl w:val="1"/>
          <w:numId w:val="56"/>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lastRenderedPageBreak/>
        <w:t>przyjęcie, ważenie, segregację, pranie, dezynfekcję, suszenie, maglowanie, prasowanie, naprawę, pakowanie i magazynowanie Asortymentu;</w:t>
      </w:r>
    </w:p>
    <w:p w14:paraId="7205C5FE" w14:textId="77777777" w:rsidR="00CA6514" w:rsidRPr="006E4288" w:rsidRDefault="00ED5E0D" w:rsidP="008D4D52">
      <w:pPr>
        <w:pStyle w:val="UmowaPunkt"/>
        <w:numPr>
          <w:ilvl w:val="1"/>
          <w:numId w:val="56"/>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regularne uzupełnianie i opróżnianie Urządzeń, bieżącą obsługę punktów wymiany oraz rutynowe czynności serwisowe wykonywane pod kierownictwem i w miejscu lub czasie wyznaczanym przez pracodawcę.</w:t>
      </w:r>
    </w:p>
    <w:p w14:paraId="6289A4B2" w14:textId="77777777" w:rsidR="00CA6514" w:rsidRPr="006E4288" w:rsidRDefault="00ED5E0D" w:rsidP="008D4D52">
      <w:pPr>
        <w:pStyle w:val="UmowaUstp"/>
        <w:numPr>
          <w:ilvl w:val="0"/>
          <w:numId w:val="5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Wymóg nie obejmuje osoby fizycznej wykonującej czynności osobiście jako przedsiębiorca lub wspólnik ani specjalistycznych, incydentalnych prac eksperckich, informatycznych lub serwisowych, jeżeli sposób ich wykonywania nie odpowiada stosunkowi pracy. Wyłączenie musi być rzeczywiste i udokumentowane.</w:t>
      </w:r>
    </w:p>
    <w:p w14:paraId="5580316E" w14:textId="77777777" w:rsidR="00CA6514" w:rsidRPr="006E4288" w:rsidRDefault="00ED5E0D" w:rsidP="008D4D52">
      <w:pPr>
        <w:pStyle w:val="UmowaUstp"/>
        <w:numPr>
          <w:ilvl w:val="0"/>
          <w:numId w:val="5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Zatrudnienie trwa przez cały okres wykonywania danej czynności, co najmniej w wymiarze odpowiadającym rzeczywistemu zaangażowaniu. Wykonawca zapewnia ciągłość w razie zmiany personelu.</w:t>
      </w:r>
    </w:p>
    <w:p w14:paraId="31F530F6" w14:textId="3457DC69" w:rsidR="00CA6514" w:rsidRPr="006E4288" w:rsidRDefault="00ED5E0D" w:rsidP="008D4D52">
      <w:pPr>
        <w:pStyle w:val="UmowaUstp"/>
        <w:numPr>
          <w:ilvl w:val="0"/>
          <w:numId w:val="5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Najpóźniej 5 Dni Roboczych przed rozpoczęciem usług, a następnie na każde wezwanie w terminie nie krótszym niż 3 Dni Robocze, Wykonawca przedstawia oświadczenie </w:t>
      </w:r>
      <w:r w:rsidR="00900EA8">
        <w:rPr>
          <w:rFonts w:ascii="Garamond" w:hAnsi="Garamond"/>
          <w:color w:val="000000" w:themeColor="text1"/>
          <w:sz w:val="22"/>
          <w:lang w:val="pl-PL"/>
        </w:rPr>
        <w:t xml:space="preserve">o zatrudnieniu pracowników zgodnie z wymaganiami Umowy </w:t>
      </w:r>
      <w:r w:rsidRPr="006E4288">
        <w:rPr>
          <w:rFonts w:ascii="Garamond" w:hAnsi="Garamond"/>
          <w:color w:val="000000" w:themeColor="text1"/>
          <w:sz w:val="22"/>
          <w:lang w:val="pl-PL"/>
        </w:rPr>
        <w:t>oraz dokumenty dopuszczone art. 438 PZP, w szczególności oświadczenia pracowników, oświadczenia Wykonawcy lub podwykonawcy, kopie umów o pracę albo inne dokumenty zawierające dane niezbędne do weryfikacji.</w:t>
      </w:r>
    </w:p>
    <w:p w14:paraId="26642BB4" w14:textId="77777777" w:rsidR="00CA6514" w:rsidRPr="006E4288" w:rsidRDefault="00ED5E0D" w:rsidP="008D4D52">
      <w:pPr>
        <w:pStyle w:val="UmowaUstp"/>
        <w:numPr>
          <w:ilvl w:val="0"/>
          <w:numId w:val="5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Dokumenty są przekazywane z zachowaniem minimalizacji danych. Mogą zawierać imię i nazwisko, datę zawarcia, rodzaj umowy, wymiar etatu i zakres obowiązków; pozostałe dane, w szczególności adres, PESEL i wynagrodzenie, podlegają </w:t>
      </w:r>
      <w:proofErr w:type="spellStart"/>
      <w:r w:rsidRPr="006E4288">
        <w:rPr>
          <w:rFonts w:ascii="Garamond" w:hAnsi="Garamond"/>
          <w:color w:val="000000" w:themeColor="text1"/>
          <w:sz w:val="22"/>
          <w:lang w:val="pl-PL"/>
        </w:rPr>
        <w:t>anonimizacji</w:t>
      </w:r>
      <w:proofErr w:type="spellEnd"/>
      <w:r w:rsidRPr="006E4288">
        <w:rPr>
          <w:rFonts w:ascii="Garamond" w:hAnsi="Garamond"/>
          <w:color w:val="000000" w:themeColor="text1"/>
          <w:sz w:val="22"/>
          <w:lang w:val="pl-PL"/>
        </w:rPr>
        <w:t>, o ile nie są niezbędne do kontroli.</w:t>
      </w:r>
    </w:p>
    <w:p w14:paraId="6BED662A" w14:textId="77777777" w:rsidR="00CA6514" w:rsidRPr="006E4288" w:rsidRDefault="00ED5E0D" w:rsidP="008D4D52">
      <w:pPr>
        <w:pStyle w:val="UmowaUstp"/>
        <w:numPr>
          <w:ilvl w:val="0"/>
          <w:numId w:val="5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może przeprowadzać kontrole na miejscu, żądać wyjaśnień, list obecności lub harmonogramów w zakresie niezbędnym do weryfikacji oraz zwrócić się do Państwowej Inspekcji Pracy. Wykonawca zapewnia analogiczne uprawnienia wobec podwykonawców.</w:t>
      </w:r>
    </w:p>
    <w:p w14:paraId="0D7547EE" w14:textId="77777777" w:rsidR="00CA6514" w:rsidRPr="006E4288" w:rsidRDefault="00ED5E0D" w:rsidP="008D4D52">
      <w:pPr>
        <w:pStyle w:val="UmowaUstp"/>
        <w:numPr>
          <w:ilvl w:val="0"/>
          <w:numId w:val="5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Naruszenie wymogu zatrudnienia lub brak dokumentów stanowi podstawę kar umownych, a powtarzające się naruszenie – podstawę rozwiązania Umowy.</w:t>
      </w:r>
    </w:p>
    <w:p w14:paraId="3BC391A3"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675533E0"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16. Podwykonawcy i Pralnia Zastępcza</w:t>
      </w:r>
    </w:p>
    <w:p w14:paraId="4AB3FDFA" w14:textId="77777777" w:rsidR="00CA6514" w:rsidRPr="006E4288" w:rsidRDefault="00ED5E0D" w:rsidP="008D4D52">
      <w:pPr>
        <w:pStyle w:val="UmowaUstp"/>
        <w:numPr>
          <w:ilvl w:val="0"/>
          <w:numId w:val="5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może powierzyć podwykonawcy wyłącznie zakres wskazany w Ofercie albo zaakceptowany przez Zamawiającego. Powierzenie nie zwalnia Wykonawcy z odpowiedzialności; odpowiada on za podwykonawcę jak za własne działanie lub zaniechanie.</w:t>
      </w:r>
    </w:p>
    <w:p w14:paraId="76234558" w14:textId="77777777" w:rsidR="00CA6514" w:rsidRPr="006E4288" w:rsidRDefault="00ED5E0D" w:rsidP="008D4D52">
      <w:pPr>
        <w:pStyle w:val="UmowaUstp"/>
        <w:numPr>
          <w:ilvl w:val="0"/>
          <w:numId w:val="5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Przed rozpoczęciem prac podwykonawcy Wykonawca przekazuje jego dane, zakres, miejsce realizacji, dokumenty potwierdzające wymagane uprawnienia, certyfikaty, ubezpieczenie, zatrudnienie i – w przypadku podmiotu udostępniającego zasoby – spełnienie warunków zastąpienia zasobu.</w:t>
      </w:r>
    </w:p>
    <w:p w14:paraId="422845E4" w14:textId="77777777" w:rsidR="00CA6514" w:rsidRPr="006E4288" w:rsidRDefault="00ED5E0D" w:rsidP="008D4D52">
      <w:pPr>
        <w:pStyle w:val="UmowaUstp"/>
        <w:numPr>
          <w:ilvl w:val="0"/>
          <w:numId w:val="5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Zmiana podwykonawcy, Pralni Podstawowej lub Pralni Zastępczej wymaga uprzedniej pisemnej zgody Zamawiającego i wykazania co najmniej równoważnych zdolności, warunków sanitarnych, certyfikatów, urządzeń, odległości i ciągłości. Zamawiający może odmówić z uzasadnionych przyczyn.</w:t>
      </w:r>
    </w:p>
    <w:p w14:paraId="1E0E1E83" w14:textId="77777777" w:rsidR="00CA6514" w:rsidRPr="006E4288" w:rsidRDefault="00ED5E0D" w:rsidP="008D4D52">
      <w:pPr>
        <w:pStyle w:val="UmowaUstp"/>
        <w:numPr>
          <w:ilvl w:val="0"/>
          <w:numId w:val="5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Pralnia Zastępcza pozostaje w faktycznej gotowości przez cały okres Umowy. Wykonawca co najmniej raz w roku przeprowadza test uruchomienia i przekazuje raport; Zamawiający może uczestniczyć i kontrolować zakład.</w:t>
      </w:r>
    </w:p>
    <w:p w14:paraId="1EB54389" w14:textId="77777777" w:rsidR="00CA6514" w:rsidRPr="006E4288" w:rsidRDefault="00ED5E0D" w:rsidP="008D4D52">
      <w:pPr>
        <w:pStyle w:val="UmowaUstp"/>
        <w:numPr>
          <w:ilvl w:val="0"/>
          <w:numId w:val="5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uruchamia Pralnię Zastępczą niezwłocznie, nie później niż w czasie pozwalającym dotrzymać terminów dostaw. Wszystkie dodatkowe koszty ponosi Wykonawca.</w:t>
      </w:r>
    </w:p>
    <w:p w14:paraId="2AEC9E3C" w14:textId="77777777" w:rsidR="00CA6514" w:rsidRPr="006E4288" w:rsidRDefault="00ED5E0D" w:rsidP="008D4D52">
      <w:pPr>
        <w:pStyle w:val="UmowaUstp"/>
        <w:numPr>
          <w:ilvl w:val="0"/>
          <w:numId w:val="5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wprowadza do umów z podwykonawcami obowiązki dotyczące zatrudnienia, poufności, ochrony danych, kontroli, waloryzacji, ciągłości, jakości i odpowiedzialności co najmniej równoważne Umowie.</w:t>
      </w:r>
    </w:p>
    <w:p w14:paraId="527F37DE" w14:textId="77777777" w:rsidR="00CA6514" w:rsidRPr="006E4288" w:rsidRDefault="00ED5E0D" w:rsidP="008D4D52">
      <w:pPr>
        <w:pStyle w:val="UmowaUstp"/>
        <w:numPr>
          <w:ilvl w:val="0"/>
          <w:numId w:val="5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Termin zapłaty podwykonawcy nie może być dłuższy niż termin zapłaty Wykonawcy. Wykonawca na żądanie przedstawia dowody terminowej zapłaty i dokonania zmiany wynagrodzenia podwykonawcy zgodnie z art. 439 ust. 5 PZP.</w:t>
      </w:r>
    </w:p>
    <w:p w14:paraId="58B6FD45"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758F11D8"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17. Wynagrodzenie i zasady rozliczeń</w:t>
      </w:r>
    </w:p>
    <w:p w14:paraId="0CAC6F47" w14:textId="29AF7699" w:rsidR="00CA6514" w:rsidRPr="006E4288" w:rsidRDefault="00ED5E0D" w:rsidP="008D4D52">
      <w:pPr>
        <w:pStyle w:val="UmowaUstp"/>
        <w:numPr>
          <w:ilvl w:val="0"/>
          <w:numId w:val="5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 prawidłowe wykonanie Umowy Zamawiający zapłaci wynagrodzenie obliczone według cen jednostkowych zgodnych z Ofertą:</w:t>
      </w:r>
    </w:p>
    <w:p w14:paraId="4E35A82C" w14:textId="545CEFF4" w:rsidR="00CA6514" w:rsidRPr="006E4288" w:rsidRDefault="00ED5E0D" w:rsidP="00F035DC">
      <w:pPr>
        <w:pStyle w:val="UmowaPunkt"/>
        <w:spacing w:after="0" w:line="240" w:lineRule="auto"/>
        <w:ind w:left="312"/>
        <w:jc w:val="both"/>
        <w:rPr>
          <w:rFonts w:ascii="Garamond" w:hAnsi="Garamond"/>
          <w:color w:val="000000" w:themeColor="text1"/>
          <w:sz w:val="22"/>
          <w:lang w:val="pl-PL"/>
        </w:rPr>
      </w:pPr>
      <w:r w:rsidRPr="006E4288">
        <w:rPr>
          <w:rFonts w:ascii="Garamond" w:hAnsi="Garamond"/>
          <w:color w:val="000000" w:themeColor="text1"/>
          <w:sz w:val="22"/>
          <w:lang w:val="pl-PL"/>
        </w:rPr>
        <w:t xml:space="preserve">cena netto za 1 kg kompleksowej usługi prania wraz z </w:t>
      </w:r>
      <w:r w:rsidR="00900EA8">
        <w:rPr>
          <w:rFonts w:ascii="Garamond" w:hAnsi="Garamond"/>
          <w:color w:val="000000" w:themeColor="text1"/>
          <w:sz w:val="22"/>
          <w:lang w:val="pl-PL"/>
        </w:rPr>
        <w:t>dzierżawą (</w:t>
      </w:r>
      <w:proofErr w:type="spellStart"/>
      <w:r w:rsidR="00900EA8">
        <w:rPr>
          <w:rFonts w:ascii="Garamond" w:hAnsi="Garamond"/>
          <w:color w:val="000000" w:themeColor="text1"/>
          <w:sz w:val="22"/>
          <w:lang w:val="pl-PL"/>
        </w:rPr>
        <w:t>rentalem</w:t>
      </w:r>
      <w:proofErr w:type="spellEnd"/>
      <w:r w:rsidR="00900EA8">
        <w:rPr>
          <w:rFonts w:ascii="Garamond" w:hAnsi="Garamond"/>
          <w:color w:val="000000" w:themeColor="text1"/>
          <w:sz w:val="22"/>
          <w:lang w:val="pl-PL"/>
        </w:rPr>
        <w:t>)</w:t>
      </w:r>
      <w:r w:rsidRPr="006E4288">
        <w:rPr>
          <w:rFonts w:ascii="Garamond" w:hAnsi="Garamond"/>
          <w:color w:val="000000" w:themeColor="text1"/>
          <w:sz w:val="22"/>
          <w:lang w:val="pl-PL"/>
        </w:rPr>
        <w:t xml:space="preserve">, RFID, logistyką i świadczeniami </w:t>
      </w:r>
      <w:r w:rsidR="00900EA8">
        <w:rPr>
          <w:rFonts w:ascii="Garamond" w:hAnsi="Garamond"/>
          <w:color w:val="000000" w:themeColor="text1"/>
          <w:sz w:val="22"/>
          <w:lang w:val="pl-PL"/>
        </w:rPr>
        <w:t>objętymi Umową</w:t>
      </w:r>
      <w:r w:rsidRPr="006E4288">
        <w:rPr>
          <w:rFonts w:ascii="Garamond" w:hAnsi="Garamond"/>
          <w:color w:val="000000" w:themeColor="text1"/>
          <w:sz w:val="22"/>
          <w:lang w:val="pl-PL"/>
        </w:rPr>
        <w:t>: [●] zł;</w:t>
      </w:r>
    </w:p>
    <w:p w14:paraId="7B816E5B" w14:textId="77777777" w:rsidR="00CA6514" w:rsidRPr="006E4288" w:rsidRDefault="00ED5E0D" w:rsidP="008D4D52">
      <w:pPr>
        <w:pStyle w:val="UmowaPunkt"/>
        <w:numPr>
          <w:ilvl w:val="1"/>
          <w:numId w:val="59"/>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miesięczna cena netto za zestaw Urządzeń CBO: [●] zł;</w:t>
      </w:r>
    </w:p>
    <w:p w14:paraId="2F73991D" w14:textId="77777777" w:rsidR="00CA6514" w:rsidRPr="006E4288" w:rsidRDefault="00ED5E0D" w:rsidP="008D4D52">
      <w:pPr>
        <w:pStyle w:val="UmowaPunkt"/>
        <w:numPr>
          <w:ilvl w:val="1"/>
          <w:numId w:val="59"/>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 xml:space="preserve">miesięczna cena netto za zestaw Urządzeń </w:t>
      </w:r>
      <w:proofErr w:type="spellStart"/>
      <w:r w:rsidRPr="006E4288">
        <w:rPr>
          <w:rFonts w:ascii="Garamond" w:hAnsi="Garamond"/>
          <w:color w:val="000000" w:themeColor="text1"/>
          <w:sz w:val="22"/>
          <w:lang w:val="pl-PL"/>
        </w:rPr>
        <w:t>OAiIT</w:t>
      </w:r>
      <w:proofErr w:type="spellEnd"/>
      <w:r w:rsidRPr="006E4288">
        <w:rPr>
          <w:rFonts w:ascii="Garamond" w:hAnsi="Garamond"/>
          <w:color w:val="000000" w:themeColor="text1"/>
          <w:sz w:val="22"/>
          <w:lang w:val="pl-PL"/>
        </w:rPr>
        <w:t>: [●] zł;</w:t>
      </w:r>
    </w:p>
    <w:p w14:paraId="00C5B159" w14:textId="77777777" w:rsidR="00CA6514" w:rsidRPr="006E4288" w:rsidRDefault="00ED5E0D" w:rsidP="008D4D52">
      <w:pPr>
        <w:pStyle w:val="UmowaPunkt"/>
        <w:numPr>
          <w:ilvl w:val="1"/>
          <w:numId w:val="59"/>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miesięczna cena netto za zestaw Urządzeń SOR: [●] zł.</w:t>
      </w:r>
    </w:p>
    <w:p w14:paraId="3B316592" w14:textId="77777777" w:rsidR="00CA6514" w:rsidRPr="006E4288" w:rsidRDefault="00ED5E0D" w:rsidP="008D4D52">
      <w:pPr>
        <w:pStyle w:val="UmowaUstp"/>
        <w:numPr>
          <w:ilvl w:val="0"/>
          <w:numId w:val="5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Maksymalne wynagrodzenie wynosi: netto [●] zł, VAT [●] zł, brutto [●] zł. Zamawiający nie jest zobowiązany do wykorzystania wartości maksymalnej, z zastrzeżeniem Minimum Gwarantowanego.</w:t>
      </w:r>
    </w:p>
    <w:p w14:paraId="71125B64" w14:textId="77777777" w:rsidR="00CA6514" w:rsidRPr="006E4288" w:rsidRDefault="00ED5E0D" w:rsidP="008D4D52">
      <w:pPr>
        <w:pStyle w:val="UmowaUstp"/>
        <w:numPr>
          <w:ilvl w:val="0"/>
          <w:numId w:val="5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lastRenderedPageBreak/>
        <w:t xml:space="preserve">Cena za 1 kg obejmuje wszystkie koszty realizacji, w szczególności </w:t>
      </w:r>
      <w:proofErr w:type="spellStart"/>
      <w:r w:rsidRPr="006E4288">
        <w:rPr>
          <w:rFonts w:ascii="Garamond" w:hAnsi="Garamond"/>
          <w:color w:val="000000" w:themeColor="text1"/>
          <w:sz w:val="22"/>
          <w:lang w:val="pl-PL"/>
        </w:rPr>
        <w:t>rental</w:t>
      </w:r>
      <w:proofErr w:type="spellEnd"/>
      <w:r w:rsidRPr="006E4288">
        <w:rPr>
          <w:rFonts w:ascii="Garamond" w:hAnsi="Garamond"/>
          <w:color w:val="000000" w:themeColor="text1"/>
          <w:sz w:val="22"/>
          <w:lang w:val="pl-PL"/>
        </w:rPr>
        <w:t xml:space="preserve">, zakup i wymianę tekstyliów, oznakowanie i </w:t>
      </w:r>
      <w:proofErr w:type="spellStart"/>
      <w:r w:rsidRPr="006E4288">
        <w:rPr>
          <w:rFonts w:ascii="Garamond" w:hAnsi="Garamond"/>
          <w:color w:val="000000" w:themeColor="text1"/>
          <w:sz w:val="22"/>
          <w:lang w:val="pl-PL"/>
        </w:rPr>
        <w:t>tagi</w:t>
      </w:r>
      <w:proofErr w:type="spellEnd"/>
      <w:r w:rsidRPr="006E4288">
        <w:rPr>
          <w:rFonts w:ascii="Garamond" w:hAnsi="Garamond"/>
          <w:color w:val="000000" w:themeColor="text1"/>
          <w:sz w:val="22"/>
          <w:lang w:val="pl-PL"/>
        </w:rPr>
        <w:t>, worki, opakowania, naprawy, pranie ponowne, dezynfekcję, impregnację, transport, personel, badania, raporty, System, szkolenia, Pralnię Zastępczą i ubezpieczenie.</w:t>
      </w:r>
    </w:p>
    <w:p w14:paraId="68491053" w14:textId="77777777" w:rsidR="00CA6514" w:rsidRPr="006E4288" w:rsidRDefault="00ED5E0D" w:rsidP="008D4D52">
      <w:pPr>
        <w:pStyle w:val="UmowaUstp"/>
        <w:numPr>
          <w:ilvl w:val="0"/>
          <w:numId w:val="5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Cena miesięczna Urządzeń obejmuje dostawę, instalację, dzierżawę, oprogramowanie, licencje, konfigurację, integrację, napełnianie i opróżnianie, serwis, części, materiały, urządzenia zastępcze, dostawy awaryjne, demontaż i odtworzenie pomieszczeń.</w:t>
      </w:r>
    </w:p>
    <w:p w14:paraId="560429E0" w14:textId="77777777" w:rsidR="00CA6514" w:rsidRPr="006E4288" w:rsidRDefault="00ED5E0D" w:rsidP="008D4D52">
      <w:pPr>
        <w:pStyle w:val="UmowaUstp"/>
        <w:numPr>
          <w:ilvl w:val="0"/>
          <w:numId w:val="5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Rozliczenie prania odbywa się według masy czystego, suchego Asortymentu prawidłowo odebranego, bez masy opakowań, wózków, kontenerów i elementów odrzuconych. Rozliczenie Urządzeń odbywa się miesięcznie, proporcjonalnie za niepełny miesiąc.</w:t>
      </w:r>
    </w:p>
    <w:p w14:paraId="78C75B86" w14:textId="77777777" w:rsidR="00CA6514" w:rsidRPr="006E4288" w:rsidRDefault="00ED5E0D" w:rsidP="008D4D52">
      <w:pPr>
        <w:pStyle w:val="UmowaUstp"/>
        <w:numPr>
          <w:ilvl w:val="0"/>
          <w:numId w:val="5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Wynagrodzenie jest należne wyłącznie za świadczenia zgodne z Umową. Ponowne wykonanie, wymiana wadliwego Asortymentu, usunięcie awarii, działania naprawcze i świadczenia zastępcze obciążające Wykonawcę nie podlegają odrębnej zapłacie.</w:t>
      </w:r>
    </w:p>
    <w:p w14:paraId="130F2C21" w14:textId="5ED8D435" w:rsidR="00CA6514" w:rsidRPr="006E4288" w:rsidRDefault="00ED5E0D" w:rsidP="008D4D52">
      <w:pPr>
        <w:pStyle w:val="UmowaUstp"/>
        <w:numPr>
          <w:ilvl w:val="0"/>
          <w:numId w:val="5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Wykonawca nie może pobierać opłat innych niż wyraźnie wskazane w </w:t>
      </w:r>
      <w:r w:rsidR="00900EA8">
        <w:rPr>
          <w:rFonts w:ascii="Garamond" w:hAnsi="Garamond"/>
          <w:color w:val="000000" w:themeColor="text1"/>
          <w:sz w:val="22"/>
          <w:lang w:val="pl-PL"/>
        </w:rPr>
        <w:t>Ofercie – stanowiącej załącznik do Umowy</w:t>
      </w:r>
      <w:r w:rsidRPr="006E4288">
        <w:rPr>
          <w:rFonts w:ascii="Garamond" w:hAnsi="Garamond"/>
          <w:color w:val="000000" w:themeColor="text1"/>
          <w:sz w:val="22"/>
          <w:lang w:val="pl-PL"/>
        </w:rPr>
        <w:t>. Ryzyko nieuwzględnienia kosztu w kalkulacji Oferty obciąża Wykonawcę, z wyjątkiem zmian dopuszczonych § 19–20.</w:t>
      </w:r>
    </w:p>
    <w:p w14:paraId="7F1F1ED9"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481C989F"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xml:space="preserve">§ 18. Faktury, </w:t>
      </w:r>
      <w:proofErr w:type="spellStart"/>
      <w:r w:rsidRPr="006E4288">
        <w:rPr>
          <w:rFonts w:ascii="Garamond" w:hAnsi="Garamond"/>
          <w:color w:val="000000" w:themeColor="text1"/>
          <w:sz w:val="22"/>
          <w:lang w:val="pl-PL"/>
        </w:rPr>
        <w:t>KSeF</w:t>
      </w:r>
      <w:proofErr w:type="spellEnd"/>
      <w:r w:rsidRPr="006E4288">
        <w:rPr>
          <w:rFonts w:ascii="Garamond" w:hAnsi="Garamond"/>
          <w:color w:val="000000" w:themeColor="text1"/>
          <w:sz w:val="22"/>
          <w:lang w:val="pl-PL"/>
        </w:rPr>
        <w:t>, PEF i płatność</w:t>
      </w:r>
    </w:p>
    <w:p w14:paraId="0C17F32B"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Okresem rozliczeniowym jest miesiąc kalendarzowy. Wykonawca wystawia fakturę po przekazaniu kompletnego raportu miesięcznego i podpisaniu Protokołu Miesięcznego albo po bezspornym ustaleniu zakresu odebranego świadczenia.</w:t>
      </w:r>
    </w:p>
    <w:p w14:paraId="0DD85F36"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Jeżeli przepisy nakładają na Wykonawcę obowiązek wystawiania faktur ustrukturyzowanych, faktury, korekty i inne dokumenty są wystawiane w </w:t>
      </w:r>
      <w:proofErr w:type="spellStart"/>
      <w:r w:rsidRPr="006E4288">
        <w:rPr>
          <w:rFonts w:ascii="Garamond" w:hAnsi="Garamond"/>
          <w:color w:val="000000" w:themeColor="text1"/>
          <w:sz w:val="22"/>
          <w:lang w:val="pl-PL"/>
        </w:rPr>
        <w:t>KSeF</w:t>
      </w:r>
      <w:proofErr w:type="spellEnd"/>
      <w:r w:rsidRPr="006E4288">
        <w:rPr>
          <w:rFonts w:ascii="Garamond" w:hAnsi="Garamond"/>
          <w:color w:val="000000" w:themeColor="text1"/>
          <w:sz w:val="22"/>
          <w:lang w:val="pl-PL"/>
        </w:rPr>
        <w:t xml:space="preserve"> zgodnie z ustawą o VAT. W przypadkach ustawowych wyjątków, trybu offline, niedostępności lub awarii </w:t>
      </w:r>
      <w:proofErr w:type="spellStart"/>
      <w:r w:rsidRPr="006E4288">
        <w:rPr>
          <w:rFonts w:ascii="Garamond" w:hAnsi="Garamond"/>
          <w:color w:val="000000" w:themeColor="text1"/>
          <w:sz w:val="22"/>
          <w:lang w:val="pl-PL"/>
        </w:rPr>
        <w:t>KSeF</w:t>
      </w:r>
      <w:proofErr w:type="spellEnd"/>
      <w:r w:rsidRPr="006E4288">
        <w:rPr>
          <w:rFonts w:ascii="Garamond" w:hAnsi="Garamond"/>
          <w:color w:val="000000" w:themeColor="text1"/>
          <w:sz w:val="22"/>
          <w:lang w:val="pl-PL"/>
        </w:rPr>
        <w:t xml:space="preserve"> Wykonawca stosuje właściwy tryb przewidziany prawem i przesyła dokument do </w:t>
      </w:r>
      <w:proofErr w:type="spellStart"/>
      <w:r w:rsidRPr="006E4288">
        <w:rPr>
          <w:rFonts w:ascii="Garamond" w:hAnsi="Garamond"/>
          <w:color w:val="000000" w:themeColor="text1"/>
          <w:sz w:val="22"/>
          <w:lang w:val="pl-PL"/>
        </w:rPr>
        <w:t>KSeF</w:t>
      </w:r>
      <w:proofErr w:type="spellEnd"/>
      <w:r w:rsidRPr="006E4288">
        <w:rPr>
          <w:rFonts w:ascii="Garamond" w:hAnsi="Garamond"/>
          <w:color w:val="000000" w:themeColor="text1"/>
          <w:sz w:val="22"/>
          <w:lang w:val="pl-PL"/>
        </w:rPr>
        <w:t xml:space="preserve"> w wymaganym terminie.</w:t>
      </w:r>
    </w:p>
    <w:p w14:paraId="40C96300" w14:textId="0175DE03"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Faktura zawiera prawidłowe dane Zamawiającego, numer Umowy i Postępowania, okres rozliczeniowy, pozycje zgodne z </w:t>
      </w:r>
      <w:r w:rsidR="00900EA8">
        <w:rPr>
          <w:rFonts w:ascii="Garamond" w:hAnsi="Garamond"/>
          <w:color w:val="000000" w:themeColor="text1"/>
          <w:sz w:val="22"/>
          <w:lang w:val="pl-PL"/>
        </w:rPr>
        <w:t>Ofertą</w:t>
      </w:r>
      <w:r w:rsidRPr="006E4288">
        <w:rPr>
          <w:rFonts w:ascii="Garamond" w:hAnsi="Garamond"/>
          <w:color w:val="000000" w:themeColor="text1"/>
          <w:sz w:val="22"/>
          <w:lang w:val="pl-PL"/>
        </w:rPr>
        <w:t xml:space="preserve">, numer rachunku, a w przypadku </w:t>
      </w:r>
      <w:proofErr w:type="spellStart"/>
      <w:r w:rsidRPr="006E4288">
        <w:rPr>
          <w:rFonts w:ascii="Garamond" w:hAnsi="Garamond"/>
          <w:color w:val="000000" w:themeColor="text1"/>
          <w:sz w:val="22"/>
          <w:lang w:val="pl-PL"/>
        </w:rPr>
        <w:t>KSeF</w:t>
      </w:r>
      <w:proofErr w:type="spellEnd"/>
      <w:r w:rsidRPr="006E4288">
        <w:rPr>
          <w:rFonts w:ascii="Garamond" w:hAnsi="Garamond"/>
          <w:color w:val="000000" w:themeColor="text1"/>
          <w:sz w:val="22"/>
          <w:lang w:val="pl-PL"/>
        </w:rPr>
        <w:t xml:space="preserve"> – prawidłowe oznaczenie nabywcy i odbiorcy. Wykonawca przekazuje Zamawiającemu numer identyfikujący fakturę w </w:t>
      </w:r>
      <w:proofErr w:type="spellStart"/>
      <w:r w:rsidRPr="006E4288">
        <w:rPr>
          <w:rFonts w:ascii="Garamond" w:hAnsi="Garamond"/>
          <w:color w:val="000000" w:themeColor="text1"/>
          <w:sz w:val="22"/>
          <w:lang w:val="pl-PL"/>
        </w:rPr>
        <w:t>KSeF</w:t>
      </w:r>
      <w:proofErr w:type="spellEnd"/>
      <w:r w:rsidRPr="006E4288">
        <w:rPr>
          <w:rFonts w:ascii="Garamond" w:hAnsi="Garamond"/>
          <w:color w:val="000000" w:themeColor="text1"/>
          <w:sz w:val="22"/>
          <w:lang w:val="pl-PL"/>
        </w:rPr>
        <w:t>.</w:t>
      </w:r>
    </w:p>
    <w:p w14:paraId="08E7BC50"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Za dzień otrzymania faktury ustrukturyzowanej uważa się dzień przydzielenia jej numeru identyfikującego w </w:t>
      </w:r>
      <w:proofErr w:type="spellStart"/>
      <w:r w:rsidRPr="006E4288">
        <w:rPr>
          <w:rFonts w:ascii="Garamond" w:hAnsi="Garamond"/>
          <w:color w:val="000000" w:themeColor="text1"/>
          <w:sz w:val="22"/>
          <w:lang w:val="pl-PL"/>
        </w:rPr>
        <w:t>KSeF</w:t>
      </w:r>
      <w:proofErr w:type="spellEnd"/>
      <w:r w:rsidRPr="006E4288">
        <w:rPr>
          <w:rFonts w:ascii="Garamond" w:hAnsi="Garamond"/>
          <w:color w:val="000000" w:themeColor="text1"/>
          <w:sz w:val="22"/>
          <w:lang w:val="pl-PL"/>
        </w:rPr>
        <w:t>, a w innych dopuszczalnych przypadkach – dzień określony przepisami ustawy o VAT. Otrzymanie faktury nie oznacza odbioru ani akceptacji świadczenia.</w:t>
      </w:r>
    </w:p>
    <w:p w14:paraId="3D2FFD37"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Protokoły, raporty i zestawienia są dołączane do faktury, jeżeli funkcjonalność </w:t>
      </w:r>
      <w:proofErr w:type="spellStart"/>
      <w:r w:rsidRPr="006E4288">
        <w:rPr>
          <w:rFonts w:ascii="Garamond" w:hAnsi="Garamond"/>
          <w:color w:val="000000" w:themeColor="text1"/>
          <w:sz w:val="22"/>
          <w:lang w:val="pl-PL"/>
        </w:rPr>
        <w:t>KSeF</w:t>
      </w:r>
      <w:proofErr w:type="spellEnd"/>
      <w:r w:rsidRPr="006E4288">
        <w:rPr>
          <w:rFonts w:ascii="Garamond" w:hAnsi="Garamond"/>
          <w:color w:val="000000" w:themeColor="text1"/>
          <w:sz w:val="22"/>
          <w:lang w:val="pl-PL"/>
        </w:rPr>
        <w:t xml:space="preserve"> na to pozwala, albo przekazywane równolegle za pośrednictwem PEF lub na adres [adres e-mail do rozliczeń]. Dokumenty nie mogą zawierać danych osobowych szerszych niż niezbędne.</w:t>
      </w:r>
    </w:p>
    <w:p w14:paraId="7511EAA3"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Zamawiający jest gotowy odbierać ustrukturyzowane faktury elektroniczne przez PEF. Jeżeli Wykonawca korzysta z PEF, wskazuje numer Umowy i dane wymagane ustawą o elektronicznym fakturowaniu; dokument jest przesyłany do </w:t>
      </w:r>
      <w:proofErr w:type="spellStart"/>
      <w:r w:rsidRPr="006E4288">
        <w:rPr>
          <w:rFonts w:ascii="Garamond" w:hAnsi="Garamond"/>
          <w:color w:val="000000" w:themeColor="text1"/>
          <w:sz w:val="22"/>
          <w:lang w:val="pl-PL"/>
        </w:rPr>
        <w:t>KSeF</w:t>
      </w:r>
      <w:proofErr w:type="spellEnd"/>
      <w:r w:rsidRPr="006E4288">
        <w:rPr>
          <w:rFonts w:ascii="Garamond" w:hAnsi="Garamond"/>
          <w:color w:val="000000" w:themeColor="text1"/>
          <w:sz w:val="22"/>
          <w:lang w:val="pl-PL"/>
        </w:rPr>
        <w:t xml:space="preserve"> zgodnie z przepisami.</w:t>
      </w:r>
    </w:p>
    <w:p w14:paraId="4B63703E"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Termin płatności wynosi 60 dni od dnia otrzymania prawidłowo wystawionej faktury. Jeżeli w terminie 7 Dni Roboczych Zamawiający stwierdzi błąd merytoryczny, rachunkowy lub brak dokumentu koniecznego do weryfikacji, zawiadamia Wykonawcę. Część bezsporna jest płacona w terminie, a część sporna po wyjaśnieniu lub korekcie.</w:t>
      </w:r>
    </w:p>
    <w:p w14:paraId="40D5CC1F"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Faktura wystawiona na niewłaściwy podmiot, z nieprawidłową stawką, ilością, ceną, okresem albo bez wymaganej korekty podlega poprawieniu zgodnie z ustawą o VAT. Wykonawca ponosi odpowiedzialność za sankcje lub koszty obciążające Zamawiającego wyłącznie wskutek zawinionych nieprawidłowości po stronie Wykonawcy.</w:t>
      </w:r>
    </w:p>
    <w:p w14:paraId="650493AE"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Zapłata następuje przelewem na rachunek ujawniony w wykazie, o którym mowa w art. 96b ustawy o VAT. Jeżeli rachunku nie ma w wykazie, Zamawiający może wstrzymać zapłatę do wskazania rachunku prawidłowego, bez popadania w opóźnienie, albo zastosować rozwiązanie przewidziane prawem.</w:t>
      </w:r>
    </w:p>
    <w:p w14:paraId="7BA272EB"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może zastosować mechanizm podzielonej płatności. Za dzień zapłaty uważa się dzień obciążenia rachunku Zamawiającego.</w:t>
      </w:r>
    </w:p>
    <w:p w14:paraId="221F931D" w14:textId="77777777" w:rsidR="00CA6514" w:rsidRPr="006E4288" w:rsidRDefault="00ED5E0D" w:rsidP="008D4D52">
      <w:pPr>
        <w:pStyle w:val="UmowaUstp"/>
        <w:numPr>
          <w:ilvl w:val="0"/>
          <w:numId w:val="6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nie może zawiesić usług z powodu sporu co do części faktury. W przypadku zwłoki Zamawiającego w zapłacie bezspornej należności przekraczającej 60 dni Wykonawca może skorzystać z uprawnień ustawowych dopiero po dodatkowym wezwaniu i wyznaczeniu co najmniej 30 dni na zapłatę, z zachowaniem obowiązków ciągłości i przejścia.</w:t>
      </w:r>
    </w:p>
    <w:p w14:paraId="31EAAA84"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305B8F09"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19. Zmiana wynagrodzenia wskutek zmian prawnych – art. 436 PZP</w:t>
      </w:r>
    </w:p>
    <w:p w14:paraId="438B1B65"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Jeżeli zmiana stawki VAT lub podatku akcyzowego wpływa na należne wynagrodzenie, kwota brutto ulega zmianie od dnia wejścia w życie przepisów, przy niezmienionej cenie netto, chyba że przepis stanowi inaczej.</w:t>
      </w:r>
    </w:p>
    <w:p w14:paraId="4AA6C456"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Każda ze Stron może żądać odpowiedniej zmiany wynagrodzenia, jeżeli na koszt wykonania Umowy wpływa zmiana:</w:t>
      </w:r>
    </w:p>
    <w:p w14:paraId="7AC6FE7D"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minimalnego wynagrodzenia za pracę lub minimalnej stawki godzinowej;</w:t>
      </w:r>
    </w:p>
    <w:p w14:paraId="3F1E0D27"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zasad podlegania ubezpieczeniom społecznym lub zdrowotnemu albo stawek składek;</w:t>
      </w:r>
    </w:p>
    <w:p w14:paraId="7EEB61DD"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zasad gromadzenia i wysokości wpłat do PPK.</w:t>
      </w:r>
    </w:p>
    <w:p w14:paraId="27164D2E"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Zmiana obejmuje wyłącznie rzeczywisty, bezpośredni i udokumentowany wpływ na koszty świadczeń niewykonanych po wejściu w życie zmiany. Nie obejmuje marży, kosztów niezwiązanych z Umową ani kosztów już uwzględnionych w waloryzacji z § 20.</w:t>
      </w:r>
    </w:p>
    <w:p w14:paraId="1D9B94C9"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Wnioskodawca przedstawia w terminie 30 dni od wejścia w życie zmiany następujące dokumenty i informacje, a Zamawiający może żądać wyjaśnień oraz audytu dokumentów źródłowych:</w:t>
      </w:r>
    </w:p>
    <w:p w14:paraId="74A7A9E6" w14:textId="77777777" w:rsidR="00CA6514" w:rsidRPr="006E4288" w:rsidRDefault="00ED5E0D" w:rsidP="008D4D52">
      <w:pPr>
        <w:pStyle w:val="UmowaPunkt"/>
        <w:numPr>
          <w:ilvl w:val="1"/>
          <w:numId w:val="62"/>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podstawę prawną zmiany;</w:t>
      </w:r>
    </w:p>
    <w:p w14:paraId="5F2DD650" w14:textId="77777777" w:rsidR="00CA6514" w:rsidRPr="006E4288" w:rsidRDefault="00ED5E0D" w:rsidP="008D4D52">
      <w:pPr>
        <w:pStyle w:val="UmowaPunkt"/>
        <w:numPr>
          <w:ilvl w:val="1"/>
          <w:numId w:val="62"/>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wykaz kategorii personelu i nakładu pracy;</w:t>
      </w:r>
    </w:p>
    <w:p w14:paraId="7C839B58" w14:textId="77777777" w:rsidR="00CA6514" w:rsidRPr="006E4288" w:rsidRDefault="00ED5E0D" w:rsidP="008D4D52">
      <w:pPr>
        <w:pStyle w:val="UmowaPunkt"/>
        <w:numPr>
          <w:ilvl w:val="1"/>
          <w:numId w:val="62"/>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kalkulację kosztu przed zmianą i po zmianie;</w:t>
      </w:r>
    </w:p>
    <w:p w14:paraId="5FEB6877" w14:textId="77777777" w:rsidR="00CA6514" w:rsidRPr="006E4288" w:rsidRDefault="00ED5E0D" w:rsidP="008D4D52">
      <w:pPr>
        <w:pStyle w:val="UmowaPunkt"/>
        <w:numPr>
          <w:ilvl w:val="1"/>
          <w:numId w:val="62"/>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 xml:space="preserve">dowody księgowe lub kadrowe w niezbędnym zakresie, z zachowaniem </w:t>
      </w:r>
      <w:proofErr w:type="spellStart"/>
      <w:r w:rsidRPr="006E4288">
        <w:rPr>
          <w:rFonts w:ascii="Garamond" w:hAnsi="Garamond"/>
          <w:color w:val="000000" w:themeColor="text1"/>
          <w:sz w:val="22"/>
          <w:lang w:val="pl-PL"/>
        </w:rPr>
        <w:t>anonimizacji</w:t>
      </w:r>
      <w:proofErr w:type="spellEnd"/>
      <w:r w:rsidRPr="006E4288">
        <w:rPr>
          <w:rFonts w:ascii="Garamond" w:hAnsi="Garamond"/>
          <w:color w:val="000000" w:themeColor="text1"/>
          <w:sz w:val="22"/>
          <w:lang w:val="pl-PL"/>
        </w:rPr>
        <w:t>;</w:t>
      </w:r>
    </w:p>
    <w:p w14:paraId="651393D7" w14:textId="77777777" w:rsidR="00CA6514" w:rsidRPr="006E4288" w:rsidRDefault="00ED5E0D" w:rsidP="008D4D52">
      <w:pPr>
        <w:pStyle w:val="UmowaPunkt"/>
        <w:numPr>
          <w:ilvl w:val="1"/>
          <w:numId w:val="62"/>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wyliczenie wpływu zmiany na każdą cenę jednostkową.</w:t>
      </w:r>
    </w:p>
    <w:p w14:paraId="3B1B8D8D"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Zmiana działa symetrycznie: wzrost kosztów może zwiększyć, a spadek zmniejszyć wynagrodzenie. Jeżeli kompletny wniosek złożono w terminie z ust. 4, skutek następuje od dnia wejścia w życie zmiany; w innym przypadku – od pierwszego dnia miesiąca po doręczeniu kompletnego wniosku.</w:t>
      </w:r>
    </w:p>
    <w:p w14:paraId="2B122A06"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Uzgodnienie zostanie potwierdzone aneksem lub protokołem kalkulacyjnym, jeżeli zmiana wynika bezpośrednio z mechanizmu Umowy. Brak porozumienia co do kwoty nie zwalnia z wykonywania Umowy; Strony stosują część bezsporną.</w:t>
      </w:r>
    </w:p>
    <w:p w14:paraId="72E2ECD0" w14:textId="77777777" w:rsidR="00CA6514" w:rsidRPr="006E4288" w:rsidRDefault="00ED5E0D" w:rsidP="008D4D52">
      <w:pPr>
        <w:pStyle w:val="UmowaUstp"/>
        <w:numPr>
          <w:ilvl w:val="0"/>
          <w:numId w:val="6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w terminie 30 dni od zmiany własnego wynagrodzenia odpowiednio zmienia wynagrodzenie podwykonawcy w zakresie odpowiadającym zmianie kosztów i przedstawia dowód. Brak zmiany albo nieterminowa zapłata podwykonawcy podlega karze umownej.</w:t>
      </w:r>
    </w:p>
    <w:p w14:paraId="129C5376"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06A3D017"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20. Waloryzacja cen materiałów i kosztów – art. 439 PZP</w:t>
      </w:r>
    </w:p>
    <w:p w14:paraId="5572C4D1"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Ceny jednostkowe podlegają podwyższeniu lub obniżeniu w razie zmiany cen materiałów lub kosztów związanych z realizacją Umowy, na zasadach niniejszego paragrafu.</w:t>
      </w:r>
    </w:p>
    <w:p w14:paraId="2EF56430"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Pierwsze ustalenie zmiany może nastąpić po upływie 6 miesięcy od rozpoczęcia usług, a kolejne nie częściej niż co 6 miesięcy. Początkowym terminem ustalenia zmiany jest dzień upływu terminu składania ofert; jeżeli Umowę zawarto po upływie 180 dni od tego dnia, stosuje się termin wynikający z art. 439 ust. 3 PZP.</w:t>
      </w:r>
    </w:p>
    <w:p w14:paraId="17114C3F"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Podstawę stanowi miesięczny wskaźnik cen towarów i usług konsumpcyjnych ogółem ogłaszany przez Prezesa GUS w relacji „miesiąc poprzedni = 100” („Wskaźnik”). Skumulowaną zmianę oblicza się jako iloczyn kolejnych miesięcznych Wskaźników podzielonych przez 100, pomniejszony o 1, za okres od miesiąca następującego po miesiącu bazowym albo po miesiącu ostatniej waloryzacji do miesiąca poprzedzającego złożenie wniosku.</w:t>
      </w:r>
    </w:p>
    <w:p w14:paraId="0DA6D951"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Prawo żądania zmiany powstaje, gdy bezwzględna wartość skumulowanej zmiany wynosi co najmniej 3,00%. Zmiana każdej ceny jednostkowej odpowiada 50% skumulowanej zmiany Wskaźnika.</w:t>
      </w:r>
    </w:p>
    <w:p w14:paraId="54EBB664" w14:textId="63D12AFE"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Wzór: </w:t>
      </w:r>
      <w:proofErr w:type="spellStart"/>
      <w:r w:rsidRPr="006E4288">
        <w:rPr>
          <w:rFonts w:ascii="Garamond" w:hAnsi="Garamond"/>
          <w:color w:val="000000" w:themeColor="text1"/>
          <w:sz w:val="22"/>
          <w:lang w:val="pl-PL"/>
        </w:rPr>
        <w:t>Cn</w:t>
      </w:r>
      <w:proofErr w:type="spellEnd"/>
      <w:r w:rsidRPr="006E4288">
        <w:rPr>
          <w:rFonts w:ascii="Garamond" w:hAnsi="Garamond"/>
          <w:color w:val="000000" w:themeColor="text1"/>
          <w:sz w:val="22"/>
          <w:lang w:val="pl-PL"/>
        </w:rPr>
        <w:t xml:space="preserve"> = Cd × (1 + 0,5 × </w:t>
      </w:r>
      <w:r w:rsidR="00900EA8">
        <w:rPr>
          <w:rFonts w:ascii="Garamond" w:hAnsi="Garamond"/>
          <w:color w:val="000000" w:themeColor="text1"/>
          <w:sz w:val="22"/>
          <w:lang w:val="pl-PL"/>
        </w:rPr>
        <w:t>SZ</w:t>
      </w:r>
      <w:r w:rsidRPr="006E4288">
        <w:rPr>
          <w:rFonts w:ascii="Garamond" w:hAnsi="Garamond"/>
          <w:color w:val="000000" w:themeColor="text1"/>
          <w:sz w:val="22"/>
          <w:lang w:val="pl-PL"/>
        </w:rPr>
        <w:t xml:space="preserve">), gdzie </w:t>
      </w:r>
      <w:proofErr w:type="spellStart"/>
      <w:r w:rsidRPr="006E4288">
        <w:rPr>
          <w:rFonts w:ascii="Garamond" w:hAnsi="Garamond"/>
          <w:color w:val="000000" w:themeColor="text1"/>
          <w:sz w:val="22"/>
          <w:lang w:val="pl-PL"/>
        </w:rPr>
        <w:t>Cn</w:t>
      </w:r>
      <w:proofErr w:type="spellEnd"/>
      <w:r w:rsidRPr="006E4288">
        <w:rPr>
          <w:rFonts w:ascii="Garamond" w:hAnsi="Garamond"/>
          <w:color w:val="000000" w:themeColor="text1"/>
          <w:sz w:val="22"/>
          <w:lang w:val="pl-PL"/>
        </w:rPr>
        <w:t xml:space="preserve"> – nowa cena; Cd – cena dotychczasowa; </w:t>
      </w:r>
      <w:r w:rsidR="00900EA8">
        <w:rPr>
          <w:rFonts w:ascii="Garamond" w:hAnsi="Garamond"/>
          <w:color w:val="000000" w:themeColor="text1"/>
          <w:sz w:val="22"/>
          <w:lang w:val="pl-PL"/>
        </w:rPr>
        <w:t>SZ</w:t>
      </w:r>
      <w:r w:rsidRPr="006E4288">
        <w:rPr>
          <w:rFonts w:ascii="Garamond" w:hAnsi="Garamond"/>
          <w:color w:val="000000" w:themeColor="text1"/>
          <w:sz w:val="22"/>
          <w:lang w:val="pl-PL"/>
        </w:rPr>
        <w:t xml:space="preserve"> – skumulowana zmiana wyrażona jako liczba dziesiętna (np. 0,06 dla wzrostu 6% lub -0,04 dla spadku 4%).</w:t>
      </w:r>
    </w:p>
    <w:p w14:paraId="71C0FC7B"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Łączna zmiana każdej ceny jednostkowej w całym okresie Umowy nie może przekroczyć +10% ani -10% ceny pierwotnej z Oferty. Limit obejmuje wszystkie zmiany na podstawie niniejszego paragrafu, nie obejmuje zmian podatkowych i kosztów ustawowych z § 19.</w:t>
      </w:r>
    </w:p>
    <w:p w14:paraId="13A2F8F1"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Zmiana dotyczy świadczeń wykonanych od pierwszego dnia miesiąca następującego po doręczeniu kompletnego wniosku i publikacji wszystkich Wskaźników potrzebnych do kalkulacji. Nie działa wstecz i nie obejmuje świadczeń wykonanych po terminie z przyczyn leżących po stronie Wykonawcy.</w:t>
      </w:r>
    </w:p>
    <w:p w14:paraId="6E34EB92"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Wniosek zawiera kalkulację według wzoru, publikacje GUS i wskazanie nowych cen. Druga Strona weryfikuje go w 15 Dni Roboczych. Zmiana wynikająca z matematycznego zastosowania klauzuli następuje na podstawie pisemnego potwierdzenia; aneks ma charakter deklaratoryjny.</w:t>
      </w:r>
    </w:p>
    <w:p w14:paraId="7F3E3ED0"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lastRenderedPageBreak/>
        <w:t>Jeżeli GUS zaprzestanie publikowania Wskaźnika albo zasadniczo zmieni metodologię, stosuje się wskaźnik następczy najbardziej zbliżony ekonomicznie; w braku – wskaźnik uzgodniony przez Strony, a do czasu uzgodnienia ostatni dostępny.</w:t>
      </w:r>
    </w:p>
    <w:p w14:paraId="11FCBEA8"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jest uprawniony do zainicjowania obniżenia cen na tych samych zasadach. Brak wniosku Wykonawcy nie ogranicza tego uprawnienia.</w:t>
      </w:r>
    </w:p>
    <w:p w14:paraId="282AE7B5" w14:textId="77777777" w:rsidR="00CA6514" w:rsidRPr="006E4288" w:rsidRDefault="00ED5E0D" w:rsidP="008D4D52">
      <w:pPr>
        <w:pStyle w:val="UmowaUstp"/>
        <w:numPr>
          <w:ilvl w:val="0"/>
          <w:numId w:val="6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odpowiednio zmienia wynagrodzenie podwykonawcy spełniającego przesłanki art. 439 ust. 5 PZP i przedstawia dowód w terminie 30 dni.</w:t>
      </w:r>
    </w:p>
    <w:p w14:paraId="123A909D"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1107D8D5"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21. Zabezpieczenie należytego wykonania Umowy</w:t>
      </w:r>
    </w:p>
    <w:p w14:paraId="75162131" w14:textId="77777777" w:rsidR="00CA6514" w:rsidRPr="006E4288" w:rsidRDefault="00ED5E0D" w:rsidP="008D4D52">
      <w:pPr>
        <w:pStyle w:val="UmowaUstp"/>
        <w:numPr>
          <w:ilvl w:val="0"/>
          <w:numId w:val="6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Przed zawarciem Umowy Wykonawca wnosi zabezpieczenie należytego wykonania w wysokości 5% maksymalnego wynagrodzenia brutto, tj. [●] zł, w formie dopuszczonej PZP.</w:t>
      </w:r>
    </w:p>
    <w:p w14:paraId="6D044F62" w14:textId="77777777" w:rsidR="00CA6514" w:rsidRPr="006E4288" w:rsidRDefault="00ED5E0D" w:rsidP="008D4D52">
      <w:pPr>
        <w:pStyle w:val="UmowaUstp"/>
        <w:numPr>
          <w:ilvl w:val="0"/>
          <w:numId w:val="6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Zabezpieczenie służy zaspokojeniu roszczeń Zamawiającego z tytułu niewykonania lub nienależytego wykonania Umowy, w tym kar, kosztów wykonania zastępczego, odszkodowań i obowiązków wyjściowych.</w:t>
      </w:r>
    </w:p>
    <w:p w14:paraId="596642BC" w14:textId="77777777" w:rsidR="00CA6514" w:rsidRPr="006E4288" w:rsidRDefault="00ED5E0D" w:rsidP="008D4D52">
      <w:pPr>
        <w:pStyle w:val="UmowaUstp"/>
        <w:numPr>
          <w:ilvl w:val="0"/>
          <w:numId w:val="6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zapewnia ciągłość zabezpieczenia i przedłuża jego ważność co najmniej 30 dni przed upływem. Brak przedłużenia uprawnia Zamawiającego do skorzystania z zabezpieczenia w zakresie potrzebnym do utrzymania jego pełnej wartości.</w:t>
      </w:r>
    </w:p>
    <w:p w14:paraId="431B01EF" w14:textId="77777777" w:rsidR="00CA6514" w:rsidRPr="006E4288" w:rsidRDefault="00ED5E0D" w:rsidP="008D4D52">
      <w:pPr>
        <w:pStyle w:val="UmowaUstp"/>
        <w:numPr>
          <w:ilvl w:val="0"/>
          <w:numId w:val="6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Zabezpieczenie zostanie zwrócone w terminie 30 dni od ostatecznego wykonania wszystkich obowiązków i podpisania protokołu końcowego, po potrąceniu wymagalnych roszczeń. Zmiana formy następuje zgodnie z PZP.</w:t>
      </w:r>
    </w:p>
    <w:p w14:paraId="6BCA9A18"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7E260D48"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22. Ubezpieczenie</w:t>
      </w:r>
    </w:p>
    <w:p w14:paraId="14D86CBC" w14:textId="77777777" w:rsidR="00CA6514" w:rsidRPr="006E4288" w:rsidRDefault="00ED5E0D" w:rsidP="008D4D52">
      <w:pPr>
        <w:pStyle w:val="UmowaUstp"/>
        <w:numPr>
          <w:ilvl w:val="0"/>
          <w:numId w:val="6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przez cały okres od zawarcia do zakończenia obowiązków wyjściowych posiada ubezpieczenie OC działalności i produktu związane z przedmiotem Umowy, obejmujące szkody osobowe, rzeczowe, czyste straty finansowe, mienie powierzone, szkody sanitarno-epidemiologiczne, transport i działania podwykonawców.</w:t>
      </w:r>
    </w:p>
    <w:p w14:paraId="4DD01939" w14:textId="1ED313A3" w:rsidR="00CA6514" w:rsidRPr="006E4288" w:rsidRDefault="00ED5E0D" w:rsidP="008D4D52">
      <w:pPr>
        <w:pStyle w:val="UmowaUstp"/>
        <w:numPr>
          <w:ilvl w:val="0"/>
          <w:numId w:val="6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Minimalna suma gwarancyjna wynosi </w:t>
      </w:r>
      <w:r w:rsidRPr="00CF2C13">
        <w:rPr>
          <w:rFonts w:ascii="Garamond" w:hAnsi="Garamond"/>
          <w:strike/>
          <w:color w:val="FF0000"/>
          <w:sz w:val="22"/>
          <w:lang w:val="pl-PL"/>
        </w:rPr>
        <w:t>10 000 000 zł</w:t>
      </w:r>
      <w:r w:rsidRPr="00CF2C13">
        <w:rPr>
          <w:rFonts w:ascii="Garamond" w:hAnsi="Garamond"/>
          <w:color w:val="FF0000"/>
          <w:sz w:val="22"/>
          <w:lang w:val="pl-PL"/>
        </w:rPr>
        <w:t xml:space="preserve"> </w:t>
      </w:r>
      <w:r w:rsidR="00CF2C13" w:rsidRPr="00CF2C13">
        <w:rPr>
          <w:rFonts w:ascii="Garamond" w:hAnsi="Garamond"/>
          <w:color w:val="FF0000"/>
          <w:sz w:val="22"/>
          <w:lang w:val="pl-PL"/>
        </w:rPr>
        <w:t xml:space="preserve">5 000 000,00 </w:t>
      </w:r>
      <w:r w:rsidR="00CF2C13">
        <w:rPr>
          <w:rFonts w:ascii="Garamond" w:hAnsi="Garamond"/>
          <w:color w:val="000000" w:themeColor="text1"/>
          <w:sz w:val="22"/>
          <w:lang w:val="pl-PL"/>
        </w:rPr>
        <w:t xml:space="preserve">zł </w:t>
      </w:r>
      <w:bookmarkStart w:id="0" w:name="_GoBack"/>
      <w:bookmarkEnd w:id="0"/>
      <w:r w:rsidRPr="006E4288">
        <w:rPr>
          <w:rFonts w:ascii="Garamond" w:hAnsi="Garamond"/>
          <w:color w:val="000000" w:themeColor="text1"/>
          <w:sz w:val="22"/>
          <w:lang w:val="pl-PL"/>
        </w:rPr>
        <w:t xml:space="preserve">na jedno i wszystkie zdarzenia w roku ubezpieczeniowym, w tym </w:t>
      </w:r>
      <w:proofErr w:type="spellStart"/>
      <w:r w:rsidRPr="006E4288">
        <w:rPr>
          <w:rFonts w:ascii="Garamond" w:hAnsi="Garamond"/>
          <w:color w:val="000000" w:themeColor="text1"/>
          <w:sz w:val="22"/>
          <w:lang w:val="pl-PL"/>
        </w:rPr>
        <w:t>podlimit</w:t>
      </w:r>
      <w:proofErr w:type="spellEnd"/>
      <w:r w:rsidRPr="006E4288">
        <w:rPr>
          <w:rFonts w:ascii="Garamond" w:hAnsi="Garamond"/>
          <w:color w:val="000000" w:themeColor="text1"/>
          <w:sz w:val="22"/>
          <w:lang w:val="pl-PL"/>
        </w:rPr>
        <w:t xml:space="preserve"> mienia powierzonego nie niższy niż 3 000 000 zł. Franszyzy i udziały własne ponosi Wykonawca.</w:t>
      </w:r>
    </w:p>
    <w:p w14:paraId="43649100" w14:textId="6FE422B2" w:rsidR="00CA6514" w:rsidRPr="006E4288" w:rsidRDefault="00ED5E0D" w:rsidP="008D4D52">
      <w:pPr>
        <w:pStyle w:val="UmowaUstp"/>
        <w:numPr>
          <w:ilvl w:val="0"/>
          <w:numId w:val="6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Wykonawca przekazuje polisę, warunki i dowód opłacenia składki przed zawarciem Umowy, a następnie na </w:t>
      </w:r>
      <w:r w:rsidRPr="003C6D33">
        <w:rPr>
          <w:rFonts w:ascii="Garamond" w:hAnsi="Garamond"/>
          <w:strike/>
          <w:color w:val="FF0000"/>
          <w:sz w:val="22"/>
          <w:lang w:val="pl-PL"/>
        </w:rPr>
        <w:t>14 dni</w:t>
      </w:r>
      <w:r w:rsidRPr="003C6D33">
        <w:rPr>
          <w:rFonts w:ascii="Garamond" w:hAnsi="Garamond"/>
          <w:color w:val="FF0000"/>
          <w:sz w:val="22"/>
          <w:lang w:val="pl-PL"/>
        </w:rPr>
        <w:t xml:space="preserve"> </w:t>
      </w:r>
      <w:r w:rsidR="003C6D33" w:rsidRPr="003C6D33">
        <w:rPr>
          <w:rFonts w:ascii="Garamond" w:hAnsi="Garamond"/>
          <w:color w:val="FF0000"/>
          <w:sz w:val="22"/>
          <w:lang w:val="pl-PL"/>
        </w:rPr>
        <w:t xml:space="preserve">3 dni </w:t>
      </w:r>
      <w:r w:rsidRPr="006E4288">
        <w:rPr>
          <w:rFonts w:ascii="Garamond" w:hAnsi="Garamond"/>
          <w:color w:val="000000" w:themeColor="text1"/>
          <w:sz w:val="22"/>
          <w:lang w:val="pl-PL"/>
        </w:rPr>
        <w:t>przed końcem ochrony. Ubezpieczenie nie ogranicza odpowiedzialności wynikającej z Umowy.</w:t>
      </w:r>
    </w:p>
    <w:p w14:paraId="041B790E" w14:textId="77777777" w:rsidR="00CA6514" w:rsidRPr="006E4288" w:rsidRDefault="00ED5E0D" w:rsidP="008D4D52">
      <w:pPr>
        <w:pStyle w:val="UmowaUstp"/>
        <w:numPr>
          <w:ilvl w:val="0"/>
          <w:numId w:val="65"/>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O wypowiedzeniu, zawieszeniu lub ograniczeniu ochrony Wykonawca zawiadamia niezwłocznie i zapewnia ochronę zastępczą bez przerwy. Brak ważnego ubezpieczenia jest istotnym naruszeniem Umowy.</w:t>
      </w:r>
    </w:p>
    <w:p w14:paraId="56867A5C" w14:textId="77777777" w:rsidR="008D4D52" w:rsidRDefault="008D4D52" w:rsidP="008D4D52">
      <w:pPr>
        <w:pStyle w:val="UmowaParagraf"/>
        <w:spacing w:before="0" w:after="0" w:line="240" w:lineRule="auto"/>
        <w:rPr>
          <w:rFonts w:ascii="Garamond" w:hAnsi="Garamond"/>
          <w:color w:val="000000" w:themeColor="text1"/>
          <w:sz w:val="22"/>
          <w:lang w:val="pl-PL"/>
        </w:rPr>
      </w:pPr>
    </w:p>
    <w:p w14:paraId="2CFFCF93"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23. Odpowiedzialność i wykonanie zastępcze</w:t>
      </w:r>
    </w:p>
    <w:p w14:paraId="6CCB0ACC" w14:textId="77777777" w:rsidR="00CA6514" w:rsidRPr="006E4288" w:rsidRDefault="00ED5E0D" w:rsidP="008D4D52">
      <w:pPr>
        <w:pStyle w:val="UmowaUstp"/>
        <w:numPr>
          <w:ilvl w:val="0"/>
          <w:numId w:val="6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odpowiada za niewykonanie i nienależyte wykonanie Umowy na zasadach Kodeksu cywilnego, z uwzględnieniem podwyższonej staranności profesjonalisty i szczególnego ryzyka działalności leczniczej.</w:t>
      </w:r>
    </w:p>
    <w:p w14:paraId="446A307E" w14:textId="77777777" w:rsidR="00CA6514" w:rsidRPr="006E4288" w:rsidRDefault="00ED5E0D" w:rsidP="008D4D52">
      <w:pPr>
        <w:pStyle w:val="UmowaUstp"/>
        <w:numPr>
          <w:ilvl w:val="0"/>
          <w:numId w:val="6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odpowiada za szkody Zamawiającego i osób trzecich, w tym w mieniu, danych i zdrowiu, wynikające z wadliwej dezynfekcji, skażenia, pomylenia Asortymentu, braku ciągłości, awarii Urządzeń, naruszenia danych, niezgodnego transportu lub działań personelu i podwykonawców.</w:t>
      </w:r>
    </w:p>
    <w:p w14:paraId="38D31955" w14:textId="77777777" w:rsidR="00CA6514" w:rsidRPr="006E4288" w:rsidRDefault="00ED5E0D" w:rsidP="008D4D52">
      <w:pPr>
        <w:pStyle w:val="UmowaUstp"/>
        <w:numPr>
          <w:ilvl w:val="0"/>
          <w:numId w:val="6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zwraca uzasadnione kary administracyjne, mandaty, koszty badań, kwarantanny, wycofania, dezynfekcji, zastępstwa i roszczenia osób trzecich, o ile pozostają w adekwatnym związku z okolicznością, za którą odpowiada.</w:t>
      </w:r>
    </w:p>
    <w:p w14:paraId="157F9744" w14:textId="77777777" w:rsidR="00CA6514" w:rsidRPr="006E4288" w:rsidRDefault="00ED5E0D" w:rsidP="008D4D52">
      <w:pPr>
        <w:pStyle w:val="UmowaUstp"/>
        <w:numPr>
          <w:ilvl w:val="0"/>
          <w:numId w:val="6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Jeżeli Wykonawca nie wykona świadczenia w terminie albo istnieje bezpośrednie ryzyko dla bezpieczeństwa lub ciągłości, Zamawiający może – po zawiadomieniu, a w nagłym przypadku bez uprzedniego wezwania – zlecić wykonanie osobie trzeciej na koszt i ryzyko Wykonawcy. Koszt stanowi różnica względem ceny umownej oraz uzasadnione koszty organizacyjne.</w:t>
      </w:r>
    </w:p>
    <w:p w14:paraId="5ADAC6D2" w14:textId="77777777" w:rsidR="00CA6514" w:rsidRPr="006E4288" w:rsidRDefault="00ED5E0D" w:rsidP="008D4D52">
      <w:pPr>
        <w:pStyle w:val="UmowaUstp"/>
        <w:numPr>
          <w:ilvl w:val="0"/>
          <w:numId w:val="6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Wykonanie zastępcze nie wyłącza kar ani odszkodowania, przy czym Zamawiający nie uzyska podwójnej kompensacji tej samej szkody.</w:t>
      </w:r>
    </w:p>
    <w:p w14:paraId="160A4C32" w14:textId="77777777" w:rsidR="00CA6514" w:rsidRPr="006E4288" w:rsidRDefault="00ED5E0D" w:rsidP="008D4D52">
      <w:pPr>
        <w:pStyle w:val="UmowaUstp"/>
        <w:numPr>
          <w:ilvl w:val="0"/>
          <w:numId w:val="6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nie odpowiada za okoliczności, za które wyłączną odpowiedzialność ponosi Zamawiający, jeżeli niezwłocznie je zgłosił i podjął rozsądne działania minimalizujące skutki.</w:t>
      </w:r>
    </w:p>
    <w:p w14:paraId="30CA4B27"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2419CED7"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24. Kary umowne</w:t>
      </w:r>
    </w:p>
    <w:p w14:paraId="0D20DC2F" w14:textId="77777777" w:rsidR="00CA6514" w:rsidRPr="006E4288" w:rsidRDefault="00ED5E0D" w:rsidP="008D4D52">
      <w:pPr>
        <w:pStyle w:val="UmowaUstp"/>
        <w:numPr>
          <w:ilvl w:val="0"/>
          <w:numId w:val="6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zapłaci Zamawiającemu kary umowne:</w:t>
      </w:r>
    </w:p>
    <w:p w14:paraId="12135F3A" w14:textId="77777777" w:rsidR="00900EA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zwłokę w osiągnięciu gotowości wdrożeniowej – w wysokości 0,03% maksymalnego wynagrodzenia brutto za każdy rozpoczęty dzień zwłoki;</w:t>
      </w:r>
    </w:p>
    <w:p w14:paraId="032538D1" w14:textId="77777777" w:rsidR="00900EA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lastRenderedPageBreak/>
        <w:t>za nierozpoczęcie świadczenia Usług w terminie określonym w Umowie, z przyczyn leżących po stronie Wykonawcy – w wysokości 0,10% maksymalnego wynagrodzenia brutto za każdy rozpoczęty dzień opóźnienia;</w:t>
      </w:r>
    </w:p>
    <w:p w14:paraId="4BAFA37E" w14:textId="531FB9BC" w:rsidR="00CA6514" w:rsidRPr="00900EA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900EA8">
        <w:rPr>
          <w:rFonts w:ascii="Garamond" w:hAnsi="Garamond"/>
          <w:color w:val="000000" w:themeColor="text1"/>
          <w:sz w:val="22"/>
          <w:lang w:val="pl-PL"/>
        </w:rPr>
        <w:t>za zwłokę w odbiorze Asortymentu z komórki krytycznej albo w dostawie Asortymentu do komórki krytycznej – w wysokości 1 500,00 zł za każdą rozpoczętą godzinę zwłoki i za każde zdarzenie;</w:t>
      </w:r>
    </w:p>
    <w:p w14:paraId="2C1FF456"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zwłokę w odbiorze lub dostawie Asortymentu w przypadkach innych niż określone w pkt 3 – w wysokości 500,00 zł za każdą rozpoczętą godzinę zwłoki i za każde zdarzenie;</w:t>
      </w:r>
    </w:p>
    <w:p w14:paraId="60ED5FBB"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zwłokę w wykonaniu Usługi w trybie CITO – w wysokości 2 000,00 zł za każdą rozpoczętą godzinę zwłoki i za każde Zgłoszenie;</w:t>
      </w:r>
    </w:p>
    <w:p w14:paraId="0D7E76A2"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dostarczenie partii Asortymentu spełniającej co najmniej jedną z poniższych przesłanek – w wysokości 1 000,00 zł za każdą partię, niezależnie od obowiązku nieodpłatnego ponownego wykonania Usługi, wymiany Asortymentu lub usunięcia stwierdzonej niezgodności:</w:t>
      </w:r>
    </w:p>
    <w:p w14:paraId="4799D554" w14:textId="77777777" w:rsidR="00CA6514" w:rsidRPr="006E4288" w:rsidRDefault="00ED5E0D" w:rsidP="008D4D52">
      <w:pPr>
        <w:pStyle w:val="UmowaLitera"/>
        <w:numPr>
          <w:ilvl w:val="2"/>
          <w:numId w:val="2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jest niedoprana;</w:t>
      </w:r>
    </w:p>
    <w:p w14:paraId="7399E55C" w14:textId="77777777" w:rsidR="00CA6514" w:rsidRPr="006E4288" w:rsidRDefault="00ED5E0D" w:rsidP="008D4D52">
      <w:pPr>
        <w:pStyle w:val="UmowaLitera"/>
        <w:numPr>
          <w:ilvl w:val="2"/>
          <w:numId w:val="26"/>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jest mokra lub niedosuszona;</w:t>
      </w:r>
    </w:p>
    <w:p w14:paraId="7200DF33" w14:textId="77777777" w:rsidR="00CA6514" w:rsidRPr="006E4288" w:rsidRDefault="00ED5E0D" w:rsidP="008D4D52">
      <w:pPr>
        <w:pStyle w:val="UmowaLitera"/>
        <w:numPr>
          <w:ilvl w:val="2"/>
          <w:numId w:val="27"/>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jest uszkodzona;</w:t>
      </w:r>
    </w:p>
    <w:p w14:paraId="267F8D35" w14:textId="77777777" w:rsidR="00CA6514" w:rsidRPr="006E4288" w:rsidRDefault="00ED5E0D" w:rsidP="008D4D52">
      <w:pPr>
        <w:pStyle w:val="UmowaLitera"/>
        <w:numPr>
          <w:ilvl w:val="2"/>
          <w:numId w:val="28"/>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jest niewłaściwie zapakowana;</w:t>
      </w:r>
    </w:p>
    <w:p w14:paraId="0658F077" w14:textId="77777777" w:rsidR="00CA6514" w:rsidRPr="006E4288" w:rsidRDefault="00ED5E0D" w:rsidP="008D4D52">
      <w:pPr>
        <w:pStyle w:val="UmowaLitera"/>
        <w:numPr>
          <w:ilvl w:val="2"/>
          <w:numId w:val="29"/>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została dostarczona do niewłaściwej komórki organizacyjnej Zamawiającego;</w:t>
      </w:r>
    </w:p>
    <w:p w14:paraId="1D0DC047"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każdą potwierdzoną niezgodność mikrobiologiczną Asortymentu albo krytyczne naruszenie bariery higienicznej – w wysokości 20 000,00 zł za każde zdarzenie;</w:t>
      </w:r>
    </w:p>
    <w:p w14:paraId="33961C5D"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zmieszanie Asortymentu Zamawiającego z asortymentem należącym do innego podmiotu albo przekazanie Asortymentu Zamawiającego innemu podmiotowi – w wysokości 20 000,00 zł za każde zdarzenie;</w:t>
      </w:r>
    </w:p>
    <w:p w14:paraId="20CAFAF2"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brak gotowej do przejęcia realizacji Usług Pralni Zastępczej albo za nieuruchomienie Pralni Zastępczej w czasie wymaganym Umową lub OPZ – w wysokości 30 000,00 zł za każde zdarzenie;</w:t>
      </w:r>
    </w:p>
    <w:p w14:paraId="2609E39E"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przekroczenie maksymalnego, wynoszącego 4 godziny, czasu reakcji serwisu – w wysokości 500,00 zł za każdą rozpoczętą godzinę przekroczenia tego terminu i za każde Urządzenie;</w:t>
      </w:r>
    </w:p>
    <w:p w14:paraId="646DE5BC"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przekroczenie maksymalnego, wynoszącego 24 godziny, czasu przywrócenia pełnej sprawności Urządzenia – w wysokości 1 000,00 zł za każdą rozpoczętą godzinę przekroczenia tego terminu i za każde Urządzenie;</w:t>
      </w:r>
    </w:p>
    <w:p w14:paraId="6713461F"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niedostarczenie awaryjnej odzieży w terminie 2 godzin od dokonania Zgłoszenia – w wysokości:</w:t>
      </w:r>
    </w:p>
    <w:p w14:paraId="7E56BEC8" w14:textId="77777777" w:rsidR="00900EA8" w:rsidRDefault="00ED5E0D" w:rsidP="008D4D52">
      <w:pPr>
        <w:pStyle w:val="UmowaLitera"/>
        <w:numPr>
          <w:ilvl w:val="2"/>
          <w:numId w:val="69"/>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5 000,00 zł za każde zdarzenie;</w:t>
      </w:r>
    </w:p>
    <w:p w14:paraId="6CBF687C" w14:textId="0B9F6E4A" w:rsidR="00CA6514" w:rsidRPr="00900EA8" w:rsidRDefault="00ED5E0D" w:rsidP="008D4D52">
      <w:pPr>
        <w:pStyle w:val="UmowaLitera"/>
        <w:numPr>
          <w:ilvl w:val="2"/>
          <w:numId w:val="69"/>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dodatkowo 2 000,00 zł za każdą rozpoczętą godzinę dalszego opóźnienia, liczoną po upływie terminu wskazanego powyżej;</w:t>
      </w:r>
    </w:p>
    <w:p w14:paraId="6DBBA912"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nieprzekazanie w terminie raportu, wyniku badania, certyfikatu, zaświadczenia lub innego dokumentu wymaganego Umową, OPZ lub SWZ – w wysokości 500,00 zł za każdy rozpoczęty dzień zwłoki i za każdy nieprzekazany dokument;</w:t>
      </w:r>
    </w:p>
    <w:p w14:paraId="5351F9B2"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naruszenie obowiązku zatrudnienia na podstawie stosunku pracy osoby wykonującej czynności wskazane w Umowie – w wysokości 5 000,00 zł za każdą osobę i za każdy rozpoczęty miesiąc trwania naruszenia;</w:t>
      </w:r>
    </w:p>
    <w:p w14:paraId="0AE4F98F"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nieprzekazanie w wyznaczonym terminie dokumentów lub wyjaśnień wymaganych w celu potwierdzenia zatrudnienia osób na podstawie stosunku pracy – w wysokości 1 000,00 zł za każdy rozpoczęty dzień zwłoki;</w:t>
      </w:r>
    </w:p>
    <w:p w14:paraId="0D4698E7"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dokonanie bez uprzedniej zgody Zamawiającego, jeżeli zgodnie z Umową zgoda taka jest wymagana, zmiany któregokolwiek z następujących elementów – w wysokości 20 000,00 zł za każde zdarzenie:</w:t>
      </w:r>
    </w:p>
    <w:p w14:paraId="71DE5AD8" w14:textId="77777777" w:rsidR="00900EA8" w:rsidRDefault="00ED5E0D" w:rsidP="008D4D52">
      <w:pPr>
        <w:pStyle w:val="UmowaLitera"/>
        <w:numPr>
          <w:ilvl w:val="2"/>
          <w:numId w:val="70"/>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Pralni Podstawowej lub Pralni Zastępczej;</w:t>
      </w:r>
    </w:p>
    <w:p w14:paraId="3F685083" w14:textId="77777777" w:rsidR="00900EA8" w:rsidRDefault="00ED5E0D" w:rsidP="008D4D52">
      <w:pPr>
        <w:pStyle w:val="UmowaLitera"/>
        <w:numPr>
          <w:ilvl w:val="2"/>
          <w:numId w:val="70"/>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technologii prania lub dezynfekcji;</w:t>
      </w:r>
    </w:p>
    <w:p w14:paraId="6BCC94B5" w14:textId="77777777" w:rsidR="00900EA8" w:rsidRDefault="00ED5E0D" w:rsidP="008D4D52">
      <w:pPr>
        <w:pStyle w:val="UmowaLitera"/>
        <w:numPr>
          <w:ilvl w:val="2"/>
          <w:numId w:val="70"/>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Systemu;</w:t>
      </w:r>
    </w:p>
    <w:p w14:paraId="2EB11718" w14:textId="77777777" w:rsidR="00900EA8" w:rsidRDefault="00ED5E0D" w:rsidP="008D4D52">
      <w:pPr>
        <w:pStyle w:val="UmowaLitera"/>
        <w:numPr>
          <w:ilvl w:val="2"/>
          <w:numId w:val="70"/>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Urządzenia;</w:t>
      </w:r>
    </w:p>
    <w:p w14:paraId="3E74C3B3" w14:textId="6F01AF5B" w:rsidR="00CA6514" w:rsidRPr="00900EA8" w:rsidRDefault="00ED5E0D" w:rsidP="008D4D52">
      <w:pPr>
        <w:pStyle w:val="UmowaLitera"/>
        <w:numPr>
          <w:ilvl w:val="2"/>
          <w:numId w:val="70"/>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podwykonawcy;</w:t>
      </w:r>
    </w:p>
    <w:p w14:paraId="208477E1"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naruszenie obowiązku poufności, bezpieczeństwa informacji, bezpieczeństwa Systemu lub ochrony danych, z przyczyn leżących po stronie Wykonawcy – w wysokości 20 000,00 zł za każde zdarzenie, niezależnie od obowiązku niezwłocznego usunięcia naruszenia oraz jego skutków;</w:t>
      </w:r>
    </w:p>
    <w:p w14:paraId="14F7C204"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 brak wymaganego Umową ubezpieczenia albo brak ciągłości ubezpieczenia lub zabezpieczenia należytego wykonania Umowy – w wysokości 1 000,00 zł za każdy rozpoczęty dzień trwania naruszenia;</w:t>
      </w:r>
    </w:p>
    <w:p w14:paraId="7FDACDAB" w14:textId="77777777" w:rsidR="00CA6514" w:rsidRPr="006E428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lastRenderedPageBreak/>
        <w:t>za każde z poniższych naruszeń – w wysokości 5 000,00 zł za każdy przypadek oraz dodatkowo 500,00 zł za każdy rozpoczęty dzień zwłoki:</w:t>
      </w:r>
    </w:p>
    <w:p w14:paraId="08EEEB6B" w14:textId="77777777" w:rsidR="00900EA8" w:rsidRDefault="00ED5E0D" w:rsidP="008D4D52">
      <w:pPr>
        <w:pStyle w:val="UmowaLitera"/>
        <w:numPr>
          <w:ilvl w:val="2"/>
          <w:numId w:val="7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niedokonanie wymaganej przepisami prawa lub Umową zmiany wynagrodzenia należnego podwykonawcy albo dalszemu podwykonawcy;</w:t>
      </w:r>
    </w:p>
    <w:p w14:paraId="13CBADE7" w14:textId="477C5C54" w:rsidR="00CA6514" w:rsidRPr="00900EA8" w:rsidRDefault="00ED5E0D" w:rsidP="008D4D52">
      <w:pPr>
        <w:pStyle w:val="UmowaLitera"/>
        <w:numPr>
          <w:ilvl w:val="2"/>
          <w:numId w:val="71"/>
        </w:numPr>
        <w:spacing w:after="0" w:line="240" w:lineRule="auto"/>
        <w:rPr>
          <w:rFonts w:ascii="Garamond" w:hAnsi="Garamond"/>
          <w:color w:val="000000" w:themeColor="text1"/>
          <w:sz w:val="22"/>
          <w:lang w:val="pl-PL"/>
        </w:rPr>
      </w:pPr>
      <w:r w:rsidRPr="00900EA8">
        <w:rPr>
          <w:rFonts w:ascii="Garamond" w:hAnsi="Garamond"/>
          <w:color w:val="000000" w:themeColor="text1"/>
          <w:sz w:val="22"/>
          <w:lang w:val="pl-PL"/>
        </w:rPr>
        <w:t>nieterminową zapłatę wynagrodzenia należnego podwykonawcy albo dalszemu podwykonawcy;</w:t>
      </w:r>
    </w:p>
    <w:p w14:paraId="01463037" w14:textId="32FD8905" w:rsidR="00CA6514" w:rsidRPr="00900EA8" w:rsidRDefault="00ED5E0D" w:rsidP="008D4D52">
      <w:pPr>
        <w:pStyle w:val="UmowaPunkt"/>
        <w:numPr>
          <w:ilvl w:val="1"/>
          <w:numId w:val="68"/>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 przypadku rozwiązania Umowy albo odstąpienia od Umowy, w całości lub w części, z przyczyn leżących po stronie Wykonawcy – w wysokości 15% wartości brutto niewykonanej części Umowy.</w:t>
      </w:r>
    </w:p>
    <w:p w14:paraId="7CB46CEB" w14:textId="77777777" w:rsidR="00CA6514" w:rsidRPr="006E4288" w:rsidRDefault="00ED5E0D" w:rsidP="008D4D52">
      <w:pPr>
        <w:pStyle w:val="UmowaUstp"/>
        <w:numPr>
          <w:ilvl w:val="0"/>
          <w:numId w:val="6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Kary należą się po wystąpieniu naruszenia, bez obowiązku wykazywania szkody. W odniesieniu do zwłoki nie nalicza się ich za czas wynikający wyłącznie z działania Zamawiającego albo siły wyższej, pod warunkiem terminowego zawiadomienia i minimalizacji skutków.</w:t>
      </w:r>
    </w:p>
    <w:p w14:paraId="30C36364" w14:textId="77777777" w:rsidR="00CA6514" w:rsidRPr="006E4288" w:rsidRDefault="00ED5E0D" w:rsidP="008D4D52">
      <w:pPr>
        <w:pStyle w:val="UmowaUstp"/>
        <w:numPr>
          <w:ilvl w:val="0"/>
          <w:numId w:val="6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Kary za różne naruszenia mogą się kumulować; za to samo zachowanie nie nalicza się dwóch kar opartych na tej samej podstawie. Kara za rozwiązanie może być kumulowana z karami powstałymi wcześniej.</w:t>
      </w:r>
    </w:p>
    <w:p w14:paraId="52C8C779" w14:textId="77777777" w:rsidR="00CA6514" w:rsidRPr="006E4288" w:rsidRDefault="00ED5E0D" w:rsidP="008D4D52">
      <w:pPr>
        <w:pStyle w:val="UmowaUstp"/>
        <w:numPr>
          <w:ilvl w:val="0"/>
          <w:numId w:val="6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Łączna wysokość kar umownych dochodzonych na podstawie Umowy nie przekroczy 30% maksymalnego wynagrodzenia brutto. Limit nie obejmuje odszkodowania uzupełniającego, kosztów wykonania zastępczego ani zwrotu kar administracyjnych.</w:t>
      </w:r>
    </w:p>
    <w:p w14:paraId="7B99461E" w14:textId="77777777" w:rsidR="00CA6514" w:rsidRPr="006E4288" w:rsidRDefault="00ED5E0D" w:rsidP="008D4D52">
      <w:pPr>
        <w:pStyle w:val="UmowaUstp"/>
        <w:numPr>
          <w:ilvl w:val="0"/>
          <w:numId w:val="6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może dochodzić odszkodowania przewyższającego kary na zasadach ogólnych, w tym utraconych korzyści, jeżeli są normalnym następstwem naruszenia.</w:t>
      </w:r>
    </w:p>
    <w:p w14:paraId="4223F2F2" w14:textId="77777777" w:rsidR="00CA6514" w:rsidRPr="006E4288" w:rsidRDefault="00ED5E0D" w:rsidP="008D4D52">
      <w:pPr>
        <w:pStyle w:val="UmowaUstp"/>
        <w:numPr>
          <w:ilvl w:val="0"/>
          <w:numId w:val="67"/>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może potrącić wymagalne kary i roszczenia z wynagrodzenia lub zabezpieczenia, po przekazaniu noty i podstawy naliczenia. Wykonawca płaci niepotrąconą kwotę w terminie 14 dni.</w:t>
      </w:r>
    </w:p>
    <w:p w14:paraId="5BB1F294"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782C061A"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25. Siła wyższa i ciągłość działania</w:t>
      </w:r>
    </w:p>
    <w:p w14:paraId="4BF30BA1" w14:textId="77777777" w:rsidR="00CA6514" w:rsidRPr="006E4288" w:rsidRDefault="00ED5E0D" w:rsidP="008D4D52">
      <w:pPr>
        <w:pStyle w:val="UmowaUstp"/>
        <w:numPr>
          <w:ilvl w:val="0"/>
          <w:numId w:val="7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Siłą wyższą jest zewnętrzne, nadzwyczajne, nieprzewidywalne i niemożliwe do uniknięcia przy zachowaniu należytej staranności zdarzenie, które bezpośrednio uniemożliwia wykonanie obowiązku.</w:t>
      </w:r>
    </w:p>
    <w:p w14:paraId="461206D0" w14:textId="77777777" w:rsidR="00CA6514" w:rsidRPr="006E4288" w:rsidRDefault="00ED5E0D" w:rsidP="008D4D52">
      <w:pPr>
        <w:pStyle w:val="UmowaUstp"/>
        <w:numPr>
          <w:ilvl w:val="0"/>
          <w:numId w:val="7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Za siłę wyższą nie uważa się w szczególności: braków kadrowych, absencji, strajku personelu Wykonawcy lub podwykonawcy, awarii pojazdu, pralni, urządzenia lub Systemu, braku energii lub mediów możliwego do zabezpieczenia, braku środków chemicznych, wzrostu kosztów, niewypłacalności, naruszenia </w:t>
      </w:r>
      <w:proofErr w:type="spellStart"/>
      <w:r w:rsidRPr="006E4288">
        <w:rPr>
          <w:rFonts w:ascii="Garamond" w:hAnsi="Garamond"/>
          <w:color w:val="000000" w:themeColor="text1"/>
          <w:sz w:val="22"/>
          <w:lang w:val="pl-PL"/>
        </w:rPr>
        <w:t>cyberbezpieczeństwa</w:t>
      </w:r>
      <w:proofErr w:type="spellEnd"/>
      <w:r w:rsidRPr="006E4288">
        <w:rPr>
          <w:rFonts w:ascii="Garamond" w:hAnsi="Garamond"/>
          <w:color w:val="000000" w:themeColor="text1"/>
          <w:sz w:val="22"/>
          <w:lang w:val="pl-PL"/>
        </w:rPr>
        <w:t xml:space="preserve"> wynikającego z niewłaściwych zabezpieczeń ani niewykonania przez podwykonawcę.</w:t>
      </w:r>
    </w:p>
    <w:p w14:paraId="3C9C45E9" w14:textId="77777777" w:rsidR="00CA6514" w:rsidRPr="006E4288" w:rsidRDefault="00ED5E0D" w:rsidP="008D4D52">
      <w:pPr>
        <w:pStyle w:val="UmowaUstp"/>
        <w:numPr>
          <w:ilvl w:val="0"/>
          <w:numId w:val="7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Strona dotknięta siłą wyższą zawiadamia w ciągu 4 godzin o zdarzeniu, przewidywanym czasie i wpływie, przedstawia dowody, uruchamia plan ciągłości i codziennie raportuje. Brak terminowego zawiadomienia wyłącza zwolnienie w zakresie skutków, którym można było zapobiec.</w:t>
      </w:r>
    </w:p>
    <w:p w14:paraId="5232C825" w14:textId="77777777" w:rsidR="00CA6514" w:rsidRPr="006E4288" w:rsidRDefault="00ED5E0D" w:rsidP="008D4D52">
      <w:pPr>
        <w:pStyle w:val="UmowaUstp"/>
        <w:numPr>
          <w:ilvl w:val="0"/>
          <w:numId w:val="7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mimo siły wyższej podejmuje wszystkie działania dla zachowania minimalnej obsługi jednostek krytycznych, w tym uruchomienie Pralni Zastępczej, alternatywny transport, zapasy i ręczną dystrybucję.</w:t>
      </w:r>
    </w:p>
    <w:p w14:paraId="01351EBE" w14:textId="77777777" w:rsidR="00CA6514" w:rsidRPr="006E4288" w:rsidRDefault="00ED5E0D" w:rsidP="008D4D52">
      <w:pPr>
        <w:pStyle w:val="UmowaUstp"/>
        <w:numPr>
          <w:ilvl w:val="0"/>
          <w:numId w:val="7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Terminy ulegają przedłużeniu wyłącznie o okres rzeczywistego i udokumentowanego wpływu. Wykonawcy nie przysługuje dodatkowe wynagrodzenie, chyba że zmiana spełnia przesłanki PZP i zostanie uzgodniona zgodnie z § 27.</w:t>
      </w:r>
    </w:p>
    <w:p w14:paraId="6DE916B1" w14:textId="77777777" w:rsidR="00CA6514" w:rsidRPr="006E4288" w:rsidRDefault="00ED5E0D" w:rsidP="008D4D52">
      <w:pPr>
        <w:pStyle w:val="UmowaUstp"/>
        <w:numPr>
          <w:ilvl w:val="0"/>
          <w:numId w:val="7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Jeżeli zdarzenie trwa ponad 14 dni i zagraża ciągłości działalności leczniczej, Zamawiający może ograniczyć zakres, uruchomić wykonanie zastępcze albo rozwiązać Umowę w całości lub części z 7-dniowym terminem.</w:t>
      </w:r>
    </w:p>
    <w:p w14:paraId="54B408AE"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221882EF"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26. Kontrole, audyty i działania naprawcze</w:t>
      </w:r>
    </w:p>
    <w:p w14:paraId="2163C8CB" w14:textId="77777777" w:rsidR="00CA6514" w:rsidRPr="006E4288" w:rsidRDefault="00ED5E0D" w:rsidP="008D4D52">
      <w:pPr>
        <w:pStyle w:val="UmowaUstp"/>
        <w:numPr>
          <w:ilvl w:val="0"/>
          <w:numId w:val="7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jego audytor, Dział Epidemiologii, Inspektor Ochrony Danych, Dział IT oraz uprawnione organy mogą kontrolować realizację w siedzibach Zamawiającego, Pralni Podstawowej, Pralni Zastępczej i innych miejscach związanych z Umową.</w:t>
      </w:r>
    </w:p>
    <w:p w14:paraId="0C1ACF8B" w14:textId="77777777" w:rsidR="00CA6514" w:rsidRPr="006E4288" w:rsidRDefault="00ED5E0D" w:rsidP="008D4D52">
      <w:pPr>
        <w:pStyle w:val="UmowaUstp"/>
        <w:numPr>
          <w:ilvl w:val="0"/>
          <w:numId w:val="7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Kontrola może obejmować proces technologiczny, bariery higieniczne, magazyny, transport, środki chemiczne, personel, dokumenty, RFID, Urządzenia, System, bezpieczeństwo informacji, podwykonawców, wyniki badań, zatrudnienie i ciągłość.</w:t>
      </w:r>
    </w:p>
    <w:p w14:paraId="7B98B905" w14:textId="77777777" w:rsidR="00CA6514" w:rsidRPr="006E4288" w:rsidRDefault="00ED5E0D" w:rsidP="008D4D52">
      <w:pPr>
        <w:pStyle w:val="UmowaUstp"/>
        <w:numPr>
          <w:ilvl w:val="0"/>
          <w:numId w:val="7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Kontrola planowa jest zapowiadana co najmniej 2 Dni Robocze wcześniej; kontrola doraźna, </w:t>
      </w:r>
      <w:proofErr w:type="spellStart"/>
      <w:r w:rsidRPr="006E4288">
        <w:rPr>
          <w:rFonts w:ascii="Garamond" w:hAnsi="Garamond"/>
          <w:color w:val="000000" w:themeColor="text1"/>
          <w:sz w:val="22"/>
          <w:lang w:val="pl-PL"/>
        </w:rPr>
        <w:t>incydentowa</w:t>
      </w:r>
      <w:proofErr w:type="spellEnd"/>
      <w:r w:rsidRPr="006E4288">
        <w:rPr>
          <w:rFonts w:ascii="Garamond" w:hAnsi="Garamond"/>
          <w:color w:val="000000" w:themeColor="text1"/>
          <w:sz w:val="22"/>
          <w:lang w:val="pl-PL"/>
        </w:rPr>
        <w:t xml:space="preserve"> lub organu może odbyć się bez zapowiedzi. Wykonawca zapewnia dostęp, bezpieczne warunki, dokumenty i osobę kompetentną.</w:t>
      </w:r>
    </w:p>
    <w:p w14:paraId="2CFEF77E" w14:textId="77777777" w:rsidR="00CA6514" w:rsidRPr="006E4288" w:rsidRDefault="00ED5E0D" w:rsidP="008D4D52">
      <w:pPr>
        <w:pStyle w:val="UmowaUstp"/>
        <w:numPr>
          <w:ilvl w:val="0"/>
          <w:numId w:val="7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usuwa niezgodności krytyczne natychmiast, istotne w terminie do 3 Dni Roboczych, a pozostałe w terminie wskazanym przez Zamawiającego. Przedstawia analizę przyczyny źródłowej i dowody skuteczności.</w:t>
      </w:r>
    </w:p>
    <w:p w14:paraId="4C696E38" w14:textId="77777777" w:rsidR="00CA6514" w:rsidRPr="006E4288" w:rsidRDefault="00ED5E0D" w:rsidP="008D4D52">
      <w:pPr>
        <w:pStyle w:val="UmowaUstp"/>
        <w:numPr>
          <w:ilvl w:val="0"/>
          <w:numId w:val="7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Odmowa kontroli, utrudnianie, zatajenie dokumentu lub podanie danych nierzetelnych stanowi istotne naruszenie Umowy.</w:t>
      </w:r>
    </w:p>
    <w:p w14:paraId="19BDF127"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03B64532"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27. Dopuszczalne zmiany Umowy</w:t>
      </w:r>
    </w:p>
    <w:p w14:paraId="02894365"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Zmiany Umowy są dopuszczalne wyłącznie w granicach PZP, w szczególności art. 455, oraz na warunkach niniejszego paragrafu. Nie mogą zmieniać ogólnego charakteru Umowy.</w:t>
      </w:r>
    </w:p>
    <w:p w14:paraId="66EB1DF4"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Bez zmiany cen jednostkowych, w granicach zakresu, Minimum Gwarantowanego i wartości maksymalnej, dopuszcza się zmianę:</w:t>
      </w:r>
    </w:p>
    <w:p w14:paraId="64E9168C"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nazw, struktury i lokalizacji komórek organizacyjnych;</w:t>
      </w:r>
    </w:p>
    <w:p w14:paraId="5D12E1D5"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punktów odbioru i dostaw;</w:t>
      </w:r>
    </w:p>
    <w:p w14:paraId="386E9493"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harmonogramu;</w:t>
      </w:r>
    </w:p>
    <w:p w14:paraId="0546B056"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proofErr w:type="spellStart"/>
      <w:r w:rsidRPr="006E4288">
        <w:rPr>
          <w:rFonts w:ascii="Garamond" w:hAnsi="Garamond"/>
          <w:color w:val="000000" w:themeColor="text1"/>
          <w:sz w:val="22"/>
          <w:lang w:val="pl-PL"/>
        </w:rPr>
        <w:t>rozmiarówki</w:t>
      </w:r>
      <w:proofErr w:type="spellEnd"/>
      <w:r w:rsidRPr="006E4288">
        <w:rPr>
          <w:rFonts w:ascii="Garamond" w:hAnsi="Garamond"/>
          <w:color w:val="000000" w:themeColor="text1"/>
          <w:sz w:val="22"/>
          <w:lang w:val="pl-PL"/>
        </w:rPr>
        <w:t xml:space="preserve"> i kolorystyki;</w:t>
      </w:r>
    </w:p>
    <w:p w14:paraId="03E77A0F"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proporcji Asortymentu;</w:t>
      </w:r>
    </w:p>
    <w:p w14:paraId="6242485F"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sposobu raportowania;</w:t>
      </w:r>
    </w:p>
    <w:p w14:paraId="23DF43D3"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osób kontaktowych;</w:t>
      </w:r>
    </w:p>
    <w:p w14:paraId="4739AAED"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lokalizacji Urządzeń;</w:t>
      </w:r>
    </w:p>
    <w:p w14:paraId="0A5F258F"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liczby kont użytkowników;</w:t>
      </w:r>
    </w:p>
    <w:p w14:paraId="7F30A228" w14:textId="77777777" w:rsidR="00CA6514" w:rsidRPr="006E4288" w:rsidRDefault="00ED5E0D" w:rsidP="008D4D52">
      <w:pPr>
        <w:pStyle w:val="UmowaPunkt"/>
        <w:numPr>
          <w:ilvl w:val="1"/>
          <w:numId w:val="75"/>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liczby i terminów szkoleń.</w:t>
      </w:r>
    </w:p>
    <w:p w14:paraId="07C9D61D"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Dopuszcza się zmianę ilości i częstotliwości usług w granicach § 4, wynikającą ze zmian liczby łóżek, profilu oddziałów, reorganizacji, czasowego wyłączenia obiektu, zmian epidemiologicznych lub rzeczywistych potrzeb, bez podwyższenia cen jednostkowych.</w:t>
      </w:r>
    </w:p>
    <w:p w14:paraId="6527DA7E"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Dopuszcza się zastąpienie technologii, </w:t>
      </w:r>
      <w:proofErr w:type="spellStart"/>
      <w:r w:rsidRPr="006E4288">
        <w:rPr>
          <w:rFonts w:ascii="Garamond" w:hAnsi="Garamond"/>
          <w:color w:val="000000" w:themeColor="text1"/>
          <w:sz w:val="22"/>
          <w:lang w:val="pl-PL"/>
        </w:rPr>
        <w:t>tagów</w:t>
      </w:r>
      <w:proofErr w:type="spellEnd"/>
      <w:r w:rsidRPr="006E4288">
        <w:rPr>
          <w:rFonts w:ascii="Garamond" w:hAnsi="Garamond"/>
          <w:color w:val="000000" w:themeColor="text1"/>
          <w:sz w:val="22"/>
          <w:lang w:val="pl-PL"/>
        </w:rPr>
        <w:t>, Systemu, Urządzeń, środków chemicznych, opakowań, pojazdów lub innych rozwiązań rozwiązaniami równoważnymi albo lepszymi, gdy dotychczasowe są wycofane, niedostępne, wymagają aktualizacji bezpieczeństwa lub zmiana poprawia jakość, pod warunkiem uprzedniej zgody, pełnej kompatybilności, braku pogorszenia i co do zasady braku wzrostu ceny.</w:t>
      </w:r>
    </w:p>
    <w:p w14:paraId="44F60A4F"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Dopuszcza się zmianę Pralni Podstawowej, Zastępczej lub podwykonawcy wyłącznie na warunkach § 16 i po potwierdzeniu spełnienia warunków udziału, braku podstaw wykluczenia i wymagań przedmiotowych w zakresie mającym zastosowanie.</w:t>
      </w:r>
    </w:p>
    <w:p w14:paraId="2DF6602D"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Dopuszcza się zmianę terminów w zakresie odpowiadającym udokumentowanemu wpływowi poniższych okoliczności, przy czym zmiana nie przyznaje automatycznie dodatkowego wynagrodzenia:</w:t>
      </w:r>
    </w:p>
    <w:p w14:paraId="5FD47244" w14:textId="77777777" w:rsidR="00CA6514" w:rsidRPr="006E4288" w:rsidRDefault="00ED5E0D" w:rsidP="008D4D52">
      <w:pPr>
        <w:pStyle w:val="UmowaPunkt"/>
        <w:numPr>
          <w:ilvl w:val="1"/>
          <w:numId w:val="30"/>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siły wyższej;</w:t>
      </w:r>
    </w:p>
    <w:p w14:paraId="74308553" w14:textId="77777777" w:rsidR="00CA6514" w:rsidRPr="006E4288" w:rsidRDefault="00ED5E0D" w:rsidP="008D4D52">
      <w:pPr>
        <w:pStyle w:val="UmowaPunkt"/>
        <w:numPr>
          <w:ilvl w:val="1"/>
          <w:numId w:val="31"/>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decyzji właściwego organu;</w:t>
      </w:r>
    </w:p>
    <w:p w14:paraId="0477AD34" w14:textId="77777777" w:rsidR="00CA6514" w:rsidRPr="006E4288" w:rsidRDefault="00ED5E0D" w:rsidP="008D4D52">
      <w:pPr>
        <w:pStyle w:val="UmowaPunkt"/>
        <w:numPr>
          <w:ilvl w:val="1"/>
          <w:numId w:val="32"/>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opóźnienia Zamawiającego w udostępnieniu miejsca lub danych;</w:t>
      </w:r>
    </w:p>
    <w:p w14:paraId="7E3C5484" w14:textId="77777777" w:rsidR="00CA6514" w:rsidRPr="006E4288" w:rsidRDefault="00ED5E0D" w:rsidP="008D4D52">
      <w:pPr>
        <w:pStyle w:val="UmowaPunkt"/>
        <w:numPr>
          <w:ilvl w:val="1"/>
          <w:numId w:val="33"/>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awarii infrastruktury Zamawiającego;</w:t>
      </w:r>
    </w:p>
    <w:p w14:paraId="6B8347BB" w14:textId="77777777" w:rsidR="00CA6514" w:rsidRPr="006E4288" w:rsidRDefault="00ED5E0D" w:rsidP="008D4D52">
      <w:pPr>
        <w:pStyle w:val="UmowaPunkt"/>
        <w:numPr>
          <w:ilvl w:val="1"/>
          <w:numId w:val="34"/>
        </w:numPr>
        <w:spacing w:after="0" w:line="240" w:lineRule="auto"/>
        <w:rPr>
          <w:rFonts w:ascii="Garamond" w:hAnsi="Garamond"/>
          <w:color w:val="000000" w:themeColor="text1"/>
          <w:sz w:val="22"/>
          <w:lang w:val="pl-PL"/>
        </w:rPr>
      </w:pPr>
      <w:r w:rsidRPr="006E4288">
        <w:rPr>
          <w:rFonts w:ascii="Garamond" w:hAnsi="Garamond"/>
          <w:color w:val="000000" w:themeColor="text1"/>
          <w:sz w:val="22"/>
          <w:lang w:val="pl-PL"/>
        </w:rPr>
        <w:t>zmiany prawa.</w:t>
      </w:r>
    </w:p>
    <w:p w14:paraId="2663D3D6"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Dopuszcza się zmianę wynagrodzenia na podstawie § 19–20, zmiany stawki podatku, konieczności wykonania dodatkowych świadczeń albo okoliczności nieprzewidywalnych, jeżeli spełnione są przesłanki art. 455 PZP i limity ustawowe.</w:t>
      </w:r>
    </w:p>
    <w:p w14:paraId="5EC278CE"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Dopuszcza się zmianę Wykonawcy wyłącznie w przypadkach ustawowych, w szczególności sukcesji spełniającej art. 455 ust. 1 pkt 2 PZP, po wykazaniu warunków i braku innych istotnych zmian.</w:t>
      </w:r>
    </w:p>
    <w:p w14:paraId="65A15C49"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Dopuszcza się dostosowanie zasad fakturowania, </w:t>
      </w:r>
      <w:proofErr w:type="spellStart"/>
      <w:r w:rsidRPr="006E4288">
        <w:rPr>
          <w:rFonts w:ascii="Garamond" w:hAnsi="Garamond"/>
          <w:color w:val="000000" w:themeColor="text1"/>
          <w:sz w:val="22"/>
          <w:lang w:val="pl-PL"/>
        </w:rPr>
        <w:t>KSeF</w:t>
      </w:r>
      <w:proofErr w:type="spellEnd"/>
      <w:r w:rsidRPr="006E4288">
        <w:rPr>
          <w:rFonts w:ascii="Garamond" w:hAnsi="Garamond"/>
          <w:color w:val="000000" w:themeColor="text1"/>
          <w:sz w:val="22"/>
          <w:lang w:val="pl-PL"/>
        </w:rPr>
        <w:t>, PEF, ochrony danych i bezpieczeństwa do zmiany przepisów lub obowiązkowych standardów, z zachowaniem celu i ekonomiki Umowy.</w:t>
      </w:r>
    </w:p>
    <w:p w14:paraId="7A5E5A79" w14:textId="77777777" w:rsidR="00CA6514" w:rsidRPr="006E4288" w:rsidRDefault="00ED5E0D" w:rsidP="008D4D52">
      <w:pPr>
        <w:pStyle w:val="UmowaUstp"/>
        <w:numPr>
          <w:ilvl w:val="0"/>
          <w:numId w:val="7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Strona wnioskująca przedstawia opis przyczyny, zakres, podstawę prawną, wpływ na termin i wynagrodzenie oraz dowody. Zmiana wymaga aneksu w formie pisemnej albo elektronicznej z kwalifikowanymi podpisami, z wyjątkiem zmian danych kontaktowych oraz zmian wynikających wprost z mechanizmów § 19–20, potwierdzanych dokumentem kalkulacyjnym.</w:t>
      </w:r>
    </w:p>
    <w:p w14:paraId="26D914E6"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10C1BAC3"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28. Rozwiązanie, odstąpienie i zawieszenie</w:t>
      </w:r>
    </w:p>
    <w:p w14:paraId="73268668" w14:textId="77777777" w:rsidR="00CA6514" w:rsidRPr="006E4288" w:rsidRDefault="00ED5E0D" w:rsidP="008D4D52">
      <w:pPr>
        <w:pStyle w:val="UmowaUstp"/>
        <w:numPr>
          <w:ilvl w:val="0"/>
          <w:numId w:val="7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może rozwiązać Umowę ze skutkiem natychmiastowym w całości lub części, jeżeli:</w:t>
      </w:r>
    </w:p>
    <w:p w14:paraId="27FF2D22" w14:textId="77777777" w:rsidR="00CA6514" w:rsidRPr="006E4288" w:rsidRDefault="00ED5E0D" w:rsidP="008D4D52">
      <w:pPr>
        <w:pStyle w:val="UmowaPunkt"/>
        <w:numPr>
          <w:ilvl w:val="1"/>
          <w:numId w:val="7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Wykonawca nie osiągnął gotowości albo nie rozpoczął usług w terminie;</w:t>
      </w:r>
    </w:p>
    <w:p w14:paraId="037333AB" w14:textId="77777777" w:rsidR="00CA6514" w:rsidRPr="006E4288" w:rsidRDefault="00ED5E0D" w:rsidP="008D4D52">
      <w:pPr>
        <w:pStyle w:val="UmowaPunkt"/>
        <w:numPr>
          <w:ilvl w:val="1"/>
          <w:numId w:val="7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utracił wymagane zezwolenie, opinię sanitarną, certyfikat lub zdolność do realizacji i nie przywrócił jej niezwłocznie;</w:t>
      </w:r>
    </w:p>
    <w:p w14:paraId="7591D114" w14:textId="77777777" w:rsidR="00CA6514" w:rsidRPr="006E4288" w:rsidRDefault="00ED5E0D" w:rsidP="008D4D52">
      <w:pPr>
        <w:pStyle w:val="UmowaPunkt"/>
        <w:numPr>
          <w:ilvl w:val="1"/>
          <w:numId w:val="7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stwierdzono krytyczną niezgodność mikrobiologiczną, mieszanie Asortymentu, brak bariery higienicznej lub inne naruszenie zagrażające zdrowiu albo ciągłości;</w:t>
      </w:r>
    </w:p>
    <w:p w14:paraId="760EE1AD" w14:textId="77777777" w:rsidR="00CA6514" w:rsidRPr="006E4288" w:rsidRDefault="00ED5E0D" w:rsidP="008D4D52">
      <w:pPr>
        <w:pStyle w:val="UmowaPunkt"/>
        <w:numPr>
          <w:ilvl w:val="1"/>
          <w:numId w:val="7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nie uruchomił Pralni Zastępczej, odmówił kontroli, samowolnie zmienił miejsce, technologię, podwykonawcę lub System;</w:t>
      </w:r>
    </w:p>
    <w:p w14:paraId="33F49BF7" w14:textId="3860922D" w:rsidR="00CA6514" w:rsidRPr="006E4288" w:rsidRDefault="00ED5E0D" w:rsidP="008D4D52">
      <w:pPr>
        <w:pStyle w:val="UmowaPunkt"/>
        <w:numPr>
          <w:ilvl w:val="1"/>
          <w:numId w:val="7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lastRenderedPageBreak/>
        <w:t>co najmniej trzykrotnie w ciągu 30 dni naruszył termin dostawy do komórki krytycznej, CITO albo Awarii Krytycznej;</w:t>
      </w:r>
    </w:p>
    <w:p w14:paraId="4A101EC8" w14:textId="77777777" w:rsidR="00CA6514" w:rsidRPr="006E4288" w:rsidRDefault="00ED5E0D" w:rsidP="008D4D52">
      <w:pPr>
        <w:pStyle w:val="UmowaPunkt"/>
        <w:numPr>
          <w:ilvl w:val="1"/>
          <w:numId w:val="7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dopuścił do istotnego naruszenia danych lub bezpieczeństwa i nie podjął niezwłocznych działań ograniczających;</w:t>
      </w:r>
    </w:p>
    <w:p w14:paraId="6779C681" w14:textId="77777777" w:rsidR="00CA6514" w:rsidRPr="006E4288" w:rsidRDefault="00ED5E0D" w:rsidP="008D4D52">
      <w:pPr>
        <w:pStyle w:val="UmowaPunkt"/>
        <w:numPr>
          <w:ilvl w:val="1"/>
          <w:numId w:val="7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nie utrzymuje zabezpieczenia, ubezpieczenia albo wymaganego zatrudnienia mimo wezwania;</w:t>
      </w:r>
    </w:p>
    <w:p w14:paraId="45C139A0" w14:textId="77777777" w:rsidR="00CA6514" w:rsidRPr="006E4288" w:rsidRDefault="00ED5E0D" w:rsidP="008D4D52">
      <w:pPr>
        <w:pStyle w:val="UmowaPunkt"/>
        <w:numPr>
          <w:ilvl w:val="1"/>
          <w:numId w:val="77"/>
        </w:numPr>
        <w:spacing w:after="0" w:line="240" w:lineRule="auto"/>
        <w:jc w:val="both"/>
        <w:rPr>
          <w:rFonts w:ascii="Garamond" w:hAnsi="Garamond"/>
          <w:color w:val="000000" w:themeColor="text1"/>
          <w:sz w:val="22"/>
          <w:lang w:val="pl-PL"/>
        </w:rPr>
      </w:pPr>
      <w:r w:rsidRPr="006E4288">
        <w:rPr>
          <w:rFonts w:ascii="Garamond" w:hAnsi="Garamond"/>
          <w:color w:val="000000" w:themeColor="text1"/>
          <w:sz w:val="22"/>
          <w:lang w:val="pl-PL"/>
        </w:rPr>
        <w:t>zaprzestał działalności, wszczęto likwidację albo jego sytuacja realnie zagraża wykonaniu, z zastrzeżeniem bezwzględnie obowiązujących przepisów restrukturyzacyjnych i upadłościowych.</w:t>
      </w:r>
    </w:p>
    <w:p w14:paraId="20CC8525" w14:textId="77777777" w:rsidR="00CA6514" w:rsidRPr="006E4288" w:rsidRDefault="00ED5E0D" w:rsidP="008D4D52">
      <w:pPr>
        <w:pStyle w:val="UmowaUstp"/>
        <w:numPr>
          <w:ilvl w:val="0"/>
          <w:numId w:val="7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 przypadkach innych niż bezpośrednie zagrożenie zdrowia, ciągłości lub bezpieczeństwa Zamawiający wyznacza termin naprawczy od 2 do 7 Dni Roboczych. Bezskuteczny upływ terminu uprawnia do rozwiązania.</w:t>
      </w:r>
    </w:p>
    <w:p w14:paraId="611CA3FF" w14:textId="77777777" w:rsidR="00CA6514" w:rsidRPr="006E4288" w:rsidRDefault="00ED5E0D" w:rsidP="008D4D52">
      <w:pPr>
        <w:pStyle w:val="UmowaUstp"/>
        <w:numPr>
          <w:ilvl w:val="0"/>
          <w:numId w:val="7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może odstąpić od Umowy w przypadkach art. 456 PZP. Wykonawcy przysługuje wyłącznie wynagrodzenie za należycie wykonaną część.</w:t>
      </w:r>
    </w:p>
    <w:p w14:paraId="22CC5963" w14:textId="77777777" w:rsidR="00CA6514" w:rsidRPr="006E4288" w:rsidRDefault="00ED5E0D" w:rsidP="008D4D52">
      <w:pPr>
        <w:pStyle w:val="UmowaUstp"/>
        <w:numPr>
          <w:ilvl w:val="0"/>
          <w:numId w:val="7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może czasowo zawiesić określone czynności Wykonawcy, jeżeli są niebezpieczne, niezgodne z prawem lub zagrażają mieniu, przy jednoczesnym uruchomieniu sposobu zastępczego. Zawieszenie z przyczyn Wykonawcy nie rodzi prawa do wynagrodzenia.</w:t>
      </w:r>
    </w:p>
    <w:p w14:paraId="148DE616" w14:textId="77777777" w:rsidR="00CA6514" w:rsidRPr="006E4288" w:rsidRDefault="00ED5E0D" w:rsidP="008D4D52">
      <w:pPr>
        <w:pStyle w:val="UmowaUstp"/>
        <w:numPr>
          <w:ilvl w:val="0"/>
          <w:numId w:val="7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może rozwiązać Umowę wyłącznie z powodu zwłoki Zamawiającego w zapłacie bezspornej należności przekraczającej 90 dni, po bezskutecznym dodatkowym terminie 30 dni oraz po uzgodnieniu planu zapewniającego co najmniej 60-dniowe przejście, chyba że bezwzględnie obowiązujące przepisy stanowią inaczej.</w:t>
      </w:r>
    </w:p>
    <w:p w14:paraId="22C09989" w14:textId="77777777" w:rsidR="00CA6514" w:rsidRPr="006E4288" w:rsidRDefault="00ED5E0D" w:rsidP="008D4D52">
      <w:pPr>
        <w:pStyle w:val="UmowaUstp"/>
        <w:numPr>
          <w:ilvl w:val="0"/>
          <w:numId w:val="76"/>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Oświadczenie wymaga formy pisemnej albo elektronicznej z kwalifikowanym podpisem, zawiera podstawę i zakres. Rozwiązanie usług ciągłych wywołuje skutek na przyszłość; nie narusza roszczeń powstałych wcześniej.</w:t>
      </w:r>
    </w:p>
    <w:p w14:paraId="71038A14"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51CED172"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29. Obowiązki przejściowe i zakończenie Umowy</w:t>
      </w:r>
    </w:p>
    <w:p w14:paraId="0645D07E" w14:textId="77777777" w:rsidR="00CA6514" w:rsidRPr="006E4288" w:rsidRDefault="00ED5E0D" w:rsidP="008D4D52">
      <w:pPr>
        <w:pStyle w:val="UmowaUstp"/>
        <w:numPr>
          <w:ilvl w:val="0"/>
          <w:numId w:val="7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Najpóźniej 90 dni przed planowanym końcem Wykonawca uzgadnia z Zamawiającym Plan Wyjścia zapewniający nieprzerwane przejęcie usługi przez Zamawiającego lub następcę.</w:t>
      </w:r>
    </w:p>
    <w:p w14:paraId="3F5C2F97" w14:textId="77777777" w:rsidR="00CA6514" w:rsidRPr="006E4288" w:rsidRDefault="00ED5E0D" w:rsidP="008D4D52">
      <w:pPr>
        <w:pStyle w:val="UmowaUstp"/>
        <w:numPr>
          <w:ilvl w:val="0"/>
          <w:numId w:val="7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W ramach ceny Wykonawca przez ostatnie 60 dni współpracuje przy inwentaryzacji, przekazaniu danych, </w:t>
      </w:r>
      <w:proofErr w:type="spellStart"/>
      <w:r w:rsidRPr="006E4288">
        <w:rPr>
          <w:rFonts w:ascii="Garamond" w:hAnsi="Garamond"/>
          <w:color w:val="000000" w:themeColor="text1"/>
          <w:sz w:val="22"/>
          <w:lang w:val="pl-PL"/>
        </w:rPr>
        <w:t>tagów</w:t>
      </w:r>
      <w:proofErr w:type="spellEnd"/>
      <w:r w:rsidRPr="006E4288">
        <w:rPr>
          <w:rFonts w:ascii="Garamond" w:hAnsi="Garamond"/>
          <w:color w:val="000000" w:themeColor="text1"/>
          <w:sz w:val="22"/>
          <w:lang w:val="pl-PL"/>
        </w:rPr>
        <w:t>, stanów, historii cykli, konfiguracji, instrukcji, list użytkowników, raportów i informacji o nierozliczonych elementach.</w:t>
      </w:r>
    </w:p>
    <w:p w14:paraId="4E9A8813" w14:textId="77777777" w:rsidR="00CA6514" w:rsidRPr="006E4288" w:rsidRDefault="00ED5E0D" w:rsidP="008D4D52">
      <w:pPr>
        <w:pStyle w:val="UmowaUstp"/>
        <w:numPr>
          <w:ilvl w:val="0"/>
          <w:numId w:val="7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 dniu zakończenia Wykonawca wydaje wszystkie dane w formatach CSV/XLSX oraz uzgodnionym formacie technicznym, kopię dokumentacji, rejestry reklamacji, badań i zdarzeń, a także cały Asortyment Zamawiającego. Nie może uzależniać wydania od zapłaty.</w:t>
      </w:r>
    </w:p>
    <w:p w14:paraId="78BF50DF" w14:textId="77777777" w:rsidR="00900EA8" w:rsidRDefault="00ED5E0D" w:rsidP="008D4D52">
      <w:pPr>
        <w:pStyle w:val="UmowaUstp"/>
        <w:numPr>
          <w:ilvl w:val="0"/>
          <w:numId w:val="7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Wykonawca utrzymuje usługi i zapasy do ostatniego dnia, nie obniża stanów i nie wycofuje </w:t>
      </w:r>
      <w:r w:rsidR="00900EA8">
        <w:rPr>
          <w:rFonts w:ascii="Garamond" w:hAnsi="Garamond"/>
          <w:color w:val="000000" w:themeColor="text1"/>
          <w:sz w:val="22"/>
          <w:lang w:val="pl-PL"/>
        </w:rPr>
        <w:t>dzierżawy</w:t>
      </w:r>
    </w:p>
    <w:p w14:paraId="1963210A" w14:textId="32AB82A2" w:rsidR="00CA6514" w:rsidRPr="006E4288" w:rsidRDefault="00ED5E0D" w:rsidP="008D4D52">
      <w:pPr>
        <w:pStyle w:val="UmowaUstp"/>
        <w:numPr>
          <w:ilvl w:val="0"/>
          <w:numId w:val="7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 przed przejęciem. Przy rozwiązaniu z jego przyczyn obowiązki przejściowe trwają do 60 dni na żądanie Zamawiającego po cenach jednostkowych Umowy, bez ograniczenia prawa do roszczeń.</w:t>
      </w:r>
    </w:p>
    <w:p w14:paraId="0AF731D6" w14:textId="77777777" w:rsidR="00CA6514" w:rsidRPr="006E4288" w:rsidRDefault="00ED5E0D" w:rsidP="008D4D52">
      <w:pPr>
        <w:pStyle w:val="UmowaUstp"/>
        <w:numPr>
          <w:ilvl w:val="0"/>
          <w:numId w:val="7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Urządzenia są demontowane w terminie uzgodnionym, nie wcześniej niż po uruchomieniu rozwiązania następcy. Wykonawca odtwarza ściany, posadzki, instalacje i pomieszczenia do stanu nie gorszego niż przed montażem, z uwzględnieniem normalnego zużycia.</w:t>
      </w:r>
    </w:p>
    <w:p w14:paraId="483F90DE" w14:textId="2C42C580" w:rsidR="00CA6514" w:rsidRPr="006E4288" w:rsidRDefault="00ED5E0D" w:rsidP="008D4D52">
      <w:pPr>
        <w:pStyle w:val="UmowaUstp"/>
        <w:numPr>
          <w:ilvl w:val="0"/>
          <w:numId w:val="7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Po potwierdzeniu wydania danych Wykonawca usuwa ich kopie zgodnie z instrukcją Zamawiającego z wyjątkiem danych wymaganych prawem, które izoluje i usuwa po upływie retencji.</w:t>
      </w:r>
    </w:p>
    <w:p w14:paraId="49A58258" w14:textId="77777777" w:rsidR="00CA6514" w:rsidRPr="006E4288" w:rsidRDefault="00ED5E0D" w:rsidP="008D4D52">
      <w:pPr>
        <w:pStyle w:val="UmowaUstp"/>
        <w:numPr>
          <w:ilvl w:val="0"/>
          <w:numId w:val="78"/>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Strony podpisują protokół końcowy. Brak podpisu nie zwalnia z obowiązków, jeżeli Zamawiający wskaże braki.</w:t>
      </w:r>
    </w:p>
    <w:p w14:paraId="2FD508E5"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6D8640CF"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30. Poufność, informacja publiczna i komunikacja zewnętrzna</w:t>
      </w:r>
    </w:p>
    <w:p w14:paraId="5271330B" w14:textId="77777777" w:rsidR="00CA6514" w:rsidRPr="006E4288" w:rsidRDefault="00ED5E0D" w:rsidP="008D4D52">
      <w:pPr>
        <w:pStyle w:val="UmowaUstp"/>
        <w:numPr>
          <w:ilvl w:val="0"/>
          <w:numId w:val="79"/>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zachowuje poufność informacji technicznych, organizacyjnych, medycznych, bezpieczeństwa, danych personelu, danych o infrastrukturze i innych informacji niepublicznych uzyskanych przy realizacji, w czasie Umowy i przez 5 lat po jej zakończeniu, a tajemnic prawnie chronionych – przez okres ochrony.</w:t>
      </w:r>
    </w:p>
    <w:p w14:paraId="5BC011C6" w14:textId="77777777" w:rsidR="00CA6514" w:rsidRPr="006E4288" w:rsidRDefault="00ED5E0D" w:rsidP="008D4D52">
      <w:pPr>
        <w:pStyle w:val="UmowaUstp"/>
        <w:numPr>
          <w:ilvl w:val="0"/>
          <w:numId w:val="79"/>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Informacje mogą być ujawnione personelowi i podwykonawcom wyłącznie w zakresie potrzeby, po związaniu poufnością, albo organom na podstawie prawa. O żądaniu organu Wykonawca zawiadamia, o ile prawo nie zabrania.</w:t>
      </w:r>
    </w:p>
    <w:p w14:paraId="7276BE88" w14:textId="77777777" w:rsidR="00CA6514" w:rsidRPr="006E4288" w:rsidRDefault="00ED5E0D" w:rsidP="008D4D52">
      <w:pPr>
        <w:pStyle w:val="UmowaUstp"/>
        <w:numPr>
          <w:ilvl w:val="0"/>
          <w:numId w:val="79"/>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nie publikuje nazwy, logotypu, zdjęć, wyników, danych kontraktu ani informacji o współpracy w materiałach promocyjnych bez uprzedniej pisemnej zgody Zamawiającego.</w:t>
      </w:r>
    </w:p>
    <w:p w14:paraId="50784CEF" w14:textId="77777777" w:rsidR="00CA6514" w:rsidRPr="006E4288" w:rsidRDefault="00ED5E0D" w:rsidP="008D4D52">
      <w:pPr>
        <w:pStyle w:val="UmowaUstp"/>
        <w:numPr>
          <w:ilvl w:val="0"/>
          <w:numId w:val="79"/>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przyjmuje do wiadomości, że Zamawiający podlega przepisom o dostępie do informacji publicznej i jawności zamówień. Ujawnienie zgodne z prawem nie stanowi naruszenia poufności. Zastrzeżenie tajemnicy przedsiębiorstwa wymaga konkretnego uzasadnienia i wykazania przesłanek ustawowych.</w:t>
      </w:r>
    </w:p>
    <w:p w14:paraId="322C4B76" w14:textId="77777777" w:rsidR="00CA6514" w:rsidRPr="006E4288" w:rsidRDefault="00ED5E0D" w:rsidP="008D4D52">
      <w:pPr>
        <w:pStyle w:val="UmowaUstp"/>
        <w:numPr>
          <w:ilvl w:val="0"/>
          <w:numId w:val="79"/>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Naruszenie poufności nie ogranicza odpowiedzialności za naruszenie danych osobowych lub tajemnicy prawnie chronionej.</w:t>
      </w:r>
    </w:p>
    <w:p w14:paraId="1AC2F4C3"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6857B127"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31. Ochrona danych osobowych</w:t>
      </w:r>
    </w:p>
    <w:p w14:paraId="0734035B" w14:textId="77777777" w:rsidR="00CA6514" w:rsidRPr="006E4288" w:rsidRDefault="00ED5E0D" w:rsidP="008D4D52">
      <w:pPr>
        <w:pStyle w:val="UmowaUstp"/>
        <w:numPr>
          <w:ilvl w:val="0"/>
          <w:numId w:val="8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Strony przetwarzają dane własnych reprezentantów, personelu kontaktowego i osób uczestniczących w realizacji jako odrębni administratorzy, zgodnie z RODO i przepisami krajowymi.</w:t>
      </w:r>
    </w:p>
    <w:p w14:paraId="717179E5" w14:textId="045E66AF" w:rsidR="00CA6514" w:rsidRPr="006E4288" w:rsidRDefault="00ED5E0D" w:rsidP="008D4D52">
      <w:pPr>
        <w:pStyle w:val="UmowaUstp"/>
        <w:numPr>
          <w:ilvl w:val="0"/>
          <w:numId w:val="8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 zakresie, w jakim Wykonawca obsługuje w Systemie dane pracowników Zamawiającego, identyfikatory kart, rozmiary, uprawnienia i historię pobrań oraz zwrotów w imieniu Zamawiającego</w:t>
      </w:r>
      <w:r w:rsidR="00900EA8">
        <w:rPr>
          <w:rFonts w:ascii="Garamond" w:hAnsi="Garamond"/>
          <w:color w:val="000000" w:themeColor="text1"/>
          <w:sz w:val="22"/>
          <w:lang w:val="pl-PL"/>
        </w:rPr>
        <w:t>.</w:t>
      </w:r>
    </w:p>
    <w:p w14:paraId="295E3D1B" w14:textId="77777777" w:rsidR="00CA6514" w:rsidRPr="006E4288" w:rsidRDefault="00ED5E0D" w:rsidP="008D4D52">
      <w:pPr>
        <w:pStyle w:val="UmowaUstp"/>
        <w:numPr>
          <w:ilvl w:val="0"/>
          <w:numId w:val="8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nie przetwarza danych pacjentów ani danych o zdrowiu, chyba że jest to niezbędne i Zamawiający wyda uprzednie pisemne polecenie oraz Strony dostosują środki ochrony.</w:t>
      </w:r>
    </w:p>
    <w:p w14:paraId="1F5AF27A" w14:textId="77777777" w:rsidR="00CA6514" w:rsidRPr="006E4288" w:rsidRDefault="00ED5E0D" w:rsidP="008D4D52">
      <w:pPr>
        <w:pStyle w:val="UmowaUstp"/>
        <w:numPr>
          <w:ilvl w:val="0"/>
          <w:numId w:val="80"/>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Dostęp do danych jest ograniczony do osób upoważnionych i przeszkolonych. Wykonawca zapewnia rozliczalność operacji oraz współpracę przy realizacji praw osób, ocenie ryzyka, naruszeniach i kontrolach.</w:t>
      </w:r>
    </w:p>
    <w:p w14:paraId="44349FD3"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62921452"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32. Prawa do oprogramowania, danych i dokumentacji</w:t>
      </w:r>
    </w:p>
    <w:p w14:paraId="192268AE" w14:textId="77777777" w:rsidR="00CA6514" w:rsidRPr="006E4288" w:rsidRDefault="00ED5E0D" w:rsidP="008D4D52">
      <w:pPr>
        <w:pStyle w:val="UmowaUstp"/>
        <w:numPr>
          <w:ilvl w:val="0"/>
          <w:numId w:val="8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oświadcza, że posiada prawa i licencje pozwalające zgodnie z prawem udostępnić System, Urządzenia, dokumentację i rozwiązania przez cały okres Umowy oraz okres przejścia.</w:t>
      </w:r>
    </w:p>
    <w:p w14:paraId="58169B59" w14:textId="77777777" w:rsidR="00CA6514" w:rsidRPr="006E4288" w:rsidRDefault="00ED5E0D" w:rsidP="008D4D52">
      <w:pPr>
        <w:pStyle w:val="UmowaUstp"/>
        <w:numPr>
          <w:ilvl w:val="0"/>
          <w:numId w:val="8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 ramach wynagrodzenia Wykonawca udziela Zamawiającemu niewyłącznej, nieprzenoszalnej z wyjątkiem jednostek organizacyjnych i następcy usługi, bezterminowej co do danych i raportów oraz czasowej co do oprogramowania, licencji na korzystanie w celu realizacji i kontroli Umowy.</w:t>
      </w:r>
    </w:p>
    <w:p w14:paraId="765291C0" w14:textId="77777777" w:rsidR="00CA6514" w:rsidRPr="006E4288" w:rsidRDefault="00ED5E0D" w:rsidP="008D4D52">
      <w:pPr>
        <w:pStyle w:val="UmowaUstp"/>
        <w:numPr>
          <w:ilvl w:val="0"/>
          <w:numId w:val="8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Zamawiający nabywa prawa do opracowanych specjalnie dla niego raportów, konfiguracji, mapowań danych, instrukcji i dokumentacji w zakresie niezbędnym do ich używania, modyfikacji wewnętrznej, archiwizacji i przekazania następcy, z poszanowaniem praw do standardowego oprogramowania Wykonawcy.</w:t>
      </w:r>
    </w:p>
    <w:p w14:paraId="58AE6C95" w14:textId="77777777" w:rsidR="00CA6514" w:rsidRPr="006E4288" w:rsidRDefault="00ED5E0D" w:rsidP="008D4D52">
      <w:pPr>
        <w:pStyle w:val="UmowaUstp"/>
        <w:numPr>
          <w:ilvl w:val="0"/>
          <w:numId w:val="8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zabezpiecza Zamawiającego przed uzasadnionymi roszczeniami osób trzecich dotyczącymi naruszenia praw własności intelektualnej, zapewniając na własny koszt prawo dalszego używania albo równoważne rozwiązanie bez przerwy i pogorszenia.</w:t>
      </w:r>
    </w:p>
    <w:p w14:paraId="3688774E" w14:textId="77777777" w:rsidR="00CA6514" w:rsidRPr="006E4288" w:rsidRDefault="00ED5E0D" w:rsidP="008D4D52">
      <w:pPr>
        <w:pStyle w:val="UmowaUstp"/>
        <w:numPr>
          <w:ilvl w:val="0"/>
          <w:numId w:val="81"/>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Dane Zamawiającego nie mogą być wykorzystywane do profilowania, marketingu, trenowania modeli, analiz komercyjnych ani świadczenia usług innym podmiotom.</w:t>
      </w:r>
    </w:p>
    <w:p w14:paraId="31E44A54"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2C55C9BF"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33. Przelew wierzytelności, zmiana wierzyciela i potrącenie</w:t>
      </w:r>
    </w:p>
    <w:p w14:paraId="72297921" w14:textId="77777777" w:rsidR="00CA6514" w:rsidRPr="006E4288" w:rsidRDefault="00ED5E0D" w:rsidP="008D4D52">
      <w:pPr>
        <w:pStyle w:val="UmowaUstp"/>
        <w:numPr>
          <w:ilvl w:val="0"/>
          <w:numId w:val="8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Bez uprzedniej pisemnej zgody Zamawiającego i – jeżeli wymagają tego przepisy dotyczące samodzielnych publicznych zakładów opieki zdrowotnej – zgody podmiotu tworzącego, Wykonawca nie może przenieść wierzytelności, praw ani obowiązków, zawrzeć faktoringu, przekazu, poręczenia, subrogacji, pełnomocnictwa inkasowego ani innej czynności prowadzącej do zmiany wierzyciela. Czynność dokonana z naruszeniem jest bezskuteczna lub nieważna w zakresie wynikającym z prawa.</w:t>
      </w:r>
    </w:p>
    <w:p w14:paraId="3C18D189" w14:textId="77777777" w:rsidR="00CA6514" w:rsidRPr="006E4288" w:rsidRDefault="00ED5E0D" w:rsidP="008D4D52">
      <w:pPr>
        <w:pStyle w:val="UmowaUstp"/>
        <w:numPr>
          <w:ilvl w:val="0"/>
          <w:numId w:val="8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Zgoda może być uzależniona od oceny wpływu na ciągłość świadczeń, sytuację finansową, koszty i ryzyko Zamawiającego. Wykonawca pokrywa koszty rozpatrzenia wniosku, jeżeli są uzasadnione.</w:t>
      </w:r>
    </w:p>
    <w:p w14:paraId="1F2B59DA" w14:textId="77777777" w:rsidR="00CA6514" w:rsidRPr="006E4288" w:rsidRDefault="00ED5E0D" w:rsidP="008D4D52">
      <w:pPr>
        <w:pStyle w:val="UmowaUstp"/>
        <w:numPr>
          <w:ilvl w:val="0"/>
          <w:numId w:val="82"/>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Wykonawca nie może potrącać swoich wierzytelności z wierzytelnościami Zamawiającego bez jego pisemnej zgody, z wyjątkiem potrącenia dokonanego na podstawie prawomocnego orzeczenia. Zamawiający może potrącać swoje wymagalne wierzytelności, w tym kary i koszty wykonania zastępczego.</w:t>
      </w:r>
    </w:p>
    <w:p w14:paraId="1E0448D7"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5D22B4F2"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34. Zawiadomienia i forma oświadczeń</w:t>
      </w:r>
    </w:p>
    <w:p w14:paraId="17847CF6" w14:textId="3495F9DA" w:rsidR="00CA6514" w:rsidRPr="006E4288" w:rsidRDefault="00ED5E0D" w:rsidP="008D4D52">
      <w:pPr>
        <w:pStyle w:val="UmowaUstp"/>
        <w:numPr>
          <w:ilvl w:val="0"/>
          <w:numId w:val="8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Zawiadomienia operacyjne, Zgłoszenia, reklamacje, raporty i akceptacje bieżące mogą być składane pocztą elektroniczną, przez System albo telefonicznie w przypadkach pilnych.</w:t>
      </w:r>
    </w:p>
    <w:p w14:paraId="50BAA310" w14:textId="77777777" w:rsidR="00CA6514" w:rsidRPr="006E4288" w:rsidRDefault="00ED5E0D" w:rsidP="008D4D52">
      <w:pPr>
        <w:pStyle w:val="UmowaUstp"/>
        <w:numPr>
          <w:ilvl w:val="0"/>
          <w:numId w:val="8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Oświadczenia o zmianie Umowy, rozwiązaniu, odstąpieniu, przelewie, zgodzie na zmianę pralni lub podwykonawcy wymagają formy pisemnej albo elektronicznej z kwalifikowanym podpisem, pod rygorem nieważności, o ile prawo nie stanowi inaczej.</w:t>
      </w:r>
    </w:p>
    <w:p w14:paraId="230E7169" w14:textId="77777777" w:rsidR="00CA6514" w:rsidRPr="006E4288" w:rsidRDefault="00ED5E0D" w:rsidP="008D4D52">
      <w:pPr>
        <w:pStyle w:val="UmowaUstp"/>
        <w:numPr>
          <w:ilvl w:val="0"/>
          <w:numId w:val="8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Strona zawiadamia o zmianie adresu, e-maila i osób w ciągu 2 Dni Roboczych. Do czasu zawiadomienia doręczenie na dotychczasowe dane jest skuteczne, z zastrzeżeniem obowiązkowych zasad doręczeń </w:t>
      </w:r>
      <w:proofErr w:type="spellStart"/>
      <w:r w:rsidRPr="006E4288">
        <w:rPr>
          <w:rFonts w:ascii="Garamond" w:hAnsi="Garamond"/>
          <w:color w:val="000000" w:themeColor="text1"/>
          <w:sz w:val="22"/>
          <w:lang w:val="pl-PL"/>
        </w:rPr>
        <w:t>KSeF</w:t>
      </w:r>
      <w:proofErr w:type="spellEnd"/>
      <w:r w:rsidRPr="006E4288">
        <w:rPr>
          <w:rFonts w:ascii="Garamond" w:hAnsi="Garamond"/>
          <w:color w:val="000000" w:themeColor="text1"/>
          <w:sz w:val="22"/>
          <w:lang w:val="pl-PL"/>
        </w:rPr>
        <w:t>.</w:t>
      </w:r>
    </w:p>
    <w:p w14:paraId="7C217F64" w14:textId="77777777" w:rsidR="00CA6514" w:rsidRPr="006E4288" w:rsidRDefault="00ED5E0D" w:rsidP="008D4D52">
      <w:pPr>
        <w:pStyle w:val="UmowaUstp"/>
        <w:numPr>
          <w:ilvl w:val="0"/>
          <w:numId w:val="83"/>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Korespondencja elektroniczna jest uznana za doręczoną w dniu wysłania, jeżeli wysłano ją do godz. 15:00 w Dniu Roboczym i nie otrzymano komunikatu o błędzie; w przeciwnym razie w następnym Dniu Roboczym. Zasada nie dotyczy Zgłoszeń liczonych całodobowo ani faktur w </w:t>
      </w:r>
      <w:proofErr w:type="spellStart"/>
      <w:r w:rsidRPr="006E4288">
        <w:rPr>
          <w:rFonts w:ascii="Garamond" w:hAnsi="Garamond"/>
          <w:color w:val="000000" w:themeColor="text1"/>
          <w:sz w:val="22"/>
          <w:lang w:val="pl-PL"/>
        </w:rPr>
        <w:t>KSeF</w:t>
      </w:r>
      <w:proofErr w:type="spellEnd"/>
      <w:r w:rsidRPr="006E4288">
        <w:rPr>
          <w:rFonts w:ascii="Garamond" w:hAnsi="Garamond"/>
          <w:color w:val="000000" w:themeColor="text1"/>
          <w:sz w:val="22"/>
          <w:lang w:val="pl-PL"/>
        </w:rPr>
        <w:t>.</w:t>
      </w:r>
    </w:p>
    <w:p w14:paraId="256B2F28" w14:textId="77777777" w:rsidR="00373BBB" w:rsidRDefault="00373BBB" w:rsidP="008D4D52">
      <w:pPr>
        <w:pStyle w:val="UmowaParagraf"/>
        <w:spacing w:before="0" w:after="0" w:line="240" w:lineRule="auto"/>
        <w:rPr>
          <w:rFonts w:ascii="Garamond" w:hAnsi="Garamond"/>
          <w:color w:val="000000" w:themeColor="text1"/>
          <w:sz w:val="22"/>
          <w:lang w:val="pl-PL"/>
        </w:rPr>
      </w:pPr>
    </w:p>
    <w:p w14:paraId="2C210CA6" w14:textId="77777777" w:rsidR="00CA6514" w:rsidRPr="006E4288" w:rsidRDefault="00ED5E0D" w:rsidP="008D4D52">
      <w:pPr>
        <w:pStyle w:val="UmowaParagraf"/>
        <w:spacing w:before="0" w:after="0" w:line="240" w:lineRule="auto"/>
        <w:rPr>
          <w:rFonts w:ascii="Garamond" w:hAnsi="Garamond"/>
          <w:color w:val="000000" w:themeColor="text1"/>
          <w:sz w:val="22"/>
          <w:lang w:val="pl-PL"/>
        </w:rPr>
      </w:pPr>
      <w:r w:rsidRPr="006E4288">
        <w:rPr>
          <w:rFonts w:ascii="Garamond" w:hAnsi="Garamond"/>
          <w:color w:val="000000" w:themeColor="text1"/>
          <w:sz w:val="22"/>
          <w:lang w:val="pl-PL"/>
        </w:rPr>
        <w:t>§ 35. Postanowienia końcowe</w:t>
      </w:r>
    </w:p>
    <w:p w14:paraId="0AEF16BF" w14:textId="77777777" w:rsidR="00CA6514" w:rsidRPr="006E4288" w:rsidRDefault="00ED5E0D" w:rsidP="008D4D52">
      <w:pPr>
        <w:pStyle w:val="UmowaUstp"/>
        <w:numPr>
          <w:ilvl w:val="0"/>
          <w:numId w:val="8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Do Umowy stosuje się prawo polskie, w szczególności PZP, Kodeks cywilny, ustawę o działalności leczniczej, ustawę o VAT, przepisy o elektronicznym fakturowaniu, ochronie danych i przeciwdziałaniu nadmiernym opóźnieniom.</w:t>
      </w:r>
    </w:p>
    <w:p w14:paraId="11485A15" w14:textId="77777777" w:rsidR="00CA6514" w:rsidRPr="006E4288" w:rsidRDefault="00ED5E0D" w:rsidP="008D4D52">
      <w:pPr>
        <w:pStyle w:val="UmowaUstp"/>
        <w:numPr>
          <w:ilvl w:val="0"/>
          <w:numId w:val="8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lastRenderedPageBreak/>
        <w:t>Strony współdziałają w celu należytej realizacji, nie naruszając obowiązków Wykonawcy jako profesjonalisty ani uprawnień kontrolnych Zamawiającego.</w:t>
      </w:r>
    </w:p>
    <w:p w14:paraId="1FB4900D" w14:textId="77777777" w:rsidR="00CA6514" w:rsidRPr="006E4288" w:rsidRDefault="00ED5E0D" w:rsidP="008D4D52">
      <w:pPr>
        <w:pStyle w:val="UmowaUstp"/>
        <w:numPr>
          <w:ilvl w:val="0"/>
          <w:numId w:val="8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Spór Strony w pierwszej kolejności poddają negocjacjom przedstawicieli upoważnionych przez 14 dni. Nie ogranicza to prawa do zabezpieczenia roszczenia, wykonania zastępczego ani działań koniecznych dla ciągłości.</w:t>
      </w:r>
    </w:p>
    <w:p w14:paraId="6D0713F1" w14:textId="77777777" w:rsidR="00CA6514" w:rsidRPr="006E4288" w:rsidRDefault="00ED5E0D" w:rsidP="008D4D52">
      <w:pPr>
        <w:pStyle w:val="UmowaUstp"/>
        <w:numPr>
          <w:ilvl w:val="0"/>
          <w:numId w:val="8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Sądem właściwym jest sąd powszechny właściwy dla siedziby Zamawiającego, z zastrzeżeniem bezwzględnej właściwości i przepisów o pozasądowym rozwiązywaniu sporów w zamówieniach publicznych.</w:t>
      </w:r>
    </w:p>
    <w:p w14:paraId="439500DB" w14:textId="77777777" w:rsidR="00CA6514" w:rsidRPr="006E4288" w:rsidRDefault="00ED5E0D" w:rsidP="008D4D52">
      <w:pPr>
        <w:pStyle w:val="UmowaUstp"/>
        <w:numPr>
          <w:ilvl w:val="0"/>
          <w:numId w:val="8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Nieważność albo bezskuteczność postanowienia nie narusza pozostałych. Strony zastąpią je zgodnym z prawem postanowieniem najbliższym celowi gospodarczemu, z uwzględnieniem PZP.</w:t>
      </w:r>
    </w:p>
    <w:p w14:paraId="464EB896" w14:textId="77777777" w:rsidR="00CA6514" w:rsidRPr="006E4288" w:rsidRDefault="00ED5E0D" w:rsidP="008D4D52">
      <w:pPr>
        <w:pStyle w:val="UmowaUstp"/>
        <w:numPr>
          <w:ilvl w:val="0"/>
          <w:numId w:val="8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Tytuły służą porządkowi. Zaniechanie wykonania uprawnienia nie oznacza zrzeczenia. Obowiązki poufności, danych, odpowiedzialności, rozliczeń, własności danych i wyjścia trwają po zakończeniu w zakresie swej natury.</w:t>
      </w:r>
    </w:p>
    <w:p w14:paraId="550C22F7" w14:textId="38B934A8" w:rsidR="00CA6514" w:rsidRPr="006E4288" w:rsidRDefault="00ED5E0D" w:rsidP="008D4D52">
      <w:pPr>
        <w:pStyle w:val="UmowaUstp"/>
        <w:numPr>
          <w:ilvl w:val="0"/>
          <w:numId w:val="84"/>
        </w:numPr>
        <w:spacing w:after="0" w:line="240" w:lineRule="auto"/>
        <w:ind w:left="426"/>
        <w:rPr>
          <w:rFonts w:ascii="Garamond" w:hAnsi="Garamond"/>
          <w:color w:val="000000" w:themeColor="text1"/>
          <w:sz w:val="22"/>
          <w:lang w:val="pl-PL"/>
        </w:rPr>
      </w:pPr>
      <w:r w:rsidRPr="006E4288">
        <w:rPr>
          <w:rFonts w:ascii="Garamond" w:hAnsi="Garamond"/>
          <w:color w:val="000000" w:themeColor="text1"/>
          <w:sz w:val="22"/>
          <w:lang w:val="pl-PL"/>
        </w:rPr>
        <w:t xml:space="preserve">Umowę zawarto w </w:t>
      </w:r>
      <w:r w:rsidR="00900EA8">
        <w:rPr>
          <w:rFonts w:ascii="Garamond" w:hAnsi="Garamond"/>
          <w:color w:val="000000" w:themeColor="text1"/>
          <w:sz w:val="22"/>
          <w:lang w:val="pl-PL"/>
        </w:rPr>
        <w:t xml:space="preserve">2 </w:t>
      </w:r>
      <w:r w:rsidRPr="006E4288">
        <w:rPr>
          <w:rFonts w:ascii="Garamond" w:hAnsi="Garamond"/>
          <w:color w:val="000000" w:themeColor="text1"/>
          <w:sz w:val="22"/>
          <w:lang w:val="pl-PL"/>
        </w:rPr>
        <w:t>egzemplarzach / w formie elektronicznej. Załączniki stanowią integralną część.</w:t>
      </w:r>
    </w:p>
    <w:p w14:paraId="4DA63AB7" w14:textId="77777777" w:rsidR="00CA6514" w:rsidRPr="006E4288" w:rsidRDefault="00CA6514" w:rsidP="008D4D52">
      <w:pPr>
        <w:spacing w:after="0" w:line="240" w:lineRule="auto"/>
        <w:rPr>
          <w:rFonts w:ascii="Garamond" w:hAnsi="Garamond"/>
          <w:color w:val="000000" w:themeColor="text1"/>
          <w:sz w:val="22"/>
          <w:lang w:val="pl-PL"/>
        </w:rPr>
      </w:pPr>
    </w:p>
    <w:tbl>
      <w:tblPr>
        <w:tblW w:w="9746" w:type="dxa"/>
        <w:jc w:val="center"/>
        <w:tblLayout w:type="fixed"/>
        <w:tblCellMar>
          <w:top w:w="80" w:type="dxa"/>
          <w:left w:w="100" w:type="dxa"/>
          <w:bottom w:w="80" w:type="dxa"/>
          <w:right w:w="100" w:type="dxa"/>
        </w:tblCellMar>
        <w:tblLook w:val="04A0" w:firstRow="1" w:lastRow="0" w:firstColumn="1" w:lastColumn="0" w:noHBand="0" w:noVBand="1"/>
      </w:tblPr>
      <w:tblGrid>
        <w:gridCol w:w="4874"/>
        <w:gridCol w:w="4872"/>
      </w:tblGrid>
      <w:tr w:rsidR="00CA6514" w:rsidRPr="006E4288" w14:paraId="65B18A0A" w14:textId="77777777">
        <w:trPr>
          <w:jc w:val="center"/>
        </w:trPr>
        <w:tc>
          <w:tcPr>
            <w:tcW w:w="4873" w:type="dxa"/>
            <w:vAlign w:val="center"/>
          </w:tcPr>
          <w:p w14:paraId="7D276847" w14:textId="77777777" w:rsidR="00CA6514" w:rsidRPr="006E4288" w:rsidRDefault="00ED5E0D" w:rsidP="008D4D52">
            <w:pPr>
              <w:keepLines/>
              <w:spacing w:after="0" w:line="240" w:lineRule="auto"/>
              <w:jc w:val="center"/>
              <w:rPr>
                <w:rFonts w:ascii="Garamond" w:hAnsi="Garamond"/>
                <w:color w:val="000000" w:themeColor="text1"/>
                <w:sz w:val="22"/>
                <w:lang w:val="pl-PL"/>
              </w:rPr>
            </w:pPr>
            <w:r w:rsidRPr="006E4288">
              <w:rPr>
                <w:rFonts w:ascii="Garamond" w:hAnsi="Garamond"/>
                <w:b/>
                <w:color w:val="000000" w:themeColor="text1"/>
                <w:sz w:val="22"/>
                <w:lang w:val="pl-PL"/>
              </w:rPr>
              <w:t>WYKONAWCA</w:t>
            </w:r>
          </w:p>
        </w:tc>
        <w:tc>
          <w:tcPr>
            <w:tcW w:w="4872" w:type="dxa"/>
            <w:vAlign w:val="center"/>
          </w:tcPr>
          <w:p w14:paraId="6BD857EA" w14:textId="77777777" w:rsidR="00CA6514" w:rsidRPr="006E4288" w:rsidRDefault="00ED5E0D" w:rsidP="008D4D52">
            <w:pPr>
              <w:keepLines/>
              <w:spacing w:after="0" w:line="240" w:lineRule="auto"/>
              <w:jc w:val="center"/>
              <w:rPr>
                <w:rFonts w:ascii="Garamond" w:hAnsi="Garamond"/>
                <w:color w:val="000000" w:themeColor="text1"/>
                <w:sz w:val="22"/>
                <w:lang w:val="pl-PL"/>
              </w:rPr>
            </w:pPr>
            <w:r w:rsidRPr="006E4288">
              <w:rPr>
                <w:rFonts w:ascii="Garamond" w:hAnsi="Garamond"/>
                <w:b/>
                <w:color w:val="000000" w:themeColor="text1"/>
                <w:sz w:val="22"/>
                <w:lang w:val="pl-PL"/>
              </w:rPr>
              <w:t>ZAMAWIAJĄCY</w:t>
            </w:r>
          </w:p>
        </w:tc>
      </w:tr>
      <w:tr w:rsidR="00CA6514" w:rsidRPr="006E4288" w14:paraId="28095616" w14:textId="77777777">
        <w:trPr>
          <w:jc w:val="center"/>
        </w:trPr>
        <w:tc>
          <w:tcPr>
            <w:tcW w:w="4873" w:type="dxa"/>
            <w:vAlign w:val="center"/>
          </w:tcPr>
          <w:p w14:paraId="1BFCDD36" w14:textId="77777777" w:rsidR="00373BBB" w:rsidRDefault="00ED5E0D" w:rsidP="008D4D52">
            <w:pPr>
              <w:keepLines/>
              <w:spacing w:after="0" w:line="240" w:lineRule="auto"/>
              <w:jc w:val="center"/>
              <w:rPr>
                <w:rFonts w:ascii="Garamond" w:hAnsi="Garamond"/>
                <w:color w:val="000000" w:themeColor="text1"/>
                <w:sz w:val="22"/>
                <w:lang w:val="pl-PL"/>
              </w:rPr>
            </w:pPr>
            <w:r w:rsidRPr="006E4288">
              <w:rPr>
                <w:rFonts w:ascii="Garamond" w:hAnsi="Garamond"/>
                <w:color w:val="000000" w:themeColor="text1"/>
                <w:sz w:val="22"/>
                <w:lang w:val="pl-PL"/>
              </w:rPr>
              <w:br/>
            </w:r>
          </w:p>
          <w:p w14:paraId="16135022" w14:textId="77777777" w:rsidR="00373BBB" w:rsidRDefault="00373BBB" w:rsidP="008D4D52">
            <w:pPr>
              <w:keepLines/>
              <w:spacing w:after="0" w:line="240" w:lineRule="auto"/>
              <w:jc w:val="center"/>
              <w:rPr>
                <w:rFonts w:ascii="Garamond" w:hAnsi="Garamond"/>
                <w:color w:val="000000" w:themeColor="text1"/>
                <w:sz w:val="22"/>
                <w:lang w:val="pl-PL"/>
              </w:rPr>
            </w:pPr>
          </w:p>
          <w:p w14:paraId="6709A056" w14:textId="4EBF25A0" w:rsidR="00CA6514" w:rsidRPr="006E4288" w:rsidRDefault="00ED5E0D" w:rsidP="008D4D52">
            <w:pPr>
              <w:keepLines/>
              <w:spacing w:after="0" w:line="240" w:lineRule="auto"/>
              <w:jc w:val="center"/>
              <w:rPr>
                <w:rFonts w:ascii="Garamond" w:hAnsi="Garamond"/>
                <w:color w:val="000000" w:themeColor="text1"/>
                <w:sz w:val="22"/>
                <w:lang w:val="pl-PL"/>
              </w:rPr>
            </w:pPr>
            <w:r w:rsidRPr="006E4288">
              <w:rPr>
                <w:rFonts w:ascii="Garamond" w:hAnsi="Garamond"/>
                <w:color w:val="000000" w:themeColor="text1"/>
                <w:sz w:val="22"/>
                <w:lang w:val="pl-PL"/>
              </w:rPr>
              <w:br/>
              <w:t>__________________________________</w:t>
            </w:r>
            <w:r w:rsidRPr="006E4288">
              <w:rPr>
                <w:rFonts w:ascii="Garamond" w:hAnsi="Garamond"/>
                <w:color w:val="000000" w:themeColor="text1"/>
                <w:sz w:val="22"/>
                <w:lang w:val="pl-PL"/>
              </w:rPr>
              <w:br/>
              <w:t>(podpis / kwalifikowany podpis elektroniczny)</w:t>
            </w:r>
          </w:p>
        </w:tc>
        <w:tc>
          <w:tcPr>
            <w:tcW w:w="4872" w:type="dxa"/>
            <w:vAlign w:val="center"/>
          </w:tcPr>
          <w:p w14:paraId="7758E2FF" w14:textId="77777777" w:rsidR="00CA6514" w:rsidRPr="006E4288" w:rsidRDefault="00ED5E0D" w:rsidP="008D4D52">
            <w:pPr>
              <w:keepLines/>
              <w:spacing w:after="0" w:line="240" w:lineRule="auto"/>
              <w:jc w:val="center"/>
              <w:rPr>
                <w:rFonts w:ascii="Garamond" w:hAnsi="Garamond"/>
                <w:color w:val="000000" w:themeColor="text1"/>
                <w:sz w:val="22"/>
                <w:lang w:val="pl-PL"/>
              </w:rPr>
            </w:pPr>
            <w:r w:rsidRPr="006E4288">
              <w:rPr>
                <w:rFonts w:ascii="Garamond" w:hAnsi="Garamond"/>
                <w:color w:val="000000" w:themeColor="text1"/>
                <w:sz w:val="22"/>
                <w:lang w:val="pl-PL"/>
              </w:rPr>
              <w:br/>
            </w:r>
            <w:r w:rsidRPr="006E4288">
              <w:rPr>
                <w:rFonts w:ascii="Garamond" w:hAnsi="Garamond"/>
                <w:color w:val="000000" w:themeColor="text1"/>
                <w:sz w:val="22"/>
                <w:lang w:val="pl-PL"/>
              </w:rPr>
              <w:br/>
              <w:t>__________________________________</w:t>
            </w:r>
            <w:r w:rsidRPr="006E4288">
              <w:rPr>
                <w:rFonts w:ascii="Garamond" w:hAnsi="Garamond"/>
                <w:color w:val="000000" w:themeColor="text1"/>
                <w:sz w:val="22"/>
                <w:lang w:val="pl-PL"/>
              </w:rPr>
              <w:br/>
              <w:t>(podpis / kwalifikowany podpis elektroniczny)</w:t>
            </w:r>
          </w:p>
        </w:tc>
      </w:tr>
      <w:tr w:rsidR="00CA6514" w:rsidRPr="006E4288" w14:paraId="6FDD1FE2" w14:textId="77777777">
        <w:trPr>
          <w:jc w:val="center"/>
        </w:trPr>
        <w:tc>
          <w:tcPr>
            <w:tcW w:w="4873" w:type="dxa"/>
            <w:vAlign w:val="center"/>
          </w:tcPr>
          <w:p w14:paraId="093850CE" w14:textId="77777777" w:rsidR="00CA6514" w:rsidRPr="006E4288" w:rsidRDefault="00ED5E0D" w:rsidP="008D4D52">
            <w:pPr>
              <w:keepLines/>
              <w:spacing w:after="0" w:line="240" w:lineRule="auto"/>
              <w:jc w:val="center"/>
              <w:rPr>
                <w:rFonts w:ascii="Garamond" w:hAnsi="Garamond"/>
                <w:color w:val="000000" w:themeColor="text1"/>
                <w:sz w:val="22"/>
                <w:lang w:val="pl-PL"/>
              </w:rPr>
            </w:pPr>
            <w:r w:rsidRPr="006E4288">
              <w:rPr>
                <w:rFonts w:ascii="Garamond" w:hAnsi="Garamond"/>
                <w:color w:val="000000" w:themeColor="text1"/>
                <w:sz w:val="22"/>
                <w:lang w:val="pl-PL"/>
              </w:rPr>
              <w:t>data: ____________________________</w:t>
            </w:r>
          </w:p>
        </w:tc>
        <w:tc>
          <w:tcPr>
            <w:tcW w:w="4872" w:type="dxa"/>
            <w:vAlign w:val="center"/>
          </w:tcPr>
          <w:p w14:paraId="508094E6" w14:textId="77777777" w:rsidR="00CA6514" w:rsidRPr="006E4288" w:rsidRDefault="00ED5E0D" w:rsidP="008D4D52">
            <w:pPr>
              <w:keepLines/>
              <w:spacing w:after="0" w:line="240" w:lineRule="auto"/>
              <w:jc w:val="center"/>
              <w:rPr>
                <w:rFonts w:ascii="Garamond" w:hAnsi="Garamond"/>
                <w:color w:val="000000" w:themeColor="text1"/>
                <w:sz w:val="22"/>
                <w:lang w:val="pl-PL"/>
              </w:rPr>
            </w:pPr>
            <w:r w:rsidRPr="006E4288">
              <w:rPr>
                <w:rFonts w:ascii="Garamond" w:hAnsi="Garamond"/>
                <w:color w:val="000000" w:themeColor="text1"/>
                <w:sz w:val="22"/>
                <w:lang w:val="pl-PL"/>
              </w:rPr>
              <w:t>data: ____________________________</w:t>
            </w:r>
          </w:p>
        </w:tc>
      </w:tr>
    </w:tbl>
    <w:p w14:paraId="3C5E3978" w14:textId="28181C6F" w:rsidR="00CA6514" w:rsidRPr="006E4288" w:rsidRDefault="00CA6514" w:rsidP="008D4D52">
      <w:pPr>
        <w:spacing w:after="0" w:line="240" w:lineRule="auto"/>
        <w:jc w:val="both"/>
        <w:rPr>
          <w:rFonts w:ascii="Garamond" w:hAnsi="Garamond"/>
          <w:color w:val="000000" w:themeColor="text1"/>
          <w:sz w:val="22"/>
          <w:lang w:val="pl-PL"/>
        </w:rPr>
      </w:pPr>
    </w:p>
    <w:sectPr w:rsidR="00CA6514" w:rsidRPr="006E4288">
      <w:headerReference w:type="default" r:id="rId8"/>
      <w:footerReference w:type="default" r:id="rId9"/>
      <w:pgSz w:w="12240" w:h="15840"/>
      <w:pgMar w:top="1134" w:right="1219" w:bottom="1020" w:left="1219" w:header="454" w:footer="454"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0F2E0F" w14:textId="77777777" w:rsidR="00ED5E0D" w:rsidRDefault="00ED5E0D">
      <w:pPr>
        <w:spacing w:after="0" w:line="240" w:lineRule="auto"/>
      </w:pPr>
      <w:r>
        <w:separator/>
      </w:r>
    </w:p>
  </w:endnote>
  <w:endnote w:type="continuationSeparator" w:id="0">
    <w:p w14:paraId="5CBF110A" w14:textId="77777777" w:rsidR="00ED5E0D" w:rsidRDefault="00ED5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Liberation Sans">
    <w:panose1 w:val="020B0604020202020204"/>
    <w:charset w:val="EE"/>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Arial"/>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BB831C" w14:textId="58EA2545" w:rsidR="00CA6514" w:rsidRDefault="00ED5E0D">
    <w:pPr>
      <w:pStyle w:val="Stopka"/>
      <w:jc w:val="center"/>
    </w:pPr>
    <w:r>
      <w:rPr>
        <w:color w:val="666666"/>
        <w:sz w:val="15"/>
      </w:rPr>
      <w:t xml:space="preserve">|  </w:t>
    </w:r>
    <w:proofErr w:type="spellStart"/>
    <w:r>
      <w:rPr>
        <w:color w:val="666666"/>
        <w:sz w:val="15"/>
      </w:rPr>
      <w:t>Strona</w:t>
    </w:r>
    <w:proofErr w:type="spellEnd"/>
    <w:r>
      <w:rPr>
        <w:color w:val="666666"/>
        <w:sz w:val="15"/>
      </w:rPr>
      <w:t xml:space="preserve"> </w:t>
    </w:r>
    <w:r>
      <w:fldChar w:fldCharType="begin"/>
    </w:r>
    <w:r>
      <w:instrText xml:space="preserve"> PAGE </w:instrText>
    </w:r>
    <w:r>
      <w:fldChar w:fldCharType="separate"/>
    </w:r>
    <w:r w:rsidR="00CF2C13">
      <w:rPr>
        <w:noProof/>
      </w:rPr>
      <w:t>18</w:t>
    </w:r>
    <w:r>
      <w:fldChar w:fldCharType="end"/>
    </w:r>
    <w:r>
      <w:rPr>
        <w:color w:val="666666"/>
        <w:sz w:val="15"/>
      </w:rPr>
      <w:t xml:space="preserve"> z </w:t>
    </w:r>
    <w:r w:rsidR="00F035DC">
      <w:rPr>
        <w:noProof/>
      </w:rPr>
      <w:fldChar w:fldCharType="begin"/>
    </w:r>
    <w:r w:rsidR="00F035DC">
      <w:rPr>
        <w:noProof/>
      </w:rPr>
      <w:instrText xml:space="preserve"> NUMPAGES </w:instrText>
    </w:r>
    <w:r w:rsidR="00F035DC">
      <w:rPr>
        <w:noProof/>
      </w:rPr>
      <w:fldChar w:fldCharType="separate"/>
    </w:r>
    <w:r w:rsidR="00CF2C13">
      <w:rPr>
        <w:noProof/>
      </w:rPr>
      <w:t>18</w:t>
    </w:r>
    <w:r w:rsidR="00F035DC">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4218C7" w14:textId="77777777" w:rsidR="00ED5E0D" w:rsidRDefault="00ED5E0D">
      <w:pPr>
        <w:spacing w:after="0" w:line="240" w:lineRule="auto"/>
      </w:pPr>
      <w:r>
        <w:separator/>
      </w:r>
    </w:p>
  </w:footnote>
  <w:footnote w:type="continuationSeparator" w:id="0">
    <w:p w14:paraId="7623F693" w14:textId="77777777" w:rsidR="00ED5E0D" w:rsidRDefault="00ED5E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1A995F" w14:textId="27F6E721" w:rsidR="00CA6514" w:rsidRDefault="00CA6514">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A2D4E"/>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862BF4"/>
    <w:multiLevelType w:val="multilevel"/>
    <w:tmpl w:val="7EC4B9B4"/>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ind w:left="785" w:hanging="360"/>
      </w:p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41F5AC5"/>
    <w:multiLevelType w:val="multilevel"/>
    <w:tmpl w:val="9E7A59E6"/>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Garamond" w:hAnsi="Garamond" w:hint="default"/>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76131EC"/>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7A567DA"/>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C9A26F9"/>
    <w:multiLevelType w:val="multilevel"/>
    <w:tmpl w:val="DE96B49E"/>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FCA6753"/>
    <w:multiLevelType w:val="multilevel"/>
    <w:tmpl w:val="C38205AA"/>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ind w:left="785" w:hanging="360"/>
      </w:pPr>
    </w:lvl>
    <w:lvl w:ilvl="2">
      <w:start w:val="1"/>
      <w:numFmt w:val="lowerLetter"/>
      <w:lvlText w:val="%3)"/>
      <w:lvlJc w:val="left"/>
      <w:pPr>
        <w:tabs>
          <w:tab w:val="num" w:pos="1275"/>
        </w:tabs>
        <w:ind w:left="1275" w:hanging="425"/>
      </w:pPr>
      <w:rPr>
        <w:rFonts w:ascii="Garamond" w:hAnsi="Garamond" w:hint="default"/>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0F3606F"/>
    <w:multiLevelType w:val="multilevel"/>
    <w:tmpl w:val="BA746C3E"/>
    <w:lvl w:ilvl="0">
      <w:start w:val="1"/>
      <w:numFmt w:val="decimal"/>
      <w:pStyle w:val="Listanumerowan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1A35AA9"/>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32D53EF"/>
    <w:multiLevelType w:val="multilevel"/>
    <w:tmpl w:val="20ACDE14"/>
    <w:lvl w:ilvl="0">
      <w:start w:val="1"/>
      <w:numFmt w:val="decimal"/>
      <w:lvlText w:val="%1."/>
      <w:lvlJc w:val="left"/>
      <w:pPr>
        <w:tabs>
          <w:tab w:val="num" w:pos="425"/>
        </w:tabs>
        <w:ind w:left="425" w:hanging="425"/>
      </w:pPr>
      <w:rPr>
        <w:rFonts w:ascii="Garamond" w:eastAsia="Arial" w:hAnsi="Garamond" w:cstheme="minorBidi"/>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4F06192"/>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7C63C0F"/>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192858AA"/>
    <w:multiLevelType w:val="multilevel"/>
    <w:tmpl w:val="364A153C"/>
    <w:lvl w:ilvl="0">
      <w:start w:val="1"/>
      <w:numFmt w:val="decimal"/>
      <w:lvlText w:val="%1."/>
      <w:lvlJc w:val="left"/>
      <w:pPr>
        <w:tabs>
          <w:tab w:val="num" w:pos="425"/>
        </w:tabs>
        <w:ind w:left="425" w:hanging="425"/>
      </w:pPr>
      <w:rPr>
        <w:rFonts w:ascii="Garamond" w:hAnsi="Garamond"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B85689F"/>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1D3940B0"/>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24865A4B"/>
    <w:multiLevelType w:val="multilevel"/>
    <w:tmpl w:val="9E7A59E6"/>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Garamond" w:hAnsi="Garamond" w:hint="default"/>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270101DF"/>
    <w:multiLevelType w:val="multilevel"/>
    <w:tmpl w:val="364A153C"/>
    <w:lvl w:ilvl="0">
      <w:start w:val="1"/>
      <w:numFmt w:val="decimal"/>
      <w:lvlText w:val="%1."/>
      <w:lvlJc w:val="left"/>
      <w:pPr>
        <w:tabs>
          <w:tab w:val="num" w:pos="425"/>
        </w:tabs>
        <w:ind w:left="425" w:hanging="425"/>
      </w:pPr>
      <w:rPr>
        <w:rFonts w:ascii="Garamond" w:hAnsi="Garamond"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33866C25"/>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34111C1F"/>
    <w:multiLevelType w:val="multilevel"/>
    <w:tmpl w:val="364A153C"/>
    <w:lvl w:ilvl="0">
      <w:start w:val="1"/>
      <w:numFmt w:val="decimal"/>
      <w:lvlText w:val="%1."/>
      <w:lvlJc w:val="left"/>
      <w:pPr>
        <w:tabs>
          <w:tab w:val="num" w:pos="425"/>
        </w:tabs>
        <w:ind w:left="425" w:hanging="425"/>
      </w:pPr>
      <w:rPr>
        <w:rFonts w:ascii="Garamond" w:hAnsi="Garamond"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34711D61"/>
    <w:multiLevelType w:val="multilevel"/>
    <w:tmpl w:val="98405F7E"/>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34BE28B8"/>
    <w:multiLevelType w:val="multilevel"/>
    <w:tmpl w:val="9E7A59E6"/>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Garamond" w:hAnsi="Garamond" w:hint="default"/>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34E61577"/>
    <w:multiLevelType w:val="multilevel"/>
    <w:tmpl w:val="9E7A59E6"/>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Garamond" w:hAnsi="Garamond" w:hint="default"/>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37631208"/>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38FB3BF7"/>
    <w:multiLevelType w:val="multilevel"/>
    <w:tmpl w:val="6ABC22DC"/>
    <w:lvl w:ilvl="0">
      <w:start w:val="1"/>
      <w:numFmt w:val="bullet"/>
      <w:pStyle w:val="Listapunktowana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3B30718A"/>
    <w:multiLevelType w:val="multilevel"/>
    <w:tmpl w:val="AC7E0934"/>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3FC34F68"/>
    <w:multiLevelType w:val="multilevel"/>
    <w:tmpl w:val="98405F7E"/>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3FC53770"/>
    <w:multiLevelType w:val="multilevel"/>
    <w:tmpl w:val="AC7E0934"/>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42980101"/>
    <w:multiLevelType w:val="multilevel"/>
    <w:tmpl w:val="4F2CA2DA"/>
    <w:lvl w:ilvl="0">
      <w:start w:val="1"/>
      <w:numFmt w:val="decimal"/>
      <w:pStyle w:val="Listanumerowana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44066471"/>
    <w:multiLevelType w:val="multilevel"/>
    <w:tmpl w:val="9E7A59E6"/>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Garamond" w:hAnsi="Garamond" w:hint="default"/>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441E645F"/>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47000D26"/>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4B3A3970"/>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4BB22996"/>
    <w:multiLevelType w:val="multilevel"/>
    <w:tmpl w:val="364A153C"/>
    <w:lvl w:ilvl="0">
      <w:start w:val="1"/>
      <w:numFmt w:val="decimal"/>
      <w:lvlText w:val="%1."/>
      <w:lvlJc w:val="left"/>
      <w:pPr>
        <w:tabs>
          <w:tab w:val="num" w:pos="425"/>
        </w:tabs>
        <w:ind w:left="425" w:hanging="425"/>
      </w:pPr>
      <w:rPr>
        <w:rFonts w:ascii="Garamond" w:hAnsi="Garamond"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4D433EBF"/>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4FE54796"/>
    <w:multiLevelType w:val="multilevel"/>
    <w:tmpl w:val="98B49E80"/>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ind w:left="785" w:hanging="360"/>
      </w:p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50940521"/>
    <w:multiLevelType w:val="multilevel"/>
    <w:tmpl w:val="E7427822"/>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ind w:left="785" w:hanging="360"/>
      </w:p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527D4F23"/>
    <w:multiLevelType w:val="hybridMultilevel"/>
    <w:tmpl w:val="D4869C88"/>
    <w:lvl w:ilvl="0" w:tplc="8632C2B6">
      <w:start w:val="1"/>
      <w:numFmt w:val="decimal"/>
      <w:lvlText w:val="%1."/>
      <w:lvlJc w:val="left"/>
      <w:pPr>
        <w:ind w:left="720" w:hanging="360"/>
      </w:pPr>
      <w:rPr>
        <w:rFonts w:ascii="Garamond" w:eastAsia="Arial" w:hAnsi="Garamond"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7EC4037"/>
    <w:multiLevelType w:val="multilevel"/>
    <w:tmpl w:val="E7427822"/>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ind w:left="785" w:hanging="360"/>
      </w:p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5B786105"/>
    <w:multiLevelType w:val="multilevel"/>
    <w:tmpl w:val="A5D68B7C"/>
    <w:lvl w:ilvl="0">
      <w:start w:val="1"/>
      <w:numFmt w:val="decimal"/>
      <w:pStyle w:val="Listanumerowana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5E7908F9"/>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604B598F"/>
    <w:multiLevelType w:val="multilevel"/>
    <w:tmpl w:val="9E7A59E6"/>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Garamond" w:hAnsi="Garamond" w:hint="default"/>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61C52020"/>
    <w:multiLevelType w:val="multilevel"/>
    <w:tmpl w:val="2D0A29E0"/>
    <w:lvl w:ilvl="0">
      <w:start w:val="1"/>
      <w:numFmt w:val="bullet"/>
      <w:pStyle w:val="Listapunktowana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15:restartNumberingAfterBreak="0">
    <w:nsid w:val="61E7275F"/>
    <w:multiLevelType w:val="multilevel"/>
    <w:tmpl w:val="364A153C"/>
    <w:lvl w:ilvl="0">
      <w:start w:val="1"/>
      <w:numFmt w:val="decimal"/>
      <w:lvlText w:val="%1."/>
      <w:lvlJc w:val="left"/>
      <w:pPr>
        <w:tabs>
          <w:tab w:val="num" w:pos="425"/>
        </w:tabs>
        <w:ind w:left="425" w:hanging="425"/>
      </w:pPr>
      <w:rPr>
        <w:rFonts w:ascii="Garamond" w:hAnsi="Garamond"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62DC57FE"/>
    <w:multiLevelType w:val="hybridMultilevel"/>
    <w:tmpl w:val="EA5EC334"/>
    <w:lvl w:ilvl="0" w:tplc="CFF8149C">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3E9323B"/>
    <w:multiLevelType w:val="multilevel"/>
    <w:tmpl w:val="364A153C"/>
    <w:lvl w:ilvl="0">
      <w:start w:val="1"/>
      <w:numFmt w:val="decimal"/>
      <w:lvlText w:val="%1."/>
      <w:lvlJc w:val="left"/>
      <w:pPr>
        <w:tabs>
          <w:tab w:val="num" w:pos="425"/>
        </w:tabs>
        <w:ind w:left="425" w:hanging="425"/>
      </w:pPr>
      <w:rPr>
        <w:rFonts w:ascii="Garamond" w:hAnsi="Garamond"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66145596"/>
    <w:multiLevelType w:val="multilevel"/>
    <w:tmpl w:val="DE96B49E"/>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68850DD5"/>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68E31314"/>
    <w:multiLevelType w:val="multilevel"/>
    <w:tmpl w:val="DE96B49E"/>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6CF77CE7"/>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15:restartNumberingAfterBreak="0">
    <w:nsid w:val="6D0A6568"/>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6DB57F09"/>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6EB86599"/>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15:restartNumberingAfterBreak="0">
    <w:nsid w:val="715525C2"/>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75CC6800"/>
    <w:multiLevelType w:val="multilevel"/>
    <w:tmpl w:val="364A153C"/>
    <w:lvl w:ilvl="0">
      <w:start w:val="1"/>
      <w:numFmt w:val="decimal"/>
      <w:lvlText w:val="%1."/>
      <w:lvlJc w:val="left"/>
      <w:pPr>
        <w:tabs>
          <w:tab w:val="num" w:pos="425"/>
        </w:tabs>
        <w:ind w:left="425" w:hanging="425"/>
      </w:pPr>
      <w:rPr>
        <w:rFonts w:ascii="Garamond" w:hAnsi="Garamond"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76464022"/>
    <w:multiLevelType w:val="multilevel"/>
    <w:tmpl w:val="364A153C"/>
    <w:lvl w:ilvl="0">
      <w:start w:val="1"/>
      <w:numFmt w:val="decimal"/>
      <w:lvlText w:val="%1."/>
      <w:lvlJc w:val="left"/>
      <w:pPr>
        <w:tabs>
          <w:tab w:val="num" w:pos="425"/>
        </w:tabs>
        <w:ind w:left="425" w:hanging="425"/>
      </w:pPr>
      <w:rPr>
        <w:rFonts w:ascii="Garamond" w:hAnsi="Garamond"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15:restartNumberingAfterBreak="0">
    <w:nsid w:val="78F94322"/>
    <w:multiLevelType w:val="multilevel"/>
    <w:tmpl w:val="B3D81BC8"/>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7AF42C0A"/>
    <w:multiLevelType w:val="multilevel"/>
    <w:tmpl w:val="FED4AE42"/>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Arial" w:hAnsi="Arial"/>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7" w15:restartNumberingAfterBreak="0">
    <w:nsid w:val="7BF3719E"/>
    <w:multiLevelType w:val="multilevel"/>
    <w:tmpl w:val="9E7A59E6"/>
    <w:lvl w:ilvl="0">
      <w:start w:val="1"/>
      <w:numFmt w:val="decimal"/>
      <w:lvlText w:val="%1."/>
      <w:lvlJc w:val="left"/>
      <w:pPr>
        <w:ind w:left="720" w:hanging="360"/>
      </w:pPr>
      <w:rPr>
        <w:rFonts w:ascii="Garamond" w:eastAsia="Arial" w:hAnsi="Garamond" w:cstheme="minorBidi" w:hint="default"/>
        <w:sz w:val="22"/>
        <w:szCs w:val="22"/>
      </w:rPr>
    </w:lvl>
    <w:lvl w:ilvl="1">
      <w:start w:val="1"/>
      <w:numFmt w:val="decimal"/>
      <w:lvlText w:val="%2)"/>
      <w:lvlJc w:val="left"/>
      <w:pPr>
        <w:tabs>
          <w:tab w:val="num" w:pos="850"/>
        </w:tabs>
        <w:ind w:left="850" w:hanging="425"/>
      </w:pPr>
      <w:rPr>
        <w:rFonts w:ascii="Garamond" w:hAnsi="Garamond" w:hint="default"/>
        <w:sz w:val="22"/>
        <w:szCs w:val="22"/>
      </w:rPr>
    </w:lvl>
    <w:lvl w:ilvl="2">
      <w:start w:val="1"/>
      <w:numFmt w:val="lowerLetter"/>
      <w:lvlText w:val="%3)"/>
      <w:lvlJc w:val="left"/>
      <w:pPr>
        <w:tabs>
          <w:tab w:val="num" w:pos="1275"/>
        </w:tabs>
        <w:ind w:left="1275" w:hanging="425"/>
      </w:pPr>
      <w:rPr>
        <w:rFonts w:ascii="Garamond" w:hAnsi="Garamond" w:hint="default"/>
        <w:sz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15:restartNumberingAfterBreak="0">
    <w:nsid w:val="7DAD2428"/>
    <w:multiLevelType w:val="multilevel"/>
    <w:tmpl w:val="AC7232D2"/>
    <w:lvl w:ilvl="0">
      <w:start w:val="1"/>
      <w:numFmt w:val="bullet"/>
      <w:pStyle w:val="Listapunktowana"/>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58"/>
  </w:num>
  <w:num w:numId="2">
    <w:abstractNumId w:val="41"/>
  </w:num>
  <w:num w:numId="3">
    <w:abstractNumId w:val="23"/>
  </w:num>
  <w:num w:numId="4">
    <w:abstractNumId w:val="7"/>
  </w:num>
  <w:num w:numId="5">
    <w:abstractNumId w:val="38"/>
  </w:num>
  <w:num w:numId="6">
    <w:abstractNumId w:val="27"/>
  </w:num>
  <w:num w:numId="7">
    <w:abstractNumId w:val="28"/>
  </w:num>
  <w:num w:numId="8">
    <w:abstractNumId w:val="28"/>
    <w:lvlOverride w:ilvl="0">
      <w:startOverride w:val="1"/>
    </w:lvlOverride>
  </w:num>
  <w:num w:numId="9">
    <w:abstractNumId w:val="28"/>
  </w:num>
  <w:num w:numId="10">
    <w:abstractNumId w:val="28"/>
  </w:num>
  <w:num w:numId="11">
    <w:abstractNumId w:val="28"/>
  </w:num>
  <w:num w:numId="12">
    <w:abstractNumId w:val="28"/>
  </w:num>
  <w:num w:numId="13">
    <w:abstractNumId w:val="28"/>
  </w:num>
  <w:num w:numId="14">
    <w:abstractNumId w:val="28"/>
  </w:num>
  <w:num w:numId="15">
    <w:abstractNumId w:val="28"/>
  </w:num>
  <w:num w:numId="16">
    <w:abstractNumId w:val="28"/>
  </w:num>
  <w:num w:numId="17">
    <w:abstractNumId w:val="28"/>
  </w:num>
  <w:num w:numId="18">
    <w:abstractNumId w:val="28"/>
  </w:num>
  <w:num w:numId="19">
    <w:abstractNumId w:val="28"/>
  </w:num>
  <w:num w:numId="20">
    <w:abstractNumId w:val="28"/>
  </w:num>
  <w:num w:numId="21">
    <w:abstractNumId w:val="28"/>
  </w:num>
  <w:num w:numId="22">
    <w:abstractNumId w:val="28"/>
  </w:num>
  <w:num w:numId="23">
    <w:abstractNumId w:val="28"/>
  </w:num>
  <w:num w:numId="24">
    <w:abstractNumId w:val="28"/>
  </w:num>
  <w:num w:numId="25">
    <w:abstractNumId w:val="28"/>
  </w:num>
  <w:num w:numId="26">
    <w:abstractNumId w:val="28"/>
  </w:num>
  <w:num w:numId="27">
    <w:abstractNumId w:val="28"/>
  </w:num>
  <w:num w:numId="28">
    <w:abstractNumId w:val="28"/>
  </w:num>
  <w:num w:numId="29">
    <w:abstractNumId w:val="28"/>
  </w:num>
  <w:num w:numId="30">
    <w:abstractNumId w:val="28"/>
  </w:num>
  <w:num w:numId="31">
    <w:abstractNumId w:val="28"/>
  </w:num>
  <w:num w:numId="32">
    <w:abstractNumId w:val="28"/>
  </w:num>
  <w:num w:numId="33">
    <w:abstractNumId w:val="28"/>
  </w:num>
  <w:num w:numId="34">
    <w:abstractNumId w:val="28"/>
  </w:num>
  <w:num w:numId="35">
    <w:abstractNumId w:val="44"/>
  </w:num>
  <w:num w:numId="36">
    <w:abstractNumId w:val="18"/>
  </w:num>
  <w:num w:numId="37">
    <w:abstractNumId w:val="53"/>
  </w:num>
  <w:num w:numId="38">
    <w:abstractNumId w:val="42"/>
  </w:num>
  <w:num w:numId="39">
    <w:abstractNumId w:val="54"/>
  </w:num>
  <w:num w:numId="40">
    <w:abstractNumId w:val="16"/>
  </w:num>
  <w:num w:numId="41">
    <w:abstractNumId w:val="9"/>
  </w:num>
  <w:num w:numId="42">
    <w:abstractNumId w:val="43"/>
  </w:num>
  <w:num w:numId="43">
    <w:abstractNumId w:val="36"/>
  </w:num>
  <w:num w:numId="44">
    <w:abstractNumId w:val="56"/>
  </w:num>
  <w:num w:numId="45">
    <w:abstractNumId w:val="47"/>
  </w:num>
  <w:num w:numId="46">
    <w:abstractNumId w:val="5"/>
  </w:num>
  <w:num w:numId="47">
    <w:abstractNumId w:val="45"/>
  </w:num>
  <w:num w:numId="48">
    <w:abstractNumId w:val="19"/>
  </w:num>
  <w:num w:numId="49">
    <w:abstractNumId w:val="32"/>
  </w:num>
  <w:num w:numId="50">
    <w:abstractNumId w:val="25"/>
  </w:num>
  <w:num w:numId="51">
    <w:abstractNumId w:val="12"/>
  </w:num>
  <w:num w:numId="52">
    <w:abstractNumId w:val="33"/>
  </w:num>
  <w:num w:numId="53">
    <w:abstractNumId w:val="26"/>
  </w:num>
  <w:num w:numId="54">
    <w:abstractNumId w:val="37"/>
  </w:num>
  <w:num w:numId="55">
    <w:abstractNumId w:val="48"/>
  </w:num>
  <w:num w:numId="56">
    <w:abstractNumId w:val="35"/>
  </w:num>
  <w:num w:numId="57">
    <w:abstractNumId w:val="52"/>
  </w:num>
  <w:num w:numId="58">
    <w:abstractNumId w:val="4"/>
  </w:num>
  <w:num w:numId="59">
    <w:abstractNumId w:val="34"/>
  </w:num>
  <w:num w:numId="60">
    <w:abstractNumId w:val="39"/>
  </w:num>
  <w:num w:numId="61">
    <w:abstractNumId w:val="46"/>
  </w:num>
  <w:num w:numId="62">
    <w:abstractNumId w:val="1"/>
  </w:num>
  <w:num w:numId="63">
    <w:abstractNumId w:val="31"/>
  </w:num>
  <w:num w:numId="64">
    <w:abstractNumId w:val="29"/>
  </w:num>
  <w:num w:numId="65">
    <w:abstractNumId w:val="51"/>
  </w:num>
  <w:num w:numId="66">
    <w:abstractNumId w:val="49"/>
  </w:num>
  <w:num w:numId="67">
    <w:abstractNumId w:val="14"/>
  </w:num>
  <w:num w:numId="68">
    <w:abstractNumId w:val="24"/>
  </w:num>
  <w:num w:numId="69">
    <w:abstractNumId w:val="57"/>
  </w:num>
  <w:num w:numId="70">
    <w:abstractNumId w:val="2"/>
  </w:num>
  <w:num w:numId="71">
    <w:abstractNumId w:val="20"/>
  </w:num>
  <w:num w:numId="72">
    <w:abstractNumId w:val="30"/>
  </w:num>
  <w:num w:numId="73">
    <w:abstractNumId w:val="50"/>
  </w:num>
  <w:num w:numId="74">
    <w:abstractNumId w:val="55"/>
  </w:num>
  <w:num w:numId="75">
    <w:abstractNumId w:val="15"/>
  </w:num>
  <w:num w:numId="76">
    <w:abstractNumId w:val="3"/>
  </w:num>
  <w:num w:numId="77">
    <w:abstractNumId w:val="6"/>
  </w:num>
  <w:num w:numId="78">
    <w:abstractNumId w:val="17"/>
  </w:num>
  <w:num w:numId="79">
    <w:abstractNumId w:val="13"/>
  </w:num>
  <w:num w:numId="80">
    <w:abstractNumId w:val="8"/>
  </w:num>
  <w:num w:numId="81">
    <w:abstractNumId w:val="22"/>
  </w:num>
  <w:num w:numId="82">
    <w:abstractNumId w:val="10"/>
  </w:num>
  <w:num w:numId="83">
    <w:abstractNumId w:val="11"/>
  </w:num>
  <w:num w:numId="84">
    <w:abstractNumId w:val="0"/>
  </w:num>
  <w:num w:numId="85">
    <w:abstractNumId w:val="40"/>
  </w:num>
  <w:num w:numId="86">
    <w:abstractNumId w:val="21"/>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514"/>
    <w:rsid w:val="001B24C0"/>
    <w:rsid w:val="002A0997"/>
    <w:rsid w:val="002A33B3"/>
    <w:rsid w:val="00373BBB"/>
    <w:rsid w:val="003C6D33"/>
    <w:rsid w:val="004D3869"/>
    <w:rsid w:val="004D6CC0"/>
    <w:rsid w:val="006E4288"/>
    <w:rsid w:val="00727394"/>
    <w:rsid w:val="008D4D52"/>
    <w:rsid w:val="00900EA8"/>
    <w:rsid w:val="00910AC9"/>
    <w:rsid w:val="009E4E10"/>
    <w:rsid w:val="00CA6514"/>
    <w:rsid w:val="00CF2C13"/>
    <w:rsid w:val="00ED5E0D"/>
    <w:rsid w:val="00F035DC"/>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7B4E5"/>
  <w15:docId w15:val="{F6B248EC-3A60-CA47-B642-F14D1EC54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C693F"/>
    <w:pPr>
      <w:spacing w:after="80" w:line="259" w:lineRule="auto"/>
    </w:pPr>
    <w:rPr>
      <w:rFonts w:ascii="Arial" w:eastAsia="Arial" w:hAnsi="Arial"/>
      <w:sz w:val="20"/>
    </w:rPr>
  </w:style>
  <w:style w:type="paragraph" w:styleId="Nagwek1">
    <w:name w:val="heading 1"/>
    <w:basedOn w:val="Normalny"/>
    <w:next w:val="Normalny"/>
    <w:link w:val="Nagwek1Znak"/>
    <w:uiPriority w:val="9"/>
    <w:qFormat/>
    <w:rsid w:val="00FC693F"/>
    <w:pPr>
      <w:keepNext/>
      <w:keepLines/>
      <w:spacing w:before="160" w:after="100"/>
      <w:outlineLvl w:val="0"/>
    </w:pPr>
    <w:rPr>
      <w:rFonts w:asciiTheme="majorHAnsi" w:eastAsiaTheme="majorEastAsia" w:hAnsiTheme="majorHAnsi" w:cstheme="majorBidi"/>
      <w:b/>
      <w:bCs/>
      <w:color w:val="17365D"/>
      <w:sz w:val="26"/>
      <w:szCs w:val="28"/>
    </w:rPr>
  </w:style>
  <w:style w:type="paragraph" w:styleId="Nagwek2">
    <w:name w:val="heading 2"/>
    <w:basedOn w:val="Normalny"/>
    <w:next w:val="Normalny"/>
    <w:link w:val="Nagwek2Znak"/>
    <w:uiPriority w:val="9"/>
    <w:unhideWhenUsed/>
    <w:qFormat/>
    <w:rsid w:val="00FC693F"/>
    <w:pPr>
      <w:keepNext/>
      <w:keepLines/>
      <w:spacing w:before="160" w:after="100"/>
      <w:outlineLvl w:val="1"/>
    </w:pPr>
    <w:rPr>
      <w:rFonts w:asciiTheme="majorHAnsi" w:eastAsiaTheme="majorEastAsia" w:hAnsiTheme="majorHAnsi" w:cstheme="majorBidi"/>
      <w:b/>
      <w:bCs/>
      <w:color w:val="2F5597"/>
      <w:sz w:val="23"/>
      <w:szCs w:val="26"/>
    </w:rPr>
  </w:style>
  <w:style w:type="paragraph" w:styleId="Nagwek3">
    <w:name w:val="heading 3"/>
    <w:basedOn w:val="Normalny"/>
    <w:next w:val="Normalny"/>
    <w:link w:val="Nagwek3Znak"/>
    <w:uiPriority w:val="9"/>
    <w:unhideWhenUsed/>
    <w:qFormat/>
    <w:rsid w:val="00FC693F"/>
    <w:pPr>
      <w:keepNext/>
      <w:keepLines/>
      <w:spacing w:before="160" w:after="100"/>
      <w:outlineLvl w:val="2"/>
    </w:pPr>
    <w:rPr>
      <w:rFonts w:asciiTheme="majorHAnsi" w:eastAsiaTheme="majorEastAsia" w:hAnsiTheme="majorHAnsi" w:cstheme="majorBidi"/>
      <w:b/>
      <w:bCs/>
      <w:color w:val="404040"/>
      <w:sz w:val="21"/>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E618BF"/>
  </w:style>
  <w:style w:type="character" w:customStyle="1" w:styleId="StopkaZnak">
    <w:name w:val="Stopka Znak"/>
    <w:basedOn w:val="Domylnaczcionkaakapitu"/>
    <w:link w:val="Stopka"/>
    <w:uiPriority w:val="99"/>
    <w:qFormat/>
    <w:rsid w:val="00E618BF"/>
  </w:style>
  <w:style w:type="character" w:customStyle="1" w:styleId="Nagwek1Znak">
    <w:name w:val="Nagłówek 1 Znak"/>
    <w:basedOn w:val="Domylnaczcionkaakapitu"/>
    <w:link w:val="Nagwek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qFormat/>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qFormat/>
    <w:rsid w:val="00FC693F"/>
    <w:rPr>
      <w:rFonts w:asciiTheme="majorHAnsi" w:eastAsiaTheme="majorEastAsia" w:hAnsiTheme="majorHAnsi" w:cstheme="majorBidi"/>
      <w:b/>
      <w:bCs/>
      <w:color w:val="4F81BD" w:themeColor="accent1"/>
    </w:rPr>
  </w:style>
  <w:style w:type="character" w:customStyle="1" w:styleId="TytuZnak">
    <w:name w:val="Tytuł Znak"/>
    <w:basedOn w:val="Domylnaczcionkaakapitu"/>
    <w:link w:val="Tytu"/>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PodtytuZnak">
    <w:name w:val="Podtytuł Znak"/>
    <w:basedOn w:val="Domylnaczcionkaakapitu"/>
    <w:link w:val="Podtytu"/>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TekstpodstawowyZnak">
    <w:name w:val="Tekst podstawowy Znak"/>
    <w:basedOn w:val="Domylnaczcionkaakapitu"/>
    <w:link w:val="Tekstpodstawowy"/>
    <w:uiPriority w:val="99"/>
    <w:qFormat/>
    <w:rsid w:val="00AA1D8D"/>
  </w:style>
  <w:style w:type="character" w:customStyle="1" w:styleId="Tekstpodstawowy2Znak">
    <w:name w:val="Tekst podstawowy 2 Znak"/>
    <w:basedOn w:val="Domylnaczcionkaakapitu"/>
    <w:link w:val="Tekstpodstawowy2"/>
    <w:uiPriority w:val="99"/>
    <w:qFormat/>
    <w:rsid w:val="00AA1D8D"/>
  </w:style>
  <w:style w:type="character" w:customStyle="1" w:styleId="Tekstpodstawowy3Znak">
    <w:name w:val="Tekst podstawowy 3 Znak"/>
    <w:basedOn w:val="Domylnaczcionkaakapitu"/>
    <w:link w:val="Tekstpodstawowy3"/>
    <w:uiPriority w:val="99"/>
    <w:qFormat/>
    <w:rsid w:val="00AA1D8D"/>
    <w:rPr>
      <w:sz w:val="16"/>
      <w:szCs w:val="16"/>
    </w:rPr>
  </w:style>
  <w:style w:type="character" w:customStyle="1" w:styleId="TekstmakraZnak">
    <w:name w:val="Tekst makra Znak"/>
    <w:basedOn w:val="Domylnaczcionkaakapitu"/>
    <w:link w:val="Tekstmakra"/>
    <w:uiPriority w:val="99"/>
    <w:qFormat/>
    <w:rsid w:val="0029639D"/>
    <w:rPr>
      <w:rFonts w:ascii="Courier" w:hAnsi="Courier"/>
      <w:sz w:val="20"/>
      <w:szCs w:val="20"/>
    </w:rPr>
  </w:style>
  <w:style w:type="character" w:customStyle="1" w:styleId="CytatZnak">
    <w:name w:val="Cytat Znak"/>
    <w:basedOn w:val="Domylnaczcionkaakapitu"/>
    <w:link w:val="Cytat"/>
    <w:uiPriority w:val="29"/>
    <w:qFormat/>
    <w:rsid w:val="00FC693F"/>
    <w:rPr>
      <w:i/>
      <w:iCs/>
      <w:color w:val="000000" w:themeColor="text1"/>
    </w:rPr>
  </w:style>
  <w:style w:type="character" w:customStyle="1" w:styleId="Nagwek4Znak">
    <w:name w:val="Nagłówek 4 Znak"/>
    <w:basedOn w:val="Domylnaczcionkaakapitu"/>
    <w:link w:val="Nagwek4"/>
    <w:uiPriority w:val="9"/>
    <w:semiHidden/>
    <w:qFormat/>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qFormat/>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qFormat/>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qFormat/>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character" w:customStyle="1" w:styleId="CytatintensywnyZnak">
    <w:name w:val="Cytat intensywny Znak"/>
    <w:basedOn w:val="Domylnaczcionkaakapitu"/>
    <w:link w:val="Cytatintensywny"/>
    <w:uiPriority w:val="30"/>
    <w:qFormat/>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character" w:styleId="Hipercze">
    <w:name w:val="Hyperlink"/>
    <w:rPr>
      <w:color w:val="000080"/>
      <w:u w:val="single"/>
    </w:rPr>
  </w:style>
  <w:style w:type="character" w:customStyle="1" w:styleId="IndexLink">
    <w:name w:val="Index Link"/>
    <w:qFormat/>
  </w:style>
  <w:style w:type="paragraph" w:customStyle="1" w:styleId="Heading">
    <w:name w:val="Heading"/>
    <w:basedOn w:val="Normalny"/>
    <w:next w:val="Tekstpodstawowy"/>
    <w:qFormat/>
    <w:pPr>
      <w:keepNext/>
      <w:spacing w:before="240" w:after="120"/>
    </w:pPr>
    <w:rPr>
      <w:rFonts w:ascii="Liberation Sans" w:eastAsia="Noto Sans CJK SC" w:hAnsi="Liberation Sans" w:cs="Lohit Devanagari"/>
      <w:sz w:val="28"/>
      <w:szCs w:val="28"/>
    </w:rPr>
  </w:style>
  <w:style w:type="paragraph" w:styleId="Tekstpodstawowy">
    <w:name w:val="Body Text"/>
    <w:basedOn w:val="Normalny"/>
    <w:link w:val="TekstpodstawowyZnak"/>
    <w:uiPriority w:val="99"/>
    <w:unhideWhenUsed/>
    <w:rsid w:val="00AA1D8D"/>
    <w:pPr>
      <w:spacing w:after="120"/>
    </w:pPr>
  </w:style>
  <w:style w:type="paragraph" w:styleId="Lista">
    <w:name w:val="List"/>
    <w:basedOn w:val="Normalny"/>
    <w:uiPriority w:val="99"/>
    <w:unhideWhenUsed/>
    <w:rsid w:val="00AA1D8D"/>
    <w:pPr>
      <w:ind w:left="360" w:hanging="360"/>
      <w:contextualSpacing/>
    </w:p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paragraph" w:customStyle="1" w:styleId="Index">
    <w:name w:val="Index"/>
    <w:basedOn w:val="Normalny"/>
    <w:qFormat/>
    <w:pPr>
      <w:suppressLineNumbers/>
    </w:pPr>
    <w:rPr>
      <w:rFonts w:cs="Lohit Devanagari"/>
    </w:rPr>
  </w:style>
  <w:style w:type="paragraph" w:customStyle="1" w:styleId="HeaderandFooter">
    <w:name w:val="Header and Footer"/>
    <w:basedOn w:val="Normalny"/>
    <w:qFormat/>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paragraph" w:styleId="Bezodstpw">
    <w:name w:val="No Spacing"/>
    <w:uiPriority w:val="1"/>
    <w:qFormat/>
    <w:rsid w:val="00FC693F"/>
  </w:style>
  <w:style w:type="paragraph" w:styleId="Tytu">
    <w:name w:val="Title"/>
    <w:basedOn w:val="Normalny"/>
    <w:next w:val="Normalny"/>
    <w:link w:val="TytuZnak"/>
    <w:uiPriority w:val="10"/>
    <w:qFormat/>
    <w:rsid w:val="00FC693F"/>
    <w:pPr>
      <w:keepNext/>
      <w:pBdr>
        <w:bottom w:val="single" w:sz="8" w:space="4" w:color="4F81BD" w:themeColor="accent1"/>
      </w:pBdr>
      <w:spacing w:before="160" w:after="100" w:line="240" w:lineRule="auto"/>
      <w:contextualSpacing/>
    </w:pPr>
    <w:rPr>
      <w:rFonts w:asciiTheme="majorHAnsi" w:eastAsiaTheme="majorEastAsia" w:hAnsiTheme="majorHAnsi" w:cstheme="majorBidi"/>
      <w:b/>
      <w:color w:val="17365D"/>
      <w:spacing w:val="5"/>
      <w:kern w:val="2"/>
      <w:sz w:val="32"/>
      <w:szCs w:val="52"/>
    </w:rPr>
  </w:style>
  <w:style w:type="paragraph" w:styleId="Podtytu">
    <w:name w:val="Subtitle"/>
    <w:basedOn w:val="Normalny"/>
    <w:next w:val="Normalny"/>
    <w:link w:val="PodtytuZnak"/>
    <w:uiPriority w:val="11"/>
    <w:qFormat/>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2">
    <w:name w:val="Body Text 2"/>
    <w:basedOn w:val="Normalny"/>
    <w:link w:val="Tekstpodstawowy2Znak"/>
    <w:uiPriority w:val="99"/>
    <w:unhideWhenUsed/>
    <w:qFormat/>
    <w:rsid w:val="00AA1D8D"/>
    <w:pPr>
      <w:spacing w:after="120" w:line="480" w:lineRule="auto"/>
    </w:pPr>
  </w:style>
  <w:style w:type="paragraph" w:styleId="Tekstpodstawowy3">
    <w:name w:val="Body Text 3"/>
    <w:basedOn w:val="Normalny"/>
    <w:link w:val="Tekstpodstawowy3Znak"/>
    <w:uiPriority w:val="99"/>
    <w:unhideWhenUsed/>
    <w:qFormat/>
    <w:rsid w:val="00AA1D8D"/>
    <w:pPr>
      <w:spacing w:after="120"/>
    </w:pPr>
    <w:rPr>
      <w:sz w:val="16"/>
      <w:szCs w:val="16"/>
    </w:rPr>
  </w:style>
  <w:style w:type="paragraph" w:styleId="Lista2">
    <w:name w:val="List 2"/>
    <w:basedOn w:val="Normalny"/>
    <w:uiPriority w:val="99"/>
    <w:unhideWhenUsed/>
    <w:qFormat/>
    <w:rsid w:val="00326F90"/>
    <w:pPr>
      <w:ind w:left="720" w:hanging="360"/>
      <w:contextualSpacing/>
    </w:pPr>
  </w:style>
  <w:style w:type="paragraph" w:styleId="Lista3">
    <w:name w:val="List 3"/>
    <w:basedOn w:val="Normalny"/>
    <w:uiPriority w:val="99"/>
    <w:unhideWhenUsed/>
    <w:qFormat/>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4"/>
      </w:numPr>
      <w:contextualSpacing/>
    </w:pPr>
  </w:style>
  <w:style w:type="paragraph" w:styleId="Listanumerowana2">
    <w:name w:val="List Number 2"/>
    <w:basedOn w:val="Normalny"/>
    <w:uiPriority w:val="99"/>
    <w:unhideWhenUsed/>
    <w:rsid w:val="0029639D"/>
    <w:pPr>
      <w:numPr>
        <w:numId w:val="5"/>
      </w:numPr>
      <w:contextualSpacing/>
    </w:pPr>
  </w:style>
  <w:style w:type="paragraph" w:styleId="Listanumerowana3">
    <w:name w:val="List Number 3"/>
    <w:basedOn w:val="Normalny"/>
    <w:uiPriority w:val="99"/>
    <w:unhideWhenUsed/>
    <w:rsid w:val="0029639D"/>
    <w:pPr>
      <w:numPr>
        <w:numId w:val="6"/>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Nagwekindeksu">
    <w:name w:val="index heading"/>
    <w:basedOn w:val="Heading"/>
  </w:style>
  <w:style w:type="paragraph" w:styleId="Nagwekspisutreci">
    <w:name w:val="TOC Heading"/>
    <w:basedOn w:val="Nagwek1"/>
    <w:next w:val="Normalny"/>
    <w:uiPriority w:val="39"/>
    <w:semiHidden/>
    <w:unhideWhenUsed/>
    <w:qFormat/>
    <w:rsid w:val="00FC693F"/>
    <w:pPr>
      <w:outlineLvl w:val="9"/>
    </w:pPr>
  </w:style>
  <w:style w:type="paragraph" w:customStyle="1" w:styleId="ContractBody">
    <w:name w:val="Contract Body"/>
    <w:qFormat/>
    <w:pPr>
      <w:spacing w:after="80" w:line="259" w:lineRule="auto"/>
      <w:jc w:val="both"/>
    </w:pPr>
    <w:rPr>
      <w:rFonts w:ascii="Arial" w:eastAsia="Arial" w:hAnsi="Arial"/>
      <w:sz w:val="20"/>
    </w:rPr>
  </w:style>
  <w:style w:type="paragraph" w:customStyle="1" w:styleId="SmallNote">
    <w:name w:val="Small Note"/>
    <w:qFormat/>
    <w:pPr>
      <w:spacing w:after="40"/>
    </w:pPr>
    <w:rPr>
      <w:rFonts w:ascii="Arial" w:eastAsia="Arial" w:hAnsi="Arial"/>
      <w:color w:val="666666"/>
      <w:sz w:val="17"/>
    </w:rPr>
  </w:style>
  <w:style w:type="paragraph" w:customStyle="1" w:styleId="UmowaTre">
    <w:name w:val="Umowa Treść"/>
    <w:basedOn w:val="Normalny"/>
    <w:qFormat/>
    <w:pPr>
      <w:jc w:val="both"/>
    </w:pPr>
  </w:style>
  <w:style w:type="paragraph" w:customStyle="1" w:styleId="UmowaUstp">
    <w:name w:val="Umowa Ustęp"/>
    <w:basedOn w:val="Normalny"/>
    <w:qFormat/>
    <w:pPr>
      <w:spacing w:after="60"/>
      <w:jc w:val="both"/>
    </w:pPr>
  </w:style>
  <w:style w:type="paragraph" w:customStyle="1" w:styleId="UmowaPunkt">
    <w:name w:val="Umowa Punkt"/>
    <w:basedOn w:val="Normalny"/>
    <w:qFormat/>
    <w:pPr>
      <w:spacing w:after="60"/>
    </w:pPr>
  </w:style>
  <w:style w:type="paragraph" w:customStyle="1" w:styleId="UmowaLitera">
    <w:name w:val="Umowa Litera"/>
    <w:basedOn w:val="Normalny"/>
    <w:qFormat/>
    <w:pPr>
      <w:spacing w:after="60"/>
    </w:pPr>
  </w:style>
  <w:style w:type="paragraph" w:customStyle="1" w:styleId="UmowaParagraf">
    <w:name w:val="Umowa Paragraf"/>
    <w:basedOn w:val="Normalny"/>
    <w:qFormat/>
    <w:pPr>
      <w:keepNext/>
      <w:keepLines/>
      <w:spacing w:before="160" w:after="100"/>
      <w:jc w:val="center"/>
      <w:outlineLvl w:val="0"/>
    </w:pPr>
    <w:rPr>
      <w:b/>
      <w:color w:val="17365D"/>
      <w:sz w:val="23"/>
    </w:rPr>
  </w:style>
  <w:style w:type="paragraph" w:customStyle="1" w:styleId="UmowaSpisTytu">
    <w:name w:val="Umowa Spis Tytuł"/>
    <w:basedOn w:val="Normalny"/>
    <w:qFormat/>
    <w:pPr>
      <w:keepNext/>
      <w:spacing w:before="160" w:after="200"/>
      <w:jc w:val="center"/>
    </w:pPr>
    <w:rPr>
      <w:b/>
      <w:color w:val="17365D"/>
      <w:sz w:val="26"/>
    </w:rPr>
  </w:style>
  <w:style w:type="paragraph" w:styleId="Spistreci1">
    <w:name w:val="toc 1"/>
    <w:basedOn w:val="Index"/>
    <w:pPr>
      <w:tabs>
        <w:tab w:val="right" w:leader="dot" w:pos="9802"/>
      </w:tabs>
    </w:pPr>
  </w:style>
  <w:style w:type="table" w:styleId="Tabela-Siatka">
    <w:name w:val="Table Grid"/>
    <w:basedOn w:val="Standardowy"/>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ekstdymka">
    <w:name w:val="Balloon Text"/>
    <w:basedOn w:val="Normalny"/>
    <w:link w:val="TekstdymkaZnak"/>
    <w:uiPriority w:val="99"/>
    <w:semiHidden/>
    <w:unhideWhenUsed/>
    <w:rsid w:val="008D4D5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D4D52"/>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88016-1A57-4580-89CA-8A286B08A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9625</Words>
  <Characters>57755</Characters>
  <Application>Microsoft Office Word</Application>
  <DocSecurity>0</DocSecurity>
  <Lines>481</Lines>
  <Paragraphs>134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3</cp:revision>
  <cp:lastPrinted>2026-07-02T07:28:00Z</cp:lastPrinted>
  <dcterms:created xsi:type="dcterms:W3CDTF">2026-08-13T06:51:00Z</dcterms:created>
  <dcterms:modified xsi:type="dcterms:W3CDTF">2026-08-13T06:57:00Z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Projekt dla Szpitala Wojewódzkiego w Poznaniu</dc:creator>
  <dc:description>Projekt roboczy do finalnego uzgodnienia z kompletem SWZ i ofertą wybranego wykonawcy.</dc:description>
  <cp:keywords>PZP usługi pralnicze RFID HF KSeF waloryzacja zatrudnienie szpital</cp:keywords>
  <dc:language>en-US</dc:language>
  <cp:lastModifiedBy/>
  <dcterms:modified xsi:type="dcterms:W3CDTF">2026-06-24T09:28:38Z</dcterms:modified>
  <cp:revision>2</cp:revision>
  <dc:subject>Projektowane postanowienia umowy zgodne z PZP – Szpital Wojewódzki w Poznaniu</dc:subject>
  <dc:title>Wzór umowy na kompleksowe usługi pralnicze, rental RFID HF i dzierżawę urządzeń</dc:title>
</cp:coreProperties>
</file>