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FCF" w:rsidRDefault="00355FCF" w:rsidP="006676AE">
      <w:pPr>
        <w:pStyle w:val="Nagwek4"/>
        <w:rPr>
          <w:rFonts w:ascii="Arial" w:hAnsi="Arial" w:cs="Arial"/>
          <w:bCs/>
          <w:i w:val="0"/>
          <w:szCs w:val="24"/>
        </w:rPr>
      </w:pPr>
    </w:p>
    <w:p w:rsidR="00355FCF" w:rsidRDefault="00355FCF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275C9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" o:spid="_x0000_i1025" type="#_x0000_t75" style="width:453.75pt;height:62.25pt;visibility:visible;mso-wrap-style:square">
            <v:imagedata r:id="rId8" o:title=""/>
          </v:shape>
        </w:pict>
      </w:r>
    </w:p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357BB1" w:rsidRPr="00357BB1">
        <w:rPr>
          <w:rFonts w:ascii="Arial" w:hAnsi="Arial" w:cs="Arial"/>
          <w:bCs/>
          <w:i w:val="0"/>
          <w:szCs w:val="24"/>
        </w:rPr>
        <w:t>3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57BB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7BB1">
        <w:rPr>
          <w:rFonts w:ascii="Arial" w:hAnsi="Arial" w:cs="Arial"/>
        </w:rPr>
        <w:t>Akademia Kultury Fizycznej  im Bronisława Czecha</w:t>
      </w:r>
    </w:p>
    <w:p w:rsidR="006676AE" w:rsidRPr="0012157F" w:rsidRDefault="00357BB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57BB1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357BB1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357BB1">
        <w:rPr>
          <w:rFonts w:ascii="Arial" w:hAnsi="Arial" w:cs="Arial"/>
        </w:rPr>
        <w:t>/pokój 305</w:t>
      </w:r>
    </w:p>
    <w:p w:rsidR="00F90CD1" w:rsidRDefault="00357BB1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57BB1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357BB1">
        <w:rPr>
          <w:rFonts w:ascii="Arial" w:hAnsi="Arial" w:cs="Arial"/>
        </w:rPr>
        <w:t>Kraków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7BB1" w:rsidRPr="0012157F" w:rsidTr="00327CCD">
        <w:tc>
          <w:tcPr>
            <w:tcW w:w="9104" w:type="dxa"/>
            <w:shd w:val="clear" w:color="auto" w:fill="D9D9D9"/>
          </w:tcPr>
          <w:p w:rsidR="00357BB1" w:rsidRPr="006F0A84" w:rsidRDefault="00357BB1" w:rsidP="00327C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357BB1" w:rsidRDefault="00357BB1" w:rsidP="00327CC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57BB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57BB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57BB1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57BB1" w:rsidRPr="00534752" w:rsidRDefault="00357BB1" w:rsidP="00327CCD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357BB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7B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7BB1" w:rsidRPr="00A2540E" w:rsidTr="00327CCD">
        <w:tc>
          <w:tcPr>
            <w:tcW w:w="2269" w:type="dxa"/>
          </w:tcPr>
          <w:p w:rsidR="00357BB1" w:rsidRPr="00A2540E" w:rsidRDefault="00357BB1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57BB1" w:rsidRPr="00A2540E" w:rsidRDefault="00357BB1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7B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K-2.381/17/2026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7BB1" w:rsidRPr="00357BB1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57BB1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7BB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</w:t>
            </w:r>
            <w:r w:rsidR="00355FCF" w:rsidRPr="00357BB1">
              <w:rPr>
                <w:rFonts w:ascii="Arial" w:hAnsi="Arial" w:cs="Arial"/>
                <w:sz w:val="24"/>
                <w:szCs w:val="24"/>
              </w:rPr>
              <w:t>finansowej. Zamawiający</w:t>
            </w:r>
            <w:bookmarkStart w:id="0" w:name="_GoBack"/>
            <w:bookmarkEnd w:id="0"/>
            <w:r w:rsidRPr="00357BB1">
              <w:rPr>
                <w:rFonts w:ascii="Arial" w:hAnsi="Arial" w:cs="Arial"/>
                <w:sz w:val="24"/>
                <w:szCs w:val="24"/>
              </w:rPr>
              <w:t xml:space="preserve"> nie wyznacza warunku w tym zakresie. Ocena spełniania warunków udziału w postępowaniu będzie dokonana na podstawie oświadczenia na zasadzie spełnia/nie spełnia.</w:t>
            </w:r>
          </w:p>
        </w:tc>
      </w:tr>
      <w:tr w:rsidR="00357BB1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7BB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I. Zdolność techniczna lub zawodowa oraz wykształcenie kadry prowadzącej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1. Wykonawca musi wykazać, że do realizacji zamówienia dysponuje co najmniej 2 osobami, posiadającą wykształcenie wyższe minimum licencjat, udokumentowane dyplomem ukończenia uczelni wyższej oraz licencję INS oraz pięcioletnim doświadczeniem w szkoleniu operatorów bezzałogowych statków powietrznych (BSP)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 xml:space="preserve">Ocena spełniania warunków udziału w postępowaniu będzie dokonana na podstawie wykazu osób na zasadzie spełnia/nie spełnia. 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II. Doświadczenie Wykonawcy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2. Wykonawca musi wykazać, że wykonał należycie w okresie ostatnich 3 lat przed upływem terminu składania ofert, a jeżeli okres prowadzenia działalności jest krótszy - w tym okresie, co najmniej dwie usługi polegające na przeprowadzeniu kursów  w wykonywaniu lotów w zasięgu i poza zasięgiem wzroku  na kwotę minimum 10 000 ,00 zł brutto każda.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Ocena spełnienia w/w. wymogu będzie dokonana na podstawie wykazu przeprowadzonych szkoleń (załącznik nr 4 do ogłoszenia) wraz z podaniem ich tematu, wartości, daty i miejsca wykonania oraz z załączeniem referencji poświadczających, że szkolenia te zostały przeprowadzone w sposób należyty.</w:t>
            </w:r>
          </w:p>
          <w:p w:rsidR="00357BB1" w:rsidRPr="00357BB1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Zamawiający zastrzega sobie prawo do weryfikacji przedstawionych w wykazie danych u podmiotów na rzecz, których Wykonawca świadczył usługi.</w:t>
            </w:r>
          </w:p>
        </w:tc>
      </w:tr>
      <w:tr w:rsidR="00357BB1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7BB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na zasadzie spełnia/nie spełnia.</w:t>
            </w:r>
          </w:p>
        </w:tc>
      </w:tr>
      <w:tr w:rsidR="00357BB1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57BB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57BB1" w:rsidRPr="0012157F" w:rsidRDefault="00357BB1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7BB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Decyzję ULC odnośnie prowadzenia szkoleń w zakresie standardowych scenariuszy STS  Ocena spełniania warunków udziału w postępowaniu będzie dokonana na podstawie oświadczenia na 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F30" w:rsidRDefault="00465F30" w:rsidP="0038231F">
      <w:pPr>
        <w:spacing w:after="0" w:line="240" w:lineRule="auto"/>
      </w:pPr>
      <w:r>
        <w:separator/>
      </w:r>
    </w:p>
  </w:endnote>
  <w:endnote w:type="continuationSeparator" w:id="0">
    <w:p w:rsidR="00465F30" w:rsidRDefault="00465F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1" w:rsidRDefault="00357B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5FC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5FC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1" w:rsidRDefault="00357B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F30" w:rsidRDefault="00465F30" w:rsidP="0038231F">
      <w:pPr>
        <w:spacing w:after="0" w:line="240" w:lineRule="auto"/>
      </w:pPr>
      <w:r>
        <w:separator/>
      </w:r>
    </w:p>
  </w:footnote>
  <w:footnote w:type="continuationSeparator" w:id="0">
    <w:p w:rsidR="00465F30" w:rsidRDefault="00465F30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1" w:rsidRDefault="00357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1" w:rsidRDefault="00357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BB1" w:rsidRDefault="00357B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5F3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5FCF"/>
    <w:rsid w:val="00357BB1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65F30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17687F"/>
  <w15:docId w15:val="{14AD0445-69A2-4CCF-91D6-E88B80BC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DCA60-C2E7-435D-88E8-112FCBAC4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841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2026-07-21T08:18:00Z</dcterms:created>
  <dcterms:modified xsi:type="dcterms:W3CDTF">2026-07-21T08:19:00Z</dcterms:modified>
</cp:coreProperties>
</file>