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254" w:rsidRPr="00B12299" w:rsidRDefault="00B34254" w:rsidP="00B34254">
      <w:pPr>
        <w:jc w:val="center"/>
        <w:rPr>
          <w:rFonts w:ascii="Tahoma" w:hAnsi="Tahoma" w:cs="Tahoma"/>
          <w:b/>
        </w:rPr>
      </w:pPr>
      <w:r w:rsidRPr="00B12299">
        <w:rPr>
          <w:rFonts w:ascii="Tahoma" w:hAnsi="Tahoma" w:cs="Tahoma"/>
          <w:b/>
        </w:rPr>
        <w:t>SPECYFIKACJA TECHNICZNA WYKONANIA</w:t>
      </w:r>
    </w:p>
    <w:p w:rsidR="00B34254" w:rsidRPr="00B12299" w:rsidRDefault="00B34254" w:rsidP="00B34254">
      <w:pPr>
        <w:jc w:val="center"/>
        <w:rPr>
          <w:rFonts w:ascii="Tahoma" w:hAnsi="Tahoma" w:cs="Tahoma"/>
          <w:b/>
        </w:rPr>
      </w:pPr>
      <w:r w:rsidRPr="00B12299">
        <w:rPr>
          <w:rFonts w:ascii="Tahoma" w:hAnsi="Tahoma" w:cs="Tahoma"/>
          <w:b/>
        </w:rPr>
        <w:t>I ODBIORU ROBÓT BUDOWLANYCH</w:t>
      </w:r>
    </w:p>
    <w:p w:rsidR="00B34254" w:rsidRDefault="00B34254" w:rsidP="00B34254">
      <w:pPr>
        <w:jc w:val="center"/>
        <w:rPr>
          <w:rFonts w:ascii="Tahoma" w:hAnsi="Tahoma" w:cs="Tahoma"/>
        </w:rPr>
      </w:pPr>
    </w:p>
    <w:p w:rsidR="00B12299" w:rsidRDefault="00B12299" w:rsidP="00B34254">
      <w:pPr>
        <w:jc w:val="center"/>
        <w:rPr>
          <w:rFonts w:ascii="Tahoma" w:hAnsi="Tahoma" w:cs="Tahoma"/>
        </w:rPr>
      </w:pPr>
    </w:p>
    <w:p w:rsidR="00B12299" w:rsidRPr="00B12299" w:rsidRDefault="00B12299" w:rsidP="00B34254">
      <w:pPr>
        <w:jc w:val="center"/>
        <w:rPr>
          <w:rFonts w:ascii="Tahoma" w:hAnsi="Tahoma" w:cs="Tahoma"/>
        </w:rPr>
      </w:pPr>
    </w:p>
    <w:p w:rsidR="00B34254" w:rsidRPr="00B12299" w:rsidRDefault="00B34254" w:rsidP="00B34254">
      <w:pPr>
        <w:jc w:val="center"/>
        <w:rPr>
          <w:rFonts w:ascii="Tahoma" w:hAnsi="Tahoma" w:cs="Tahoma"/>
        </w:rPr>
      </w:pPr>
      <w:r w:rsidRPr="00B12299">
        <w:rPr>
          <w:rFonts w:ascii="Tahoma" w:hAnsi="Tahoma" w:cs="Tahoma"/>
        </w:rPr>
        <w:t>ROBOTY DROGOWE</w:t>
      </w:r>
    </w:p>
    <w:p w:rsidR="00B52D16" w:rsidRPr="00C55BC8" w:rsidRDefault="00B52D16" w:rsidP="00B52D16">
      <w:pPr>
        <w:jc w:val="center"/>
      </w:pPr>
    </w:p>
    <w:p w:rsidR="00723DAD" w:rsidRPr="00C55BC8" w:rsidRDefault="00723DAD" w:rsidP="00EC3E3B">
      <w:pPr>
        <w:rPr>
          <w:color w:val="FF0000"/>
        </w:rPr>
      </w:pPr>
    </w:p>
    <w:p w:rsidR="00B12299" w:rsidRPr="00B12299" w:rsidRDefault="00EC3E3B" w:rsidP="00BB3D54">
      <w:pPr>
        <w:ind w:left="1134" w:hanging="1134"/>
        <w:jc w:val="both"/>
        <w:rPr>
          <w:rFonts w:ascii="Tahoma" w:hAnsi="Tahoma" w:cs="Tahoma"/>
          <w:bCs/>
          <w:sz w:val="22"/>
          <w:szCs w:val="18"/>
        </w:rPr>
      </w:pPr>
      <w:r w:rsidRPr="00B12299">
        <w:rPr>
          <w:rFonts w:ascii="Tahoma" w:hAnsi="Tahoma" w:cs="Tahoma"/>
          <w:sz w:val="22"/>
          <w:szCs w:val="22"/>
        </w:rPr>
        <w:t>Inwestycja</w:t>
      </w:r>
      <w:r w:rsidRPr="00B12299">
        <w:rPr>
          <w:rFonts w:ascii="Tahoma" w:hAnsi="Tahoma" w:cs="Tahoma"/>
          <w:sz w:val="20"/>
          <w:szCs w:val="20"/>
        </w:rPr>
        <w:t>:</w:t>
      </w:r>
      <w:r w:rsidR="005D47D3" w:rsidRPr="00C55BC8">
        <w:rPr>
          <w:color w:val="FF0000"/>
          <w:sz w:val="20"/>
          <w:szCs w:val="20"/>
        </w:rPr>
        <w:t xml:space="preserve">             </w:t>
      </w:r>
      <w:r w:rsidR="00B12299">
        <w:rPr>
          <w:color w:val="FF0000"/>
          <w:sz w:val="20"/>
          <w:szCs w:val="20"/>
        </w:rPr>
        <w:tab/>
      </w:r>
      <w:r w:rsidR="00B12299" w:rsidRPr="00B12299">
        <w:rPr>
          <w:rFonts w:ascii="Tahoma" w:hAnsi="Tahoma" w:cs="Tahoma"/>
          <w:bCs/>
          <w:sz w:val="22"/>
          <w:szCs w:val="18"/>
        </w:rPr>
        <w:t xml:space="preserve">Budowa siedziby Instytutu Historii Sztuki i Wydziału Nauk o Sztuce </w:t>
      </w:r>
    </w:p>
    <w:p w:rsidR="00B12299" w:rsidRPr="00B12299" w:rsidRDefault="00B12299" w:rsidP="00BB3D54">
      <w:pPr>
        <w:ind w:left="1134" w:hanging="1134"/>
        <w:jc w:val="both"/>
        <w:rPr>
          <w:rFonts w:ascii="Tahoma" w:hAnsi="Tahoma" w:cs="Tahoma"/>
          <w:bCs/>
          <w:sz w:val="22"/>
          <w:szCs w:val="18"/>
        </w:rPr>
      </w:pPr>
      <w:r w:rsidRPr="00B12299">
        <w:rPr>
          <w:rFonts w:ascii="Tahoma" w:hAnsi="Tahoma" w:cs="Tahoma"/>
          <w:bCs/>
          <w:sz w:val="22"/>
          <w:szCs w:val="18"/>
        </w:rPr>
        <w:t xml:space="preserve">                                  Uniwersytetu im. Adama Mickieicza</w:t>
      </w:r>
    </w:p>
    <w:p w:rsidR="00C55BC8" w:rsidRPr="00B12299" w:rsidRDefault="00B12299" w:rsidP="00BB3D54">
      <w:pPr>
        <w:ind w:left="1134" w:hanging="1134"/>
        <w:jc w:val="both"/>
        <w:rPr>
          <w:rFonts w:ascii="Tahoma" w:hAnsi="Tahoma" w:cs="Tahoma"/>
          <w:color w:val="0070C0"/>
          <w:szCs w:val="20"/>
        </w:rPr>
      </w:pPr>
      <w:r w:rsidRPr="00B12299">
        <w:rPr>
          <w:rFonts w:ascii="Tahoma" w:hAnsi="Tahoma" w:cs="Tahoma"/>
          <w:bCs/>
          <w:sz w:val="22"/>
          <w:szCs w:val="18"/>
        </w:rPr>
        <w:t xml:space="preserve">                                  przy </w:t>
      </w:r>
      <w:r w:rsidRPr="00B12299">
        <w:rPr>
          <w:rFonts w:ascii="Tahoma" w:hAnsi="Tahoma" w:cs="Tahoma"/>
          <w:color w:val="000000"/>
          <w:sz w:val="22"/>
          <w:szCs w:val="18"/>
        </w:rPr>
        <w:t>ul. H. Wieniawskiego 3 w Poznaniu</w:t>
      </w:r>
    </w:p>
    <w:p w:rsidR="00C55BC8" w:rsidRPr="00B12299" w:rsidRDefault="00C55BC8" w:rsidP="00BB3D54">
      <w:pPr>
        <w:ind w:left="1134" w:hanging="1134"/>
        <w:jc w:val="both"/>
        <w:rPr>
          <w:color w:val="FF0000"/>
          <w:sz w:val="22"/>
          <w:szCs w:val="20"/>
        </w:rPr>
      </w:pPr>
    </w:p>
    <w:p w:rsidR="00C55BC8" w:rsidRPr="00B12299" w:rsidRDefault="00C55BC8" w:rsidP="00BB3D54">
      <w:pPr>
        <w:ind w:left="1134" w:hanging="1134"/>
        <w:jc w:val="both"/>
        <w:rPr>
          <w:color w:val="FF0000"/>
          <w:sz w:val="22"/>
          <w:szCs w:val="20"/>
        </w:rPr>
      </w:pPr>
    </w:p>
    <w:p w:rsidR="00FF6384" w:rsidRPr="00C55BC8" w:rsidRDefault="00FF6384" w:rsidP="00723DAD">
      <w:pPr>
        <w:jc w:val="center"/>
        <w:rPr>
          <w:color w:val="FF0000"/>
          <w:sz w:val="40"/>
        </w:rPr>
      </w:pPr>
    </w:p>
    <w:p w:rsidR="00B34254" w:rsidRPr="00B12299" w:rsidRDefault="00B34254" w:rsidP="00B12299">
      <w:pPr>
        <w:rPr>
          <w:rFonts w:ascii="Tahoma" w:hAnsi="Tahoma" w:cs="Tahoma"/>
          <w:sz w:val="20"/>
          <w:szCs w:val="20"/>
        </w:rPr>
      </w:pPr>
      <w:r w:rsidRPr="00B12299">
        <w:rPr>
          <w:rFonts w:ascii="Tahoma" w:hAnsi="Tahoma" w:cs="Tahoma"/>
          <w:sz w:val="22"/>
          <w:szCs w:val="22"/>
        </w:rPr>
        <w:t>Inwestor:</w:t>
      </w:r>
      <w:r w:rsidR="00BB3D54" w:rsidRPr="00B12299">
        <w:rPr>
          <w:rFonts w:ascii="Tahoma" w:eastAsia="Arial" w:hAnsi="Tahoma" w:cs="Tahoma"/>
          <w:bCs/>
          <w:sz w:val="18"/>
          <w:szCs w:val="18"/>
          <w:lang w:eastAsia="zh-CN"/>
        </w:rPr>
        <w:tab/>
      </w:r>
      <w:r w:rsidR="00BB3D54" w:rsidRPr="00B12299">
        <w:rPr>
          <w:rFonts w:ascii="Tahoma" w:eastAsia="Arial" w:hAnsi="Tahoma" w:cs="Tahoma"/>
          <w:bCs/>
          <w:sz w:val="18"/>
          <w:szCs w:val="18"/>
          <w:lang w:eastAsia="zh-CN"/>
        </w:rPr>
        <w:tab/>
      </w:r>
    </w:p>
    <w:p w:rsidR="00E020DD" w:rsidRPr="00B12299" w:rsidRDefault="00B12299" w:rsidP="00E020DD">
      <w:pPr>
        <w:autoSpaceDE w:val="0"/>
        <w:autoSpaceDN w:val="0"/>
        <w:adjustRightInd w:val="0"/>
        <w:rPr>
          <w:rFonts w:ascii="Tahoma" w:hAnsi="Tahoma" w:cs="Tahoma"/>
          <w:b/>
          <w:sz w:val="22"/>
          <w:szCs w:val="16"/>
        </w:rPr>
      </w:pPr>
      <w:r w:rsidRPr="00B12299">
        <w:rPr>
          <w:rFonts w:ascii="Tahoma" w:hAnsi="Tahoma" w:cs="Tahoma"/>
          <w:b/>
          <w:sz w:val="16"/>
          <w:szCs w:val="16"/>
        </w:rPr>
        <w:tab/>
      </w:r>
      <w:r w:rsidRPr="00B12299">
        <w:rPr>
          <w:rFonts w:ascii="Tahoma" w:hAnsi="Tahoma" w:cs="Tahoma"/>
          <w:b/>
          <w:sz w:val="16"/>
          <w:szCs w:val="16"/>
        </w:rPr>
        <w:tab/>
      </w:r>
      <w:r w:rsidRPr="00B12299">
        <w:rPr>
          <w:rFonts w:ascii="Tahoma" w:hAnsi="Tahoma" w:cs="Tahoma"/>
          <w:b/>
          <w:sz w:val="16"/>
          <w:szCs w:val="16"/>
        </w:rPr>
        <w:tab/>
      </w:r>
      <w:r w:rsidR="00E020DD" w:rsidRPr="00B12299">
        <w:rPr>
          <w:rFonts w:ascii="Tahoma" w:hAnsi="Tahoma" w:cs="Tahoma"/>
          <w:b/>
          <w:sz w:val="22"/>
          <w:szCs w:val="16"/>
        </w:rPr>
        <w:t>Uniwersytet im. Adama Mickiewicza w Poznaniu</w:t>
      </w:r>
    </w:p>
    <w:p w:rsidR="00E020DD" w:rsidRPr="00B12299" w:rsidRDefault="00E020DD" w:rsidP="00E020DD">
      <w:pPr>
        <w:autoSpaceDE w:val="0"/>
        <w:autoSpaceDN w:val="0"/>
        <w:adjustRightInd w:val="0"/>
        <w:rPr>
          <w:rFonts w:ascii="Tahoma" w:hAnsi="Tahoma" w:cs="Tahoma"/>
          <w:sz w:val="22"/>
          <w:szCs w:val="16"/>
        </w:rPr>
      </w:pPr>
      <w:r w:rsidRPr="00B12299">
        <w:rPr>
          <w:rFonts w:ascii="Tahoma" w:hAnsi="Tahoma" w:cs="Tahoma"/>
          <w:sz w:val="22"/>
          <w:szCs w:val="16"/>
        </w:rPr>
        <w:t xml:space="preserve">                    </w:t>
      </w:r>
      <w:r w:rsidR="00B12299" w:rsidRPr="00B12299">
        <w:rPr>
          <w:rFonts w:ascii="Tahoma" w:hAnsi="Tahoma" w:cs="Tahoma"/>
          <w:sz w:val="22"/>
          <w:szCs w:val="16"/>
        </w:rPr>
        <w:tab/>
      </w:r>
      <w:r w:rsidR="00B12299" w:rsidRPr="00B12299">
        <w:rPr>
          <w:rFonts w:ascii="Tahoma" w:hAnsi="Tahoma" w:cs="Tahoma"/>
          <w:sz w:val="22"/>
          <w:szCs w:val="16"/>
        </w:rPr>
        <w:tab/>
      </w:r>
      <w:r w:rsidRPr="00B12299">
        <w:rPr>
          <w:rFonts w:ascii="Tahoma" w:hAnsi="Tahoma" w:cs="Tahoma"/>
          <w:sz w:val="22"/>
          <w:szCs w:val="16"/>
        </w:rPr>
        <w:t>ul. H. Wieniawskiego 1</w:t>
      </w:r>
    </w:p>
    <w:p w:rsidR="00E020DD" w:rsidRPr="00B12299" w:rsidRDefault="00B12299" w:rsidP="00E020DD">
      <w:pPr>
        <w:spacing w:line="200" w:lineRule="atLeast"/>
        <w:ind w:left="993"/>
        <w:rPr>
          <w:rFonts w:ascii="Tahoma" w:eastAsia="Arial" w:hAnsi="Tahoma" w:cs="Tahoma"/>
          <w:sz w:val="20"/>
          <w:szCs w:val="14"/>
        </w:rPr>
      </w:pPr>
      <w:r w:rsidRPr="00B12299">
        <w:rPr>
          <w:rFonts w:ascii="Tahoma" w:hAnsi="Tahoma" w:cs="Tahoma"/>
          <w:sz w:val="22"/>
          <w:szCs w:val="16"/>
        </w:rPr>
        <w:tab/>
      </w:r>
      <w:r w:rsidRPr="00B12299">
        <w:rPr>
          <w:rFonts w:ascii="Tahoma" w:hAnsi="Tahoma" w:cs="Tahoma"/>
          <w:sz w:val="22"/>
          <w:szCs w:val="16"/>
        </w:rPr>
        <w:tab/>
      </w:r>
      <w:r w:rsidR="00E020DD" w:rsidRPr="00B12299">
        <w:rPr>
          <w:rFonts w:ascii="Tahoma" w:hAnsi="Tahoma" w:cs="Tahoma"/>
          <w:sz w:val="22"/>
          <w:szCs w:val="16"/>
        </w:rPr>
        <w:t>61-712 Poznań</w:t>
      </w:r>
    </w:p>
    <w:p w:rsidR="00FF6384" w:rsidRDefault="00FF6384" w:rsidP="00B34254">
      <w:pPr>
        <w:rPr>
          <w:b/>
          <w:color w:val="FF0000"/>
          <w:sz w:val="20"/>
          <w:szCs w:val="20"/>
        </w:rPr>
      </w:pPr>
    </w:p>
    <w:p w:rsidR="00B12299" w:rsidRPr="00C55BC8" w:rsidRDefault="00B12299" w:rsidP="00B34254">
      <w:pPr>
        <w:rPr>
          <w:b/>
          <w:color w:val="FF0000"/>
          <w:sz w:val="20"/>
          <w:szCs w:val="20"/>
        </w:rPr>
      </w:pPr>
    </w:p>
    <w:p w:rsidR="00FF6384" w:rsidRPr="00C55BC8" w:rsidRDefault="00FF6384" w:rsidP="00B34254">
      <w:pPr>
        <w:rPr>
          <w:b/>
          <w:color w:val="FF0000"/>
          <w:sz w:val="22"/>
          <w:szCs w:val="22"/>
        </w:rPr>
      </w:pPr>
    </w:p>
    <w:p w:rsidR="00BB3D54" w:rsidRPr="00B12299" w:rsidRDefault="00EC3E3B" w:rsidP="00654E99">
      <w:pPr>
        <w:rPr>
          <w:sz w:val="20"/>
          <w:szCs w:val="20"/>
        </w:rPr>
      </w:pPr>
      <w:r w:rsidRPr="00B12299">
        <w:rPr>
          <w:rFonts w:ascii="Tahoma" w:hAnsi="Tahoma" w:cs="Tahoma"/>
          <w:sz w:val="22"/>
          <w:szCs w:val="22"/>
        </w:rPr>
        <w:t>Lokalizacja:</w:t>
      </w:r>
      <w:r w:rsidR="00BB3D54" w:rsidRPr="00C55BC8">
        <w:rPr>
          <w:rFonts w:ascii="Tahoma" w:eastAsia="Arial" w:hAnsi="Tahoma" w:cs="Tahoma"/>
          <w:color w:val="FF0000"/>
          <w:sz w:val="20"/>
          <w:szCs w:val="20"/>
          <w:lang w:bidi="pl-PL"/>
        </w:rPr>
        <w:tab/>
      </w:r>
      <w:r w:rsidR="00BB3D54" w:rsidRPr="00C55BC8">
        <w:rPr>
          <w:rFonts w:ascii="Tahoma" w:eastAsia="Arial" w:hAnsi="Tahoma" w:cs="Tahoma"/>
          <w:color w:val="FF0000"/>
          <w:sz w:val="20"/>
          <w:szCs w:val="20"/>
          <w:lang w:bidi="pl-PL"/>
        </w:rPr>
        <w:tab/>
      </w:r>
      <w:r w:rsidR="00BB3D54" w:rsidRPr="00B12299">
        <w:rPr>
          <w:rFonts w:ascii="Tahoma" w:eastAsia="Arial" w:hAnsi="Tahoma" w:cs="Tahoma"/>
          <w:sz w:val="20"/>
          <w:szCs w:val="20"/>
          <w:lang w:bidi="pl-PL"/>
        </w:rPr>
        <w:t xml:space="preserve">ul. </w:t>
      </w:r>
      <w:r w:rsidR="00B12299" w:rsidRPr="00B12299">
        <w:rPr>
          <w:rFonts w:ascii="Tahoma" w:eastAsia="Arial" w:hAnsi="Tahoma" w:cs="Tahoma"/>
          <w:sz w:val="20"/>
          <w:szCs w:val="20"/>
          <w:lang w:bidi="pl-PL"/>
        </w:rPr>
        <w:t>H. Wieniawskiego 3</w:t>
      </w:r>
    </w:p>
    <w:p w:rsidR="00EC3E3B" w:rsidRPr="00B12299" w:rsidRDefault="00BB3D54" w:rsidP="00BB3D54">
      <w:pPr>
        <w:rPr>
          <w:rFonts w:ascii="Arial" w:hAnsi="Arial" w:cs="Arial"/>
          <w:sz w:val="20"/>
          <w:szCs w:val="20"/>
        </w:rPr>
      </w:pPr>
      <w:r w:rsidRPr="00B12299">
        <w:rPr>
          <w:rFonts w:ascii="Tahoma" w:eastAsia="Arial" w:hAnsi="Tahoma" w:cs="Tahoma"/>
          <w:sz w:val="20"/>
          <w:szCs w:val="20"/>
          <w:lang w:bidi="pl-PL"/>
        </w:rPr>
        <w:tab/>
      </w:r>
      <w:r w:rsidRPr="00B12299">
        <w:rPr>
          <w:rFonts w:ascii="Tahoma" w:eastAsia="Arial" w:hAnsi="Tahoma" w:cs="Tahoma"/>
          <w:sz w:val="20"/>
          <w:szCs w:val="20"/>
          <w:lang w:bidi="pl-PL"/>
        </w:rPr>
        <w:tab/>
      </w:r>
      <w:r w:rsidRPr="00B12299">
        <w:rPr>
          <w:rFonts w:ascii="Tahoma" w:eastAsia="Arial" w:hAnsi="Tahoma" w:cs="Tahoma"/>
          <w:sz w:val="20"/>
          <w:szCs w:val="20"/>
          <w:lang w:bidi="pl-PL"/>
        </w:rPr>
        <w:tab/>
        <w:t>61-</w:t>
      </w:r>
      <w:r w:rsidR="00B12299" w:rsidRPr="00B12299">
        <w:rPr>
          <w:rFonts w:ascii="Tahoma" w:eastAsia="Arial" w:hAnsi="Tahoma" w:cs="Tahoma"/>
          <w:sz w:val="20"/>
          <w:szCs w:val="20"/>
          <w:lang w:bidi="pl-PL"/>
        </w:rPr>
        <w:t>712</w:t>
      </w:r>
      <w:r w:rsidRPr="00B12299">
        <w:rPr>
          <w:rFonts w:ascii="Tahoma" w:eastAsia="Arial" w:hAnsi="Tahoma" w:cs="Tahoma"/>
          <w:sz w:val="20"/>
          <w:szCs w:val="20"/>
          <w:lang w:bidi="pl-PL"/>
        </w:rPr>
        <w:t xml:space="preserve"> Poznań</w:t>
      </w:r>
    </w:p>
    <w:p w:rsidR="00EC3E3B" w:rsidRPr="00C55BC8" w:rsidRDefault="00EC3E3B" w:rsidP="00EC3E3B">
      <w:pPr>
        <w:ind w:left="1620" w:hanging="204"/>
        <w:rPr>
          <w:rFonts w:ascii="Arial" w:hAnsi="Arial" w:cs="Arial"/>
          <w:caps/>
          <w:color w:val="FF0000"/>
          <w:spacing w:val="16"/>
          <w:kern w:val="16"/>
          <w:sz w:val="22"/>
          <w:szCs w:val="22"/>
        </w:rPr>
      </w:pPr>
    </w:p>
    <w:p w:rsidR="00B34254" w:rsidRDefault="00B34254" w:rsidP="00B34254">
      <w:pPr>
        <w:jc w:val="center"/>
        <w:rPr>
          <w:b/>
          <w:color w:val="FF0000"/>
          <w:sz w:val="22"/>
          <w:szCs w:val="22"/>
        </w:rPr>
      </w:pPr>
    </w:p>
    <w:p w:rsidR="00B12299" w:rsidRDefault="00B12299" w:rsidP="00B34254">
      <w:pPr>
        <w:jc w:val="center"/>
        <w:rPr>
          <w:b/>
          <w:color w:val="FF0000"/>
          <w:sz w:val="22"/>
          <w:szCs w:val="22"/>
        </w:rPr>
      </w:pPr>
    </w:p>
    <w:p w:rsidR="00B12299" w:rsidRPr="00C55BC8" w:rsidRDefault="00B12299" w:rsidP="00B34254">
      <w:pPr>
        <w:jc w:val="center"/>
        <w:rPr>
          <w:b/>
          <w:color w:val="FF0000"/>
          <w:sz w:val="22"/>
          <w:szCs w:val="22"/>
        </w:rPr>
      </w:pPr>
    </w:p>
    <w:p w:rsidR="00B34254" w:rsidRPr="00B12299" w:rsidRDefault="00B34254" w:rsidP="00B34254">
      <w:pPr>
        <w:rPr>
          <w:i/>
          <w:sz w:val="20"/>
          <w:szCs w:val="20"/>
        </w:rPr>
      </w:pPr>
      <w:r w:rsidRPr="00B12299">
        <w:rPr>
          <w:sz w:val="20"/>
          <w:szCs w:val="20"/>
        </w:rPr>
        <w:t xml:space="preserve">Autor opracowania: </w:t>
      </w:r>
      <w:r w:rsidRPr="00B12299">
        <w:rPr>
          <w:i/>
          <w:sz w:val="20"/>
          <w:szCs w:val="20"/>
        </w:rPr>
        <w:t>inż. Marcin Olesiński</w:t>
      </w:r>
    </w:p>
    <w:p w:rsidR="00FA7B31" w:rsidRPr="00C55BC8" w:rsidRDefault="00FA7B31" w:rsidP="00723DAD">
      <w:pPr>
        <w:jc w:val="center"/>
        <w:rPr>
          <w:color w:val="FF0000"/>
        </w:rPr>
      </w:pPr>
    </w:p>
    <w:p w:rsidR="00292526" w:rsidRPr="00222E01" w:rsidRDefault="00292526" w:rsidP="00723DAD">
      <w:pPr>
        <w:jc w:val="center"/>
      </w:pPr>
    </w:p>
    <w:p w:rsidR="00723DAD" w:rsidRPr="00222E01" w:rsidRDefault="00B34254" w:rsidP="00B34254">
      <w:pPr>
        <w:rPr>
          <w:b/>
          <w:sz w:val="22"/>
          <w:szCs w:val="22"/>
          <w:u w:val="single"/>
        </w:rPr>
      </w:pPr>
      <w:r w:rsidRPr="00222E01">
        <w:t xml:space="preserve">       </w:t>
      </w:r>
      <w:r w:rsidRPr="00222E01">
        <w:rPr>
          <w:b/>
          <w:sz w:val="22"/>
          <w:szCs w:val="22"/>
          <w:u w:val="single"/>
        </w:rPr>
        <w:t>Kody CPV</w:t>
      </w:r>
    </w:p>
    <w:p w:rsidR="00AA01B6" w:rsidRPr="00222E01" w:rsidRDefault="00AA01B6" w:rsidP="00AA01B6">
      <w:pPr>
        <w:ind w:left="708" w:hanging="348"/>
        <w:rPr>
          <w:sz w:val="20"/>
          <w:szCs w:val="20"/>
        </w:rPr>
      </w:pPr>
      <w:r w:rsidRPr="00222E01">
        <w:rPr>
          <w:sz w:val="20"/>
          <w:szCs w:val="20"/>
        </w:rPr>
        <w:t xml:space="preserve">45111200-0 - Roboty w zakresie przygotowania terenu pod budowę i roboty ziemne </w:t>
      </w:r>
    </w:p>
    <w:p w:rsidR="00556E0E" w:rsidRPr="00222E01" w:rsidRDefault="00556E0E" w:rsidP="00556E0E">
      <w:pPr>
        <w:ind w:left="708" w:hanging="348"/>
        <w:rPr>
          <w:sz w:val="20"/>
          <w:szCs w:val="20"/>
        </w:rPr>
      </w:pPr>
      <w:r w:rsidRPr="00222E01">
        <w:rPr>
          <w:sz w:val="20"/>
          <w:szCs w:val="20"/>
        </w:rPr>
        <w:t xml:space="preserve">45112500-0 - Usuwanie gleby </w:t>
      </w:r>
    </w:p>
    <w:p w:rsidR="00556E0E" w:rsidRPr="00222E01" w:rsidRDefault="00556E0E" w:rsidP="00AA01B6">
      <w:pPr>
        <w:ind w:left="708" w:hanging="348"/>
        <w:rPr>
          <w:sz w:val="20"/>
          <w:szCs w:val="20"/>
        </w:rPr>
      </w:pPr>
      <w:r w:rsidRPr="00222E01">
        <w:rPr>
          <w:sz w:val="20"/>
          <w:szCs w:val="20"/>
        </w:rPr>
        <w:t>45112210-0 - Usuwanie wierzchniej warstwy gleby</w:t>
      </w:r>
    </w:p>
    <w:p w:rsidR="00556E0E" w:rsidRPr="00222E01" w:rsidRDefault="00556E0E" w:rsidP="00AA01B6">
      <w:pPr>
        <w:ind w:left="708" w:hanging="348"/>
        <w:rPr>
          <w:sz w:val="20"/>
          <w:szCs w:val="20"/>
        </w:rPr>
      </w:pPr>
      <w:r w:rsidRPr="00222E01">
        <w:rPr>
          <w:sz w:val="20"/>
          <w:szCs w:val="20"/>
        </w:rPr>
        <w:t>45112700-2 - Roboty w zakresie kształtowania terenu</w:t>
      </w:r>
    </w:p>
    <w:p w:rsidR="00556E0E" w:rsidRPr="00222E01" w:rsidRDefault="00556E0E" w:rsidP="00AA01B6">
      <w:pPr>
        <w:ind w:left="708" w:hanging="348"/>
        <w:rPr>
          <w:sz w:val="20"/>
          <w:szCs w:val="20"/>
        </w:rPr>
      </w:pPr>
      <w:r w:rsidRPr="00222E01">
        <w:rPr>
          <w:sz w:val="20"/>
          <w:szCs w:val="20"/>
        </w:rPr>
        <w:t>45112730-1 - Roboty w zakresie kształtowania dróg i autostrad</w:t>
      </w:r>
    </w:p>
    <w:p w:rsidR="00AA01B6" w:rsidRPr="00222E01" w:rsidRDefault="00AA01B6" w:rsidP="00AA01B6">
      <w:pPr>
        <w:ind w:left="708" w:hanging="348"/>
        <w:rPr>
          <w:sz w:val="20"/>
          <w:szCs w:val="20"/>
        </w:rPr>
      </w:pPr>
      <w:r w:rsidRPr="00222E01">
        <w:rPr>
          <w:sz w:val="20"/>
          <w:szCs w:val="20"/>
        </w:rPr>
        <w:t xml:space="preserve">45111230-9 - Roboty w zakresie stabilizacji gruntu </w:t>
      </w:r>
    </w:p>
    <w:p w:rsidR="00AA01B6" w:rsidRPr="00222E01" w:rsidRDefault="00AA01B6" w:rsidP="00B52D16">
      <w:pPr>
        <w:ind w:left="708" w:hanging="348"/>
        <w:rPr>
          <w:sz w:val="20"/>
          <w:szCs w:val="20"/>
        </w:rPr>
      </w:pPr>
      <w:r w:rsidRPr="00222E01">
        <w:rPr>
          <w:sz w:val="20"/>
          <w:szCs w:val="20"/>
        </w:rPr>
        <w:t xml:space="preserve">45111250-5 - Badanie gruntu </w:t>
      </w:r>
    </w:p>
    <w:p w:rsidR="00AA01B6" w:rsidRPr="00222E01" w:rsidRDefault="00AA01B6" w:rsidP="00AA01B6">
      <w:pPr>
        <w:ind w:left="708" w:hanging="348"/>
        <w:rPr>
          <w:sz w:val="20"/>
          <w:szCs w:val="20"/>
        </w:rPr>
      </w:pPr>
      <w:r w:rsidRPr="00222E01">
        <w:rPr>
          <w:sz w:val="20"/>
          <w:szCs w:val="20"/>
        </w:rPr>
        <w:t xml:space="preserve">45233120-6 - Roboty w zakresie budowy dróg </w:t>
      </w:r>
    </w:p>
    <w:p w:rsidR="00AA01B6" w:rsidRPr="00222E01" w:rsidRDefault="00AA01B6" w:rsidP="00AA01B6">
      <w:pPr>
        <w:ind w:left="708" w:hanging="348"/>
        <w:rPr>
          <w:sz w:val="20"/>
          <w:szCs w:val="20"/>
        </w:rPr>
      </w:pPr>
      <w:r w:rsidRPr="00222E01">
        <w:rPr>
          <w:sz w:val="20"/>
          <w:szCs w:val="20"/>
        </w:rPr>
        <w:t xml:space="preserve">45233140-2 - Roboty drogowe </w:t>
      </w:r>
    </w:p>
    <w:p w:rsidR="00AA01B6" w:rsidRPr="00222E01" w:rsidRDefault="00AA01B6" w:rsidP="00AA01B6">
      <w:pPr>
        <w:ind w:left="708" w:hanging="348"/>
        <w:rPr>
          <w:sz w:val="20"/>
          <w:szCs w:val="20"/>
        </w:rPr>
      </w:pPr>
      <w:r w:rsidRPr="00222E01">
        <w:rPr>
          <w:sz w:val="20"/>
          <w:szCs w:val="20"/>
        </w:rPr>
        <w:t xml:space="preserve">45233161-5 - Roboty budowlane w zakresie ścieżek pieszych </w:t>
      </w:r>
    </w:p>
    <w:p w:rsidR="00AA01B6" w:rsidRPr="00222E01" w:rsidRDefault="00AA01B6" w:rsidP="00AA01B6">
      <w:pPr>
        <w:ind w:left="708" w:hanging="348"/>
        <w:rPr>
          <w:sz w:val="20"/>
          <w:szCs w:val="20"/>
        </w:rPr>
      </w:pPr>
      <w:r w:rsidRPr="00222E01">
        <w:rPr>
          <w:sz w:val="20"/>
          <w:szCs w:val="20"/>
        </w:rPr>
        <w:t xml:space="preserve">45233200-1 - Roboty w zakresie różnych nawierzchni </w:t>
      </w:r>
    </w:p>
    <w:p w:rsidR="00AA01B6" w:rsidRPr="00222E01" w:rsidRDefault="00AA01B6" w:rsidP="00AA01B6">
      <w:pPr>
        <w:ind w:left="708" w:hanging="348"/>
        <w:rPr>
          <w:sz w:val="20"/>
          <w:szCs w:val="20"/>
        </w:rPr>
      </w:pPr>
      <w:r w:rsidRPr="00222E01">
        <w:rPr>
          <w:sz w:val="20"/>
          <w:szCs w:val="20"/>
        </w:rPr>
        <w:t xml:space="preserve">45233220-7 - Roboty w zakresie nawierzchni dróg </w:t>
      </w:r>
    </w:p>
    <w:p w:rsidR="00AA01B6" w:rsidRPr="00222E01" w:rsidRDefault="00AA01B6" w:rsidP="00AA01B6">
      <w:pPr>
        <w:ind w:left="708" w:hanging="348"/>
        <w:rPr>
          <w:sz w:val="20"/>
          <w:szCs w:val="20"/>
        </w:rPr>
      </w:pPr>
      <w:r w:rsidRPr="00222E01">
        <w:rPr>
          <w:sz w:val="20"/>
          <w:szCs w:val="20"/>
        </w:rPr>
        <w:t xml:space="preserve">45233320-8 - Fundamentowanie dróg </w:t>
      </w:r>
    </w:p>
    <w:p w:rsidR="00AA01B6" w:rsidRPr="00222E01" w:rsidRDefault="00AA01B6" w:rsidP="00AA01B6">
      <w:pPr>
        <w:ind w:left="708" w:hanging="348"/>
        <w:rPr>
          <w:sz w:val="20"/>
          <w:szCs w:val="20"/>
        </w:rPr>
      </w:pPr>
      <w:r w:rsidRPr="00222E01">
        <w:rPr>
          <w:sz w:val="20"/>
          <w:szCs w:val="20"/>
        </w:rPr>
        <w:t xml:space="preserve">45233340-4 - Fundamentowanie ścieżek ruchu pieszego </w:t>
      </w:r>
    </w:p>
    <w:p w:rsidR="00E96CF8" w:rsidRDefault="00E96CF8" w:rsidP="00723DAD">
      <w:pPr>
        <w:jc w:val="center"/>
        <w:rPr>
          <w:color w:val="FF0000"/>
        </w:rPr>
      </w:pPr>
    </w:p>
    <w:p w:rsidR="00B12299" w:rsidRPr="00C55BC8" w:rsidRDefault="00B12299" w:rsidP="00723DAD">
      <w:pPr>
        <w:jc w:val="center"/>
        <w:rPr>
          <w:color w:val="FF0000"/>
        </w:rPr>
      </w:pPr>
    </w:p>
    <w:p w:rsidR="00723DAD" w:rsidRPr="00C55BC8" w:rsidRDefault="00EC3E3B" w:rsidP="00723DAD">
      <w:pPr>
        <w:jc w:val="center"/>
        <w:rPr>
          <w:sz w:val="22"/>
        </w:rPr>
      </w:pPr>
      <w:r w:rsidRPr="00C55BC8">
        <w:rPr>
          <w:sz w:val="22"/>
        </w:rPr>
        <w:t xml:space="preserve">POZNAŃ,  </w:t>
      </w:r>
      <w:r w:rsidR="00C55BC8" w:rsidRPr="00C55BC8">
        <w:rPr>
          <w:sz w:val="22"/>
        </w:rPr>
        <w:t>marzec</w:t>
      </w:r>
      <w:r w:rsidR="00BB3D54" w:rsidRPr="00C55BC8">
        <w:rPr>
          <w:sz w:val="22"/>
        </w:rPr>
        <w:t>-202</w:t>
      </w:r>
      <w:r w:rsidR="00C55BC8" w:rsidRPr="00C55BC8">
        <w:rPr>
          <w:sz w:val="22"/>
        </w:rPr>
        <w:t>5</w:t>
      </w:r>
    </w:p>
    <w:p w:rsidR="00B12299" w:rsidRPr="00B12299" w:rsidRDefault="00B12299" w:rsidP="00B12299">
      <w:pPr>
        <w:pStyle w:val="Adam"/>
        <w:spacing w:line="100" w:lineRule="atLeast"/>
        <w:ind w:left="142"/>
        <w:jc w:val="center"/>
        <w:rPr>
          <w:rFonts w:asciiTheme="minorHAnsi" w:hAnsiTheme="minorHAnsi" w:cstheme="minorHAnsi"/>
          <w:b w:val="0"/>
          <w:bCs/>
          <w:color w:val="FF0000"/>
          <w:sz w:val="18"/>
          <w:szCs w:val="18"/>
        </w:rPr>
      </w:pPr>
    </w:p>
    <w:p w:rsidR="00E96CF8" w:rsidRPr="00C55BC8" w:rsidRDefault="00E96CF8" w:rsidP="00723DAD">
      <w:pPr>
        <w:jc w:val="center"/>
        <w:rPr>
          <w:color w:val="FF0000"/>
        </w:rPr>
      </w:pPr>
    </w:p>
    <w:p w:rsidR="00292526" w:rsidRPr="00C55BC8" w:rsidRDefault="00292526" w:rsidP="00723DAD">
      <w:pPr>
        <w:jc w:val="center"/>
        <w:rPr>
          <w:color w:val="FF0000"/>
        </w:rPr>
      </w:pPr>
    </w:p>
    <w:p w:rsidR="00FA7B31" w:rsidRDefault="00FA7B31" w:rsidP="00723DAD">
      <w:pPr>
        <w:jc w:val="center"/>
        <w:rPr>
          <w:color w:val="FF0000"/>
        </w:rPr>
      </w:pPr>
    </w:p>
    <w:p w:rsidR="00B12299" w:rsidRDefault="00B12299" w:rsidP="00723DAD">
      <w:pPr>
        <w:jc w:val="center"/>
        <w:rPr>
          <w:color w:val="FF0000"/>
        </w:rPr>
      </w:pPr>
    </w:p>
    <w:p w:rsidR="00B12299" w:rsidRPr="00C55BC8" w:rsidRDefault="00B12299" w:rsidP="00723DAD">
      <w:pPr>
        <w:jc w:val="center"/>
        <w:rPr>
          <w:color w:val="FF0000"/>
        </w:rPr>
      </w:pPr>
    </w:p>
    <w:p w:rsidR="00B12299" w:rsidRDefault="00B12299" w:rsidP="00B34254">
      <w:pPr>
        <w:jc w:val="center"/>
        <w:rPr>
          <w:b/>
        </w:rPr>
      </w:pPr>
    </w:p>
    <w:p w:rsidR="00E432A7" w:rsidRDefault="00E432A7" w:rsidP="00B34254">
      <w:pPr>
        <w:jc w:val="center"/>
        <w:rPr>
          <w:b/>
        </w:rPr>
      </w:pPr>
    </w:p>
    <w:p w:rsidR="00E432A7" w:rsidRDefault="00E432A7" w:rsidP="00B34254">
      <w:pPr>
        <w:jc w:val="center"/>
        <w:rPr>
          <w:b/>
        </w:rPr>
      </w:pPr>
    </w:p>
    <w:p w:rsidR="00E432A7" w:rsidRDefault="00E432A7" w:rsidP="00B34254">
      <w:pPr>
        <w:jc w:val="center"/>
        <w:rPr>
          <w:b/>
        </w:rPr>
      </w:pPr>
    </w:p>
    <w:p w:rsidR="00E432A7" w:rsidRDefault="00E432A7" w:rsidP="00B34254">
      <w:pPr>
        <w:jc w:val="center"/>
        <w:rPr>
          <w:b/>
        </w:rPr>
      </w:pPr>
    </w:p>
    <w:p w:rsidR="00E432A7" w:rsidRDefault="00E432A7" w:rsidP="00B34254">
      <w:pPr>
        <w:jc w:val="center"/>
        <w:rPr>
          <w:b/>
        </w:rPr>
      </w:pPr>
    </w:p>
    <w:p w:rsidR="00E432A7" w:rsidRDefault="00E432A7" w:rsidP="00B34254">
      <w:pPr>
        <w:jc w:val="center"/>
        <w:rPr>
          <w:b/>
        </w:rPr>
      </w:pPr>
    </w:p>
    <w:p w:rsidR="00B34254" w:rsidRPr="00B12299" w:rsidRDefault="00B34254" w:rsidP="00B34254">
      <w:pPr>
        <w:jc w:val="center"/>
        <w:rPr>
          <w:b/>
        </w:rPr>
      </w:pPr>
      <w:r w:rsidRPr="00B12299">
        <w:rPr>
          <w:b/>
        </w:rPr>
        <w:t>SPECYFIKACJA TECHNICZNA WYKONANIA</w:t>
      </w:r>
    </w:p>
    <w:p w:rsidR="00B34254" w:rsidRPr="00B12299" w:rsidRDefault="00B34254" w:rsidP="00B34254">
      <w:pPr>
        <w:jc w:val="center"/>
        <w:rPr>
          <w:b/>
        </w:rPr>
      </w:pPr>
      <w:r w:rsidRPr="00B12299">
        <w:rPr>
          <w:b/>
        </w:rPr>
        <w:t>I ODBIORU ROBÓT BUDOWLANYCH</w:t>
      </w:r>
    </w:p>
    <w:p w:rsidR="00B34254" w:rsidRPr="00B12299" w:rsidRDefault="00B34254" w:rsidP="00B34254">
      <w:pPr>
        <w:jc w:val="center"/>
      </w:pPr>
    </w:p>
    <w:p w:rsidR="00FA7B31" w:rsidRPr="00B12299" w:rsidRDefault="00FA7B31" w:rsidP="00B34254">
      <w:pPr>
        <w:jc w:val="center"/>
      </w:pPr>
    </w:p>
    <w:p w:rsidR="00FA7B31" w:rsidRDefault="00FA7B31" w:rsidP="00B34254">
      <w:pPr>
        <w:jc w:val="center"/>
      </w:pPr>
    </w:p>
    <w:p w:rsidR="00B34254" w:rsidRPr="001250A2" w:rsidRDefault="00B34254" w:rsidP="00B34254">
      <w:pPr>
        <w:jc w:val="center"/>
        <w:rPr>
          <w:b/>
          <w:caps/>
          <w:spacing w:val="16"/>
          <w:kern w:val="16"/>
          <w:sz w:val="22"/>
          <w:szCs w:val="22"/>
        </w:rPr>
      </w:pPr>
    </w:p>
    <w:p w:rsidR="00B34254" w:rsidRPr="001250A2" w:rsidRDefault="00B34254" w:rsidP="00B34254">
      <w:pPr>
        <w:jc w:val="center"/>
        <w:rPr>
          <w:sz w:val="22"/>
          <w:szCs w:val="22"/>
        </w:rPr>
      </w:pPr>
    </w:p>
    <w:p w:rsidR="00B34254" w:rsidRDefault="00B34254" w:rsidP="00B34254">
      <w:pPr>
        <w:jc w:val="center"/>
      </w:pPr>
      <w:r>
        <w:t>D-00.00.00</w:t>
      </w:r>
    </w:p>
    <w:p w:rsidR="00723DAD" w:rsidRDefault="00723DAD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723DAD" w:rsidRDefault="00723DAD" w:rsidP="00723DAD">
      <w:pPr>
        <w:jc w:val="center"/>
      </w:pPr>
    </w:p>
    <w:p w:rsidR="00723DAD" w:rsidRDefault="00B34254" w:rsidP="00723DAD">
      <w:pPr>
        <w:jc w:val="center"/>
      </w:pPr>
      <w:r w:rsidRPr="00723DAD">
        <w:rPr>
          <w:b/>
        </w:rPr>
        <w:t>WYMAGANIA OGÓLNE</w:t>
      </w:r>
    </w:p>
    <w:p w:rsidR="00723DAD" w:rsidRDefault="00723DAD" w:rsidP="00723DAD">
      <w:pPr>
        <w:jc w:val="center"/>
      </w:pPr>
    </w:p>
    <w:p w:rsidR="00723DAD" w:rsidRDefault="00723DAD" w:rsidP="00723DAD">
      <w:pPr>
        <w:jc w:val="center"/>
      </w:pPr>
    </w:p>
    <w:p w:rsidR="00723DAD" w:rsidRDefault="00723DAD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292526" w:rsidRDefault="00292526" w:rsidP="00723DAD">
      <w:pPr>
        <w:jc w:val="center"/>
      </w:pPr>
    </w:p>
    <w:p w:rsidR="00292526" w:rsidRDefault="00292526" w:rsidP="00723DAD">
      <w:pPr>
        <w:jc w:val="center"/>
      </w:pPr>
    </w:p>
    <w:p w:rsidR="00292526" w:rsidRDefault="00292526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FA7B31" w:rsidRDefault="00FA7B31" w:rsidP="00723DAD">
      <w:pPr>
        <w:jc w:val="center"/>
      </w:pPr>
    </w:p>
    <w:p w:rsidR="00122E56" w:rsidRDefault="00122E56" w:rsidP="00723DAD">
      <w:pPr>
        <w:jc w:val="center"/>
      </w:pPr>
    </w:p>
    <w:p w:rsidR="00FA7B31" w:rsidRDefault="00FA7B31" w:rsidP="00723DAD">
      <w:pPr>
        <w:jc w:val="center"/>
      </w:pPr>
    </w:p>
    <w:p w:rsidR="00723DAD" w:rsidRPr="00EB16FD" w:rsidRDefault="00723DAD" w:rsidP="00723DAD">
      <w:pPr>
        <w:rPr>
          <w:b/>
        </w:rPr>
      </w:pPr>
      <w:r w:rsidRPr="00EB16FD">
        <w:rPr>
          <w:b/>
        </w:rPr>
        <w:t xml:space="preserve">SPIS TREŚCI </w:t>
      </w:r>
    </w:p>
    <w:p w:rsidR="00723DAD" w:rsidRDefault="00723DAD" w:rsidP="00723DAD"/>
    <w:p w:rsidR="00723DAD" w:rsidRPr="00EB16FD" w:rsidRDefault="00723DAD" w:rsidP="00723DAD">
      <w:pPr>
        <w:rPr>
          <w:b/>
          <w:sz w:val="20"/>
          <w:szCs w:val="20"/>
        </w:rPr>
      </w:pPr>
      <w:r w:rsidRPr="00EB16FD">
        <w:rPr>
          <w:b/>
          <w:sz w:val="20"/>
          <w:szCs w:val="20"/>
        </w:rPr>
        <w:t xml:space="preserve">1. WSTĘP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1.1. Przedmiot Specyfikacji Technicznej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1.2. Zakres stosowania ST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1.3. Zakres Robót objętych ST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1.4.Określenia podstawowe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1.5. Ogólne wymagania dotyczące Robót. </w:t>
      </w:r>
    </w:p>
    <w:p w:rsidR="00EB16FD" w:rsidRDefault="00EB16FD" w:rsidP="00723DAD">
      <w:pPr>
        <w:rPr>
          <w:b/>
          <w:sz w:val="20"/>
          <w:szCs w:val="20"/>
        </w:rPr>
      </w:pPr>
    </w:p>
    <w:p w:rsidR="00723DAD" w:rsidRPr="00EB16FD" w:rsidRDefault="00723DAD" w:rsidP="00723DAD">
      <w:pPr>
        <w:rPr>
          <w:b/>
          <w:sz w:val="20"/>
          <w:szCs w:val="20"/>
        </w:rPr>
      </w:pPr>
      <w:r w:rsidRPr="00EB16FD">
        <w:rPr>
          <w:b/>
          <w:sz w:val="20"/>
          <w:szCs w:val="20"/>
        </w:rPr>
        <w:t xml:space="preserve">2. MATERIAŁY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2.1. Źródła uzyskania materiałów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2.2. Pozyskiwanie materiałów miejscowych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2.3. Inspekcja wytwórni wyrobów budowlanych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2.4. Wyroby budowlane nie odpowiadające wymaganiom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2.5. Przechowywanie i składowanie wyrobów budowlanych i materiałów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2.6. Wariantowe stosowanie wyrobów budowlanych </w:t>
      </w:r>
    </w:p>
    <w:p w:rsidR="00EB16FD" w:rsidRDefault="00EB16FD" w:rsidP="00723DAD">
      <w:pPr>
        <w:rPr>
          <w:b/>
          <w:sz w:val="20"/>
          <w:szCs w:val="20"/>
        </w:rPr>
      </w:pPr>
    </w:p>
    <w:p w:rsidR="00723DAD" w:rsidRPr="00EB16FD" w:rsidRDefault="00723DAD" w:rsidP="00723DAD">
      <w:pPr>
        <w:rPr>
          <w:b/>
          <w:sz w:val="20"/>
          <w:szCs w:val="20"/>
        </w:rPr>
      </w:pPr>
      <w:r w:rsidRPr="00EB16FD">
        <w:rPr>
          <w:b/>
          <w:sz w:val="20"/>
          <w:szCs w:val="20"/>
        </w:rPr>
        <w:t xml:space="preserve">3. SPRZĘT </w:t>
      </w:r>
    </w:p>
    <w:p w:rsidR="00EB16FD" w:rsidRDefault="00EB16FD" w:rsidP="00723DAD">
      <w:pPr>
        <w:rPr>
          <w:b/>
          <w:sz w:val="20"/>
          <w:szCs w:val="20"/>
        </w:rPr>
      </w:pPr>
    </w:p>
    <w:p w:rsidR="00723DAD" w:rsidRPr="00EB16FD" w:rsidRDefault="00723DAD" w:rsidP="00723DAD">
      <w:pPr>
        <w:rPr>
          <w:b/>
          <w:sz w:val="20"/>
          <w:szCs w:val="20"/>
        </w:rPr>
      </w:pPr>
      <w:r w:rsidRPr="00EB16FD">
        <w:rPr>
          <w:b/>
          <w:sz w:val="20"/>
          <w:szCs w:val="20"/>
        </w:rPr>
        <w:t xml:space="preserve">4. TRANSPORT </w:t>
      </w:r>
    </w:p>
    <w:p w:rsidR="00EB16FD" w:rsidRDefault="00EB16FD" w:rsidP="00723DAD">
      <w:pPr>
        <w:rPr>
          <w:b/>
          <w:sz w:val="20"/>
          <w:szCs w:val="20"/>
        </w:rPr>
      </w:pPr>
    </w:p>
    <w:p w:rsidR="00723DAD" w:rsidRPr="00EB16FD" w:rsidRDefault="00723DAD" w:rsidP="00723DAD">
      <w:pPr>
        <w:rPr>
          <w:b/>
          <w:sz w:val="20"/>
          <w:szCs w:val="20"/>
        </w:rPr>
      </w:pPr>
      <w:r w:rsidRPr="00EB16FD">
        <w:rPr>
          <w:b/>
          <w:sz w:val="20"/>
          <w:szCs w:val="20"/>
        </w:rPr>
        <w:t xml:space="preserve">5. WYKONANIE ROBÓT </w:t>
      </w:r>
    </w:p>
    <w:p w:rsidR="00EB16FD" w:rsidRDefault="00EB16FD" w:rsidP="00723DAD">
      <w:pPr>
        <w:rPr>
          <w:b/>
          <w:sz w:val="20"/>
          <w:szCs w:val="20"/>
        </w:rPr>
      </w:pPr>
    </w:p>
    <w:p w:rsidR="00723DAD" w:rsidRPr="00EB16FD" w:rsidRDefault="00723DAD" w:rsidP="00723DAD">
      <w:pPr>
        <w:rPr>
          <w:b/>
          <w:sz w:val="20"/>
          <w:szCs w:val="20"/>
        </w:rPr>
      </w:pPr>
      <w:r w:rsidRPr="00EB16FD">
        <w:rPr>
          <w:b/>
          <w:sz w:val="20"/>
          <w:szCs w:val="20"/>
        </w:rPr>
        <w:t xml:space="preserve">6. KONTROLA JAKOŚCI ROBÓT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6.1. Program zapewnienia jakości (PZJ)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6.2. Zasady kontroli jakości Robót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6.3. Pobieranie próbek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6.4. Badania i pomiary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6.5. Raporty z badań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>6.6. Badania prowadzone przez In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6.7. Certyfikaty i deklaracje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6.8. Dokumenty budowy </w:t>
      </w:r>
    </w:p>
    <w:p w:rsidR="00EB16FD" w:rsidRDefault="00EB16FD" w:rsidP="00723DAD">
      <w:pPr>
        <w:rPr>
          <w:b/>
          <w:sz w:val="20"/>
          <w:szCs w:val="20"/>
        </w:rPr>
      </w:pPr>
    </w:p>
    <w:p w:rsidR="00723DAD" w:rsidRPr="00EB16FD" w:rsidRDefault="00723DAD" w:rsidP="00723DAD">
      <w:pPr>
        <w:rPr>
          <w:b/>
          <w:sz w:val="20"/>
          <w:szCs w:val="20"/>
        </w:rPr>
      </w:pPr>
      <w:r w:rsidRPr="00EB16FD">
        <w:rPr>
          <w:b/>
          <w:sz w:val="20"/>
          <w:szCs w:val="20"/>
        </w:rPr>
        <w:t xml:space="preserve">7. OBMIAR ROBÓT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7.1. Ogólne zasady obmiaru Robót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7.2. Zasady określania ilości Robót i materiałów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7.3. Urządzenia i sprzęt pomiarowy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>7.4. Wagi i zasady wa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enia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7.5. Czas przeprowadzenia obmiaru </w:t>
      </w:r>
    </w:p>
    <w:p w:rsidR="00EB16FD" w:rsidRDefault="00EB16FD" w:rsidP="00723DAD">
      <w:pPr>
        <w:rPr>
          <w:b/>
          <w:sz w:val="20"/>
          <w:szCs w:val="20"/>
        </w:rPr>
      </w:pPr>
    </w:p>
    <w:p w:rsidR="00723DAD" w:rsidRPr="00EB16FD" w:rsidRDefault="00723DAD" w:rsidP="00723DAD">
      <w:pPr>
        <w:rPr>
          <w:b/>
          <w:sz w:val="20"/>
          <w:szCs w:val="20"/>
        </w:rPr>
      </w:pPr>
      <w:r w:rsidRPr="00EB16FD">
        <w:rPr>
          <w:b/>
          <w:sz w:val="20"/>
          <w:szCs w:val="20"/>
        </w:rPr>
        <w:t xml:space="preserve">8. ODBIÓR ROBÓT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8.1. Rodzaje odbiorów robót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8.2. Odbiór Robót zanikających i ulegających zakryciu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8.3. Odbiór częściowy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8.4. Odbiór ostateczny Robót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8.5. Odbiór po okresie rękojmi </w:t>
      </w:r>
    </w:p>
    <w:p w:rsidR="00EB16FD" w:rsidRDefault="00EB16FD" w:rsidP="00723DAD">
      <w:pPr>
        <w:rPr>
          <w:b/>
          <w:sz w:val="20"/>
          <w:szCs w:val="20"/>
        </w:rPr>
      </w:pPr>
    </w:p>
    <w:p w:rsidR="00723DAD" w:rsidRPr="00EB16FD" w:rsidRDefault="00723DAD" w:rsidP="00723DAD">
      <w:pPr>
        <w:rPr>
          <w:b/>
          <w:sz w:val="20"/>
          <w:szCs w:val="20"/>
        </w:rPr>
      </w:pPr>
      <w:r w:rsidRPr="00EB16FD">
        <w:rPr>
          <w:b/>
          <w:sz w:val="20"/>
          <w:szCs w:val="20"/>
        </w:rPr>
        <w:t xml:space="preserve">9. PODSTAWA PŁATNOŚCI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9.1. Warunki Umowy i Wymagania Ogólne D.00.00.00.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9.2. Objazdy, Przejazdy i Organizacja Ruchu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9.3. Zaplecze Wykonawcy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>9</w:t>
      </w:r>
      <w:r w:rsidR="00771089">
        <w:rPr>
          <w:sz w:val="20"/>
          <w:szCs w:val="20"/>
        </w:rPr>
        <w:t>.4. Zaplecze Zamawiającego i Inż</w:t>
      </w:r>
      <w:r w:rsidRPr="00EB16FD">
        <w:rPr>
          <w:sz w:val="20"/>
          <w:szCs w:val="20"/>
        </w:rPr>
        <w:t xml:space="preserve">yniera Kontraktu </w:t>
      </w:r>
    </w:p>
    <w:p w:rsidR="00EB16FD" w:rsidRDefault="00EB16FD" w:rsidP="00723DAD">
      <w:pPr>
        <w:rPr>
          <w:b/>
          <w:sz w:val="20"/>
          <w:szCs w:val="20"/>
        </w:rPr>
      </w:pPr>
    </w:p>
    <w:p w:rsidR="00723DAD" w:rsidRPr="00EB16FD" w:rsidRDefault="00723DAD" w:rsidP="00723DAD">
      <w:pPr>
        <w:rPr>
          <w:b/>
          <w:sz w:val="20"/>
          <w:szCs w:val="20"/>
        </w:rPr>
      </w:pPr>
      <w:r w:rsidRPr="00EB16FD">
        <w:rPr>
          <w:b/>
          <w:sz w:val="20"/>
          <w:szCs w:val="20"/>
        </w:rPr>
        <w:t xml:space="preserve">10. PRZEPISY ZWIĄZANE </w:t>
      </w:r>
    </w:p>
    <w:p w:rsidR="00EB16FD" w:rsidRDefault="00EB16FD" w:rsidP="00723DAD">
      <w:pPr>
        <w:rPr>
          <w:sz w:val="20"/>
          <w:szCs w:val="20"/>
        </w:rPr>
      </w:pPr>
    </w:p>
    <w:p w:rsidR="00EB16FD" w:rsidRDefault="00EB16FD" w:rsidP="00723DAD">
      <w:pPr>
        <w:rPr>
          <w:sz w:val="20"/>
          <w:szCs w:val="20"/>
        </w:rPr>
      </w:pPr>
    </w:p>
    <w:p w:rsidR="00EB16FD" w:rsidRDefault="00EB16FD" w:rsidP="00723DAD">
      <w:pPr>
        <w:rPr>
          <w:sz w:val="20"/>
          <w:szCs w:val="20"/>
        </w:rPr>
      </w:pPr>
    </w:p>
    <w:p w:rsidR="00723DAD" w:rsidRDefault="00723DAD" w:rsidP="00723DAD">
      <w:pPr>
        <w:rPr>
          <w:sz w:val="20"/>
          <w:szCs w:val="20"/>
        </w:rPr>
      </w:pPr>
    </w:p>
    <w:p w:rsidR="00771089" w:rsidRDefault="00771089" w:rsidP="00723DAD">
      <w:pPr>
        <w:rPr>
          <w:sz w:val="20"/>
          <w:szCs w:val="20"/>
        </w:rPr>
      </w:pPr>
    </w:p>
    <w:p w:rsidR="006B7550" w:rsidRDefault="006B7550" w:rsidP="00723DAD">
      <w:pPr>
        <w:rPr>
          <w:sz w:val="20"/>
          <w:szCs w:val="20"/>
        </w:rPr>
      </w:pPr>
    </w:p>
    <w:p w:rsidR="00723DAD" w:rsidRPr="00EB16FD" w:rsidRDefault="00723DAD" w:rsidP="00723DAD">
      <w:pPr>
        <w:rPr>
          <w:b/>
          <w:sz w:val="20"/>
          <w:szCs w:val="20"/>
        </w:rPr>
      </w:pPr>
      <w:r w:rsidRPr="00EB16FD">
        <w:rPr>
          <w:b/>
          <w:sz w:val="20"/>
          <w:szCs w:val="20"/>
        </w:rPr>
        <w:lastRenderedPageBreak/>
        <w:t xml:space="preserve">1. WSTĘP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 xml:space="preserve">1.1. Przedmiot Specyfikacji Technicznej </w:t>
      </w:r>
    </w:p>
    <w:p w:rsidR="00B12299" w:rsidRPr="00222E01" w:rsidRDefault="00723DAD" w:rsidP="00B12299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Przedmiotem niniejszej specyfikacji technicznej są wymagania wspólne dla poszczególnych wymagań </w:t>
      </w:r>
      <w:r w:rsidRPr="00222E01">
        <w:rPr>
          <w:sz w:val="20"/>
          <w:szCs w:val="20"/>
        </w:rPr>
        <w:t>technicznych dotyczących wykonania i odbioru robót drogowych realizowanych przy</w:t>
      </w:r>
      <w:r w:rsidR="00EB16FD" w:rsidRPr="00222E01">
        <w:rPr>
          <w:sz w:val="20"/>
          <w:szCs w:val="20"/>
        </w:rPr>
        <w:t>:</w:t>
      </w:r>
      <w:r w:rsidRPr="00222E01">
        <w:rPr>
          <w:sz w:val="20"/>
          <w:szCs w:val="20"/>
        </w:rPr>
        <w:t xml:space="preserve"> </w:t>
      </w:r>
    </w:p>
    <w:p w:rsidR="00B12299" w:rsidRPr="00B12299" w:rsidRDefault="00B12299" w:rsidP="00B12299">
      <w:pPr>
        <w:jc w:val="both"/>
        <w:rPr>
          <w:b/>
          <w:sz w:val="20"/>
          <w:szCs w:val="20"/>
          <w:u w:val="single"/>
        </w:rPr>
      </w:pPr>
      <w:r w:rsidRPr="00222E01">
        <w:rPr>
          <w:b/>
          <w:bCs/>
          <w:i/>
          <w:sz w:val="20"/>
          <w:szCs w:val="18"/>
          <w:u w:val="single"/>
        </w:rPr>
        <w:t xml:space="preserve">budowie siedziby Instytutu Historii Sztuki i Wydziału Nauk o Sztuce Uniwersytetu im. Adama Mickiewicza  przy </w:t>
      </w:r>
      <w:r w:rsidRPr="00222E01">
        <w:rPr>
          <w:b/>
          <w:i/>
          <w:color w:val="000000"/>
          <w:sz w:val="20"/>
          <w:szCs w:val="18"/>
          <w:u w:val="single"/>
        </w:rPr>
        <w:t>ul. H. Wieniawskiego 3 w Poznaniu</w:t>
      </w:r>
    </w:p>
    <w:p w:rsidR="00D943A3" w:rsidRPr="00EB16FD" w:rsidRDefault="00C0664B" w:rsidP="00C0664B">
      <w:pPr>
        <w:tabs>
          <w:tab w:val="left" w:pos="6180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723DAD" w:rsidRPr="00EB16FD" w:rsidRDefault="00723DAD" w:rsidP="00723DAD">
      <w:pPr>
        <w:rPr>
          <w:b/>
          <w:sz w:val="20"/>
          <w:szCs w:val="20"/>
        </w:rPr>
      </w:pPr>
      <w:r w:rsidRPr="00EB16FD">
        <w:rPr>
          <w:b/>
          <w:sz w:val="20"/>
          <w:szCs w:val="20"/>
        </w:rPr>
        <w:t xml:space="preserve">1.2. Zakres stosowania ST </w:t>
      </w:r>
    </w:p>
    <w:p w:rsidR="00723DAD" w:rsidRPr="00EB16FD" w:rsidRDefault="00723DAD" w:rsidP="004C49AC">
      <w:pPr>
        <w:ind w:firstLine="708"/>
        <w:rPr>
          <w:sz w:val="20"/>
          <w:szCs w:val="20"/>
        </w:rPr>
      </w:pPr>
      <w:r w:rsidRPr="00EB16FD">
        <w:rPr>
          <w:sz w:val="20"/>
          <w:szCs w:val="20"/>
        </w:rPr>
        <w:t>Specyfikacje Techniczne stanowią część Dokumentów Przetargowych i Kontraktowych i nale</w:t>
      </w:r>
      <w:r w:rsidR="007E1783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 je stosować w zlecaniu i wykonaniu Robót opisanych w podpunkcie 1.1. </w:t>
      </w:r>
    </w:p>
    <w:p w:rsidR="00723DAD" w:rsidRPr="00EB16FD" w:rsidRDefault="00723DAD" w:rsidP="00723DAD">
      <w:pPr>
        <w:rPr>
          <w:sz w:val="20"/>
          <w:szCs w:val="20"/>
        </w:rPr>
      </w:pPr>
    </w:p>
    <w:p w:rsidR="00723DAD" w:rsidRPr="007E1783" w:rsidRDefault="00723DAD" w:rsidP="00723DAD">
      <w:pPr>
        <w:rPr>
          <w:b/>
          <w:sz w:val="20"/>
          <w:szCs w:val="20"/>
        </w:rPr>
      </w:pPr>
      <w:r w:rsidRPr="007E1783">
        <w:rPr>
          <w:b/>
          <w:sz w:val="20"/>
          <w:szCs w:val="20"/>
        </w:rPr>
        <w:t xml:space="preserve">1.3. Zakres Robót objętych ST </w:t>
      </w:r>
    </w:p>
    <w:p w:rsidR="00723DA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>1.3.1. Wymagania ogólne nale</w:t>
      </w:r>
      <w:r w:rsidR="007E1783">
        <w:rPr>
          <w:sz w:val="20"/>
          <w:szCs w:val="20"/>
        </w:rPr>
        <w:t>ż</w:t>
      </w:r>
      <w:r w:rsidRPr="00EB16FD">
        <w:rPr>
          <w:sz w:val="20"/>
          <w:szCs w:val="20"/>
        </w:rPr>
        <w:t>y rozumieć i stosować</w:t>
      </w:r>
      <w:r w:rsidR="007E1783">
        <w:rPr>
          <w:sz w:val="20"/>
          <w:szCs w:val="20"/>
        </w:rPr>
        <w:t xml:space="preserve"> </w:t>
      </w:r>
      <w:r w:rsidRPr="00EB16FD">
        <w:rPr>
          <w:sz w:val="20"/>
          <w:szCs w:val="20"/>
        </w:rPr>
        <w:t>w powiązaniu z ni</w:t>
      </w:r>
      <w:r w:rsidR="007E1783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wymienionymi Specyfikacjami Technicznymi Wykonania i Odbioru Robót Budowlanych zwanych dalej Specyfikacjami Technicznymi: </w:t>
      </w:r>
    </w:p>
    <w:p w:rsidR="007E1783" w:rsidRPr="00EB16FD" w:rsidRDefault="007E1783" w:rsidP="00723DAD">
      <w:pPr>
        <w:rPr>
          <w:sz w:val="20"/>
          <w:szCs w:val="20"/>
        </w:rPr>
      </w:pPr>
    </w:p>
    <w:p w:rsidR="00723DAD" w:rsidRPr="00222E01" w:rsidRDefault="00723DAD" w:rsidP="00723DAD">
      <w:pPr>
        <w:rPr>
          <w:sz w:val="20"/>
          <w:szCs w:val="20"/>
        </w:rPr>
      </w:pPr>
      <w:r w:rsidRPr="00222E01">
        <w:rPr>
          <w:sz w:val="20"/>
          <w:szCs w:val="20"/>
        </w:rPr>
        <w:t xml:space="preserve">D.01.01.01 Odtworzenie trasy i punktów wysokościowych </w:t>
      </w:r>
    </w:p>
    <w:p w:rsidR="001F3BCC" w:rsidRPr="00222E01" w:rsidRDefault="00D76BBC" w:rsidP="00723DAD">
      <w:pPr>
        <w:rPr>
          <w:sz w:val="20"/>
          <w:szCs w:val="20"/>
        </w:rPr>
      </w:pPr>
      <w:r w:rsidRPr="00222E01">
        <w:rPr>
          <w:sz w:val="20"/>
          <w:szCs w:val="20"/>
        </w:rPr>
        <w:t>D.01.02.04 Rozbiórka elementów dróg</w:t>
      </w:r>
    </w:p>
    <w:p w:rsidR="00D76BBC" w:rsidRPr="00222E01" w:rsidRDefault="00D76BBC" w:rsidP="00723DAD">
      <w:pPr>
        <w:rPr>
          <w:sz w:val="20"/>
          <w:szCs w:val="20"/>
        </w:rPr>
      </w:pPr>
    </w:p>
    <w:p w:rsidR="00723DAD" w:rsidRPr="00222E01" w:rsidRDefault="00723DAD" w:rsidP="00723DAD">
      <w:pPr>
        <w:rPr>
          <w:sz w:val="20"/>
          <w:szCs w:val="20"/>
        </w:rPr>
      </w:pPr>
      <w:r w:rsidRPr="00222E01">
        <w:rPr>
          <w:sz w:val="20"/>
          <w:szCs w:val="20"/>
        </w:rPr>
        <w:t xml:space="preserve">D.02.01.01 Wykonanie wykopów </w:t>
      </w:r>
    </w:p>
    <w:p w:rsidR="00723DAD" w:rsidRPr="00222E01" w:rsidRDefault="00723DAD" w:rsidP="00723DAD">
      <w:pPr>
        <w:rPr>
          <w:sz w:val="20"/>
          <w:szCs w:val="20"/>
        </w:rPr>
      </w:pPr>
      <w:r w:rsidRPr="00222E01">
        <w:rPr>
          <w:sz w:val="20"/>
          <w:szCs w:val="20"/>
        </w:rPr>
        <w:t xml:space="preserve">D.02.03.01 Wykonanie nasypów. </w:t>
      </w:r>
    </w:p>
    <w:p w:rsidR="007E1783" w:rsidRPr="00222E01" w:rsidRDefault="007E1783" w:rsidP="00723DAD">
      <w:pPr>
        <w:rPr>
          <w:sz w:val="20"/>
          <w:szCs w:val="20"/>
        </w:rPr>
      </w:pPr>
    </w:p>
    <w:p w:rsidR="00723DAD" w:rsidRPr="00222E01" w:rsidRDefault="00723DAD" w:rsidP="00723DAD">
      <w:pPr>
        <w:rPr>
          <w:sz w:val="20"/>
          <w:szCs w:val="20"/>
        </w:rPr>
      </w:pPr>
      <w:r w:rsidRPr="00222E01">
        <w:rPr>
          <w:sz w:val="20"/>
          <w:szCs w:val="20"/>
        </w:rPr>
        <w:t>D.04.01.01 Koryto wraz z profilowaniem i zagęszczeniem podło</w:t>
      </w:r>
      <w:r w:rsidR="007E1783" w:rsidRPr="00222E01">
        <w:rPr>
          <w:sz w:val="20"/>
          <w:szCs w:val="20"/>
        </w:rPr>
        <w:t>ż</w:t>
      </w:r>
      <w:r w:rsidRPr="00222E01">
        <w:rPr>
          <w:sz w:val="20"/>
          <w:szCs w:val="20"/>
        </w:rPr>
        <w:t xml:space="preserve">a </w:t>
      </w:r>
    </w:p>
    <w:p w:rsidR="0028137B" w:rsidRPr="00222E01" w:rsidRDefault="0028137B" w:rsidP="0028137B">
      <w:pPr>
        <w:pStyle w:val="NormalnyWeb"/>
        <w:spacing w:before="23" w:beforeAutospacing="0" w:after="0"/>
        <w:rPr>
          <w:sz w:val="20"/>
          <w:szCs w:val="20"/>
        </w:rPr>
      </w:pPr>
      <w:r w:rsidRPr="00222E01">
        <w:rPr>
          <w:bCs/>
          <w:sz w:val="20"/>
          <w:szCs w:val="20"/>
        </w:rPr>
        <w:t>D-04.0</w:t>
      </w:r>
      <w:r w:rsidR="00222E01">
        <w:rPr>
          <w:bCs/>
          <w:sz w:val="20"/>
          <w:szCs w:val="20"/>
        </w:rPr>
        <w:t>5</w:t>
      </w:r>
      <w:r w:rsidRPr="00222E01">
        <w:rPr>
          <w:bCs/>
          <w:sz w:val="20"/>
          <w:szCs w:val="20"/>
        </w:rPr>
        <w:t>.0</w:t>
      </w:r>
      <w:r w:rsidR="00222E01">
        <w:rPr>
          <w:bCs/>
          <w:sz w:val="20"/>
          <w:szCs w:val="20"/>
        </w:rPr>
        <w:t>1</w:t>
      </w:r>
      <w:r w:rsidRPr="00222E01">
        <w:rPr>
          <w:bCs/>
          <w:sz w:val="20"/>
          <w:szCs w:val="20"/>
        </w:rPr>
        <w:t xml:space="preserve"> Podbudowa z kruszywa łamanego</w:t>
      </w:r>
    </w:p>
    <w:p w:rsidR="00122E56" w:rsidRDefault="00122E56" w:rsidP="00723DAD">
      <w:pPr>
        <w:rPr>
          <w:sz w:val="20"/>
          <w:szCs w:val="20"/>
          <w:highlight w:val="green"/>
        </w:rPr>
      </w:pPr>
    </w:p>
    <w:p w:rsidR="00222E01" w:rsidRPr="00222E01" w:rsidRDefault="00222E01" w:rsidP="00723DAD">
      <w:pPr>
        <w:rPr>
          <w:sz w:val="20"/>
          <w:szCs w:val="20"/>
        </w:rPr>
      </w:pPr>
      <w:r w:rsidRPr="00222E01">
        <w:rPr>
          <w:sz w:val="20"/>
          <w:szCs w:val="20"/>
        </w:rPr>
        <w:t>D-03.01.02A – dren francuski</w:t>
      </w:r>
    </w:p>
    <w:p w:rsidR="00222E01" w:rsidRPr="00E44FC2" w:rsidRDefault="00222E01" w:rsidP="00723DAD">
      <w:pPr>
        <w:rPr>
          <w:sz w:val="20"/>
          <w:szCs w:val="20"/>
          <w:highlight w:val="green"/>
        </w:rPr>
      </w:pPr>
    </w:p>
    <w:p w:rsidR="00723DAD" w:rsidRPr="00222E01" w:rsidRDefault="00222E01" w:rsidP="00723DAD">
      <w:pPr>
        <w:rPr>
          <w:sz w:val="20"/>
          <w:szCs w:val="20"/>
        </w:rPr>
      </w:pPr>
      <w:r w:rsidRPr="00222E01">
        <w:rPr>
          <w:sz w:val="20"/>
          <w:szCs w:val="20"/>
        </w:rPr>
        <w:t>D.05.03.01</w:t>
      </w:r>
      <w:r w:rsidR="00723DAD" w:rsidRPr="00222E01">
        <w:rPr>
          <w:sz w:val="20"/>
          <w:szCs w:val="20"/>
        </w:rPr>
        <w:t xml:space="preserve"> Nawierzchnia z kostki </w:t>
      </w:r>
      <w:r w:rsidRPr="00222E01">
        <w:rPr>
          <w:sz w:val="20"/>
          <w:szCs w:val="20"/>
        </w:rPr>
        <w:t>kamiennej</w:t>
      </w:r>
      <w:r w:rsidR="00723DAD" w:rsidRPr="00222E01">
        <w:rPr>
          <w:sz w:val="20"/>
          <w:szCs w:val="20"/>
        </w:rPr>
        <w:t xml:space="preserve"> </w:t>
      </w:r>
    </w:p>
    <w:p w:rsidR="00222E01" w:rsidRDefault="00222E01" w:rsidP="002C63FC">
      <w:pPr>
        <w:pStyle w:val="NormalnyWeb"/>
        <w:spacing w:before="23" w:beforeAutospacing="0" w:after="0"/>
        <w:rPr>
          <w:bCs/>
          <w:sz w:val="20"/>
          <w:szCs w:val="20"/>
        </w:rPr>
      </w:pPr>
    </w:p>
    <w:p w:rsidR="002C63FC" w:rsidRPr="00222E01" w:rsidRDefault="002C63FC" w:rsidP="002C63FC">
      <w:pPr>
        <w:pStyle w:val="NormalnyWeb"/>
        <w:spacing w:before="23" w:beforeAutospacing="0" w:after="0"/>
        <w:rPr>
          <w:sz w:val="20"/>
          <w:szCs w:val="20"/>
        </w:rPr>
      </w:pPr>
      <w:r w:rsidRPr="00222E01">
        <w:rPr>
          <w:bCs/>
          <w:sz w:val="20"/>
          <w:szCs w:val="20"/>
        </w:rPr>
        <w:t>D-06.01.01 Umocnienie powierzchniowe skarp i trawnika na poboczach</w:t>
      </w:r>
    </w:p>
    <w:p w:rsidR="002C63FC" w:rsidRPr="00E44FC2" w:rsidRDefault="002C63FC" w:rsidP="00723DAD">
      <w:pPr>
        <w:rPr>
          <w:sz w:val="20"/>
          <w:szCs w:val="20"/>
          <w:highlight w:val="green"/>
        </w:rPr>
      </w:pPr>
    </w:p>
    <w:p w:rsidR="007E1924" w:rsidRPr="00122E56" w:rsidRDefault="007E1924" w:rsidP="007E1924">
      <w:pPr>
        <w:pStyle w:val="NormalnyWeb"/>
        <w:spacing w:before="23" w:beforeAutospacing="0" w:after="0"/>
        <w:rPr>
          <w:sz w:val="20"/>
          <w:szCs w:val="20"/>
        </w:rPr>
      </w:pPr>
      <w:r w:rsidRPr="00222E01">
        <w:rPr>
          <w:bCs/>
          <w:sz w:val="20"/>
          <w:szCs w:val="20"/>
        </w:rPr>
        <w:t>D-08.0</w:t>
      </w:r>
      <w:r w:rsidR="00222E01" w:rsidRPr="00222E01">
        <w:rPr>
          <w:bCs/>
          <w:sz w:val="20"/>
          <w:szCs w:val="20"/>
        </w:rPr>
        <w:t>1</w:t>
      </w:r>
      <w:r w:rsidRPr="00222E01">
        <w:rPr>
          <w:bCs/>
          <w:sz w:val="20"/>
          <w:szCs w:val="20"/>
        </w:rPr>
        <w:t>.0</w:t>
      </w:r>
      <w:r w:rsidR="00222E01" w:rsidRPr="00222E01">
        <w:rPr>
          <w:bCs/>
          <w:sz w:val="20"/>
          <w:szCs w:val="20"/>
        </w:rPr>
        <w:t>2</w:t>
      </w:r>
      <w:r w:rsidRPr="00222E01">
        <w:rPr>
          <w:bCs/>
          <w:sz w:val="20"/>
          <w:szCs w:val="20"/>
        </w:rPr>
        <w:t xml:space="preserve"> </w:t>
      </w:r>
      <w:r w:rsidR="00222E01" w:rsidRPr="00222E01">
        <w:rPr>
          <w:bCs/>
          <w:sz w:val="20"/>
          <w:szCs w:val="20"/>
        </w:rPr>
        <w:t>Krawężniki i oporniki kamienne</w:t>
      </w:r>
    </w:p>
    <w:p w:rsidR="007E1783" w:rsidRDefault="007E1783" w:rsidP="00723DAD">
      <w:pPr>
        <w:rPr>
          <w:sz w:val="20"/>
          <w:szCs w:val="20"/>
        </w:rPr>
      </w:pPr>
    </w:p>
    <w:p w:rsidR="00723DAD" w:rsidRPr="007E1783" w:rsidRDefault="00723DAD" w:rsidP="00723DAD">
      <w:pPr>
        <w:rPr>
          <w:b/>
          <w:sz w:val="20"/>
          <w:szCs w:val="20"/>
        </w:rPr>
      </w:pPr>
      <w:r w:rsidRPr="007E1783">
        <w:rPr>
          <w:b/>
          <w:sz w:val="20"/>
          <w:szCs w:val="20"/>
        </w:rPr>
        <w:t xml:space="preserve">1.4. Określenia podstawowe </w:t>
      </w:r>
    </w:p>
    <w:p w:rsidR="00723DAD" w:rsidRPr="00EB16FD" w:rsidRDefault="00723DAD" w:rsidP="00723DAD">
      <w:pPr>
        <w:rPr>
          <w:sz w:val="20"/>
          <w:szCs w:val="20"/>
        </w:rPr>
      </w:pPr>
      <w:r w:rsidRPr="00EB16FD">
        <w:rPr>
          <w:sz w:val="20"/>
          <w:szCs w:val="20"/>
        </w:rPr>
        <w:t>U</w:t>
      </w:r>
      <w:r w:rsidR="007E1783">
        <w:rPr>
          <w:sz w:val="20"/>
          <w:szCs w:val="20"/>
        </w:rPr>
        <w:t>ż</w:t>
      </w:r>
      <w:r w:rsidRPr="00EB16FD">
        <w:rPr>
          <w:sz w:val="20"/>
          <w:szCs w:val="20"/>
        </w:rPr>
        <w:t>yte w ST wymienione poni</w:t>
      </w:r>
      <w:r w:rsidR="007E1783">
        <w:rPr>
          <w:sz w:val="20"/>
          <w:szCs w:val="20"/>
        </w:rPr>
        <w:t>ż</w:t>
      </w:r>
      <w:r w:rsidRPr="00EB16FD">
        <w:rPr>
          <w:sz w:val="20"/>
          <w:szCs w:val="20"/>
        </w:rPr>
        <w:t>ej określenia nale</w:t>
      </w:r>
      <w:r w:rsidR="007E1783">
        <w:rPr>
          <w:sz w:val="20"/>
          <w:szCs w:val="20"/>
        </w:rPr>
        <w:t>ż</w:t>
      </w:r>
      <w:r w:rsidRPr="00EB16FD">
        <w:rPr>
          <w:sz w:val="20"/>
          <w:szCs w:val="20"/>
        </w:rPr>
        <w:t>y rozumieć w ka</w:t>
      </w:r>
      <w:r w:rsidR="007E1783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dym przypadku następująco: </w:t>
      </w:r>
    </w:p>
    <w:p w:rsidR="00723DAD" w:rsidRPr="00EB16FD" w:rsidRDefault="00723DAD" w:rsidP="00723DAD">
      <w:pPr>
        <w:rPr>
          <w:sz w:val="20"/>
          <w:szCs w:val="20"/>
        </w:rPr>
      </w:pP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FD1724">
        <w:rPr>
          <w:b/>
          <w:sz w:val="20"/>
          <w:szCs w:val="20"/>
        </w:rPr>
        <w:t xml:space="preserve">1.4.1. </w:t>
      </w:r>
      <w:r w:rsidR="00FD1724">
        <w:rPr>
          <w:b/>
          <w:sz w:val="20"/>
          <w:szCs w:val="20"/>
        </w:rPr>
        <w:t xml:space="preserve"> </w:t>
      </w:r>
      <w:r w:rsidRPr="00FD1724">
        <w:rPr>
          <w:b/>
          <w:sz w:val="20"/>
          <w:szCs w:val="20"/>
        </w:rPr>
        <w:t>Budowla drogowa</w:t>
      </w:r>
      <w:r w:rsidRPr="00EB16FD">
        <w:rPr>
          <w:sz w:val="20"/>
          <w:szCs w:val="20"/>
        </w:rPr>
        <w:t xml:space="preserve"> -obiekt budowlany, nie będący budynkiem, stanowiący całość techniczno-u</w:t>
      </w:r>
      <w:r w:rsidR="007E1783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ytkową (droga) albo jego część stanowiącą odrębny element konstrukcyjny lub technologiczny obiekt mostowy, korpus ziemny, węzeł) </w:t>
      </w: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FD1724">
        <w:rPr>
          <w:b/>
          <w:sz w:val="20"/>
          <w:szCs w:val="20"/>
        </w:rPr>
        <w:t xml:space="preserve">1.4.2. </w:t>
      </w:r>
      <w:r w:rsidR="00FD1724">
        <w:rPr>
          <w:b/>
          <w:sz w:val="20"/>
          <w:szCs w:val="20"/>
        </w:rPr>
        <w:t xml:space="preserve">  </w:t>
      </w:r>
      <w:r w:rsidRPr="00FD1724">
        <w:rPr>
          <w:b/>
          <w:sz w:val="20"/>
          <w:szCs w:val="20"/>
        </w:rPr>
        <w:t>Chodnik</w:t>
      </w:r>
      <w:r w:rsidRPr="00EB16FD">
        <w:rPr>
          <w:sz w:val="20"/>
          <w:szCs w:val="20"/>
        </w:rPr>
        <w:t xml:space="preserve"> -wyznaczony pas terenu przy jezdni lub odsunięty od jezdni, przeznaczony do ruchu pieszych. </w:t>
      </w: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FD1724">
        <w:rPr>
          <w:b/>
          <w:sz w:val="20"/>
          <w:szCs w:val="20"/>
        </w:rPr>
        <w:t xml:space="preserve">1.4.3. </w:t>
      </w:r>
      <w:r w:rsidR="00FD1724">
        <w:rPr>
          <w:b/>
          <w:sz w:val="20"/>
          <w:szCs w:val="20"/>
        </w:rPr>
        <w:t xml:space="preserve"> </w:t>
      </w:r>
      <w:r w:rsidRPr="00FD1724">
        <w:rPr>
          <w:b/>
          <w:sz w:val="20"/>
          <w:szCs w:val="20"/>
        </w:rPr>
        <w:t>Dokumentacja Projektowa</w:t>
      </w:r>
      <w:r w:rsidRPr="00EB16FD">
        <w:rPr>
          <w:sz w:val="20"/>
          <w:szCs w:val="20"/>
        </w:rPr>
        <w:t xml:space="preserve"> -wszelkie opisy, obliczenia, dane techniczne oraz rysunki dostarczone Wykonawcy przez Zamawiającego w ramach Umowy (Kontraktu), jak równie</w:t>
      </w:r>
      <w:r w:rsidR="00FD1724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 wszelkie opisy, obliczenia, dane techniczne, rysunki, próbki, wzory, modele, instrukcje obsługi, sporządzone przez Wykonawcę i zatwierdzone przez In</w:t>
      </w:r>
      <w:r w:rsidR="00FD1724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 (Kierownika Projektu). </w:t>
      </w: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FD1724">
        <w:rPr>
          <w:b/>
          <w:sz w:val="20"/>
          <w:szCs w:val="20"/>
        </w:rPr>
        <w:t xml:space="preserve">1.4.4. </w:t>
      </w:r>
      <w:r w:rsidR="00FD1724">
        <w:rPr>
          <w:b/>
          <w:sz w:val="20"/>
          <w:szCs w:val="20"/>
        </w:rPr>
        <w:t xml:space="preserve">   </w:t>
      </w:r>
      <w:r w:rsidRPr="00FD1724">
        <w:rPr>
          <w:b/>
          <w:sz w:val="20"/>
          <w:szCs w:val="20"/>
        </w:rPr>
        <w:t>Droga</w:t>
      </w:r>
      <w:r w:rsidRPr="00EB16FD">
        <w:rPr>
          <w:sz w:val="20"/>
          <w:szCs w:val="20"/>
        </w:rPr>
        <w:t xml:space="preserve"> -wydzielony pas terenu przeznaczony do ruchu lub postoju pojazdów oraz ruchu pieszych wraz z </w:t>
      </w: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wszelkimi urządzeniami technicznymi związanymi z prowadzeniem i zabezpieczeniem ruchu. </w:t>
      </w: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FD1724">
        <w:rPr>
          <w:b/>
          <w:sz w:val="20"/>
          <w:szCs w:val="20"/>
        </w:rPr>
        <w:t xml:space="preserve">1.4.5. </w:t>
      </w:r>
      <w:r w:rsidR="00FD1724">
        <w:rPr>
          <w:b/>
          <w:sz w:val="20"/>
          <w:szCs w:val="20"/>
        </w:rPr>
        <w:t xml:space="preserve"> </w:t>
      </w:r>
      <w:r w:rsidRPr="00FD1724">
        <w:rPr>
          <w:b/>
          <w:sz w:val="20"/>
          <w:szCs w:val="20"/>
        </w:rPr>
        <w:t>Droga tymczasowa</w:t>
      </w:r>
      <w:r w:rsidRPr="00EB16FD">
        <w:rPr>
          <w:sz w:val="20"/>
          <w:szCs w:val="20"/>
        </w:rPr>
        <w:t xml:space="preserve"> (monta</w:t>
      </w:r>
      <w:r w:rsidR="00FD1724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owa) -droga specjalnie przygotowana, przeznaczona do ruchu pojazdów obsługujących zadanie budowlane na czas jego wykonania, przewidziana do usunięcia po jego zakończeniu. </w:t>
      </w: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FD1724">
        <w:rPr>
          <w:b/>
          <w:sz w:val="20"/>
          <w:szCs w:val="20"/>
        </w:rPr>
        <w:t xml:space="preserve">1.4.6. </w:t>
      </w:r>
      <w:r w:rsidR="00FD1724">
        <w:rPr>
          <w:b/>
          <w:sz w:val="20"/>
          <w:szCs w:val="20"/>
        </w:rPr>
        <w:t xml:space="preserve">  </w:t>
      </w:r>
      <w:r w:rsidRPr="00FD1724">
        <w:rPr>
          <w:b/>
          <w:sz w:val="20"/>
          <w:szCs w:val="20"/>
        </w:rPr>
        <w:t>Dziennik Budowy</w:t>
      </w:r>
      <w:r w:rsidRPr="00EB16FD">
        <w:rPr>
          <w:sz w:val="20"/>
          <w:szCs w:val="20"/>
        </w:rPr>
        <w:t xml:space="preserve"> – zeszyt z ponumerowanymi stronami, opatrzony pieczęcią organu wydającego, wydany zgodnie z obowiązującymi przepisami, stanowiący urzędowy dokument przebiegu robót budowlanych, słu</w:t>
      </w:r>
      <w:r w:rsidR="00FD1724">
        <w:rPr>
          <w:sz w:val="20"/>
          <w:szCs w:val="20"/>
        </w:rPr>
        <w:t>ż</w:t>
      </w:r>
      <w:r w:rsidRPr="00EB16FD">
        <w:rPr>
          <w:sz w:val="20"/>
          <w:szCs w:val="20"/>
        </w:rPr>
        <w:t>ący do notowania zdarzeń i okoliczności zachodzących w toku wykonywania robót, rejestrowania dokonywanych odbiorów robót, przekazywania poleceń i innej korespondencji technicznej pomiędzy In</w:t>
      </w:r>
      <w:r w:rsidR="00FD1724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ynierem, Wykonawcą i projektantem. </w:t>
      </w: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FD1724">
        <w:rPr>
          <w:b/>
          <w:sz w:val="20"/>
          <w:szCs w:val="20"/>
        </w:rPr>
        <w:t xml:space="preserve">1.4.7. </w:t>
      </w:r>
      <w:r w:rsidR="00FD1724">
        <w:rPr>
          <w:b/>
          <w:sz w:val="20"/>
          <w:szCs w:val="20"/>
        </w:rPr>
        <w:t xml:space="preserve">  </w:t>
      </w:r>
      <w:r w:rsidR="00FD1724" w:rsidRPr="00FD1724">
        <w:rPr>
          <w:b/>
          <w:sz w:val="20"/>
          <w:szCs w:val="20"/>
        </w:rPr>
        <w:t>Inż</w:t>
      </w:r>
      <w:r w:rsidRPr="00FD1724">
        <w:rPr>
          <w:b/>
          <w:sz w:val="20"/>
          <w:szCs w:val="20"/>
        </w:rPr>
        <w:t>ynier</w:t>
      </w:r>
      <w:r w:rsidRPr="00EB16FD">
        <w:rPr>
          <w:sz w:val="20"/>
          <w:szCs w:val="20"/>
        </w:rPr>
        <w:t xml:space="preserve"> -oznacza inspektora nadzoru, osoba wymieniona w danych kontraktowych (wyznaczona przez </w:t>
      </w:r>
    </w:p>
    <w:p w:rsidR="00771089" w:rsidRDefault="00723DAD" w:rsidP="00FD1724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Zamawiającego, o której wyznaczeniu poinformowany jest Wykonawca), odpowiedzialna za nadzorowanie robót i administrowanie kontraktem. </w:t>
      </w: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FD1724">
        <w:rPr>
          <w:b/>
          <w:sz w:val="20"/>
          <w:szCs w:val="20"/>
        </w:rPr>
        <w:t xml:space="preserve">1.4.8. </w:t>
      </w:r>
      <w:r w:rsidR="00FD1724">
        <w:rPr>
          <w:b/>
          <w:sz w:val="20"/>
          <w:szCs w:val="20"/>
        </w:rPr>
        <w:t xml:space="preserve">  </w:t>
      </w:r>
      <w:r w:rsidRPr="00FD1724">
        <w:rPr>
          <w:b/>
          <w:sz w:val="20"/>
          <w:szCs w:val="20"/>
        </w:rPr>
        <w:t>Jednostka uprawniona</w:t>
      </w:r>
      <w:r w:rsidRPr="00EB16FD">
        <w:rPr>
          <w:sz w:val="20"/>
          <w:szCs w:val="20"/>
        </w:rPr>
        <w:t xml:space="preserve"> -jednostka naukowo-badawcza lub inna posiadająca uprawnienia wydane przez Ministerstwo Transportu i Budownictwa do wykonywania badań, przeglądów konstrukcji lub innych robót. </w:t>
      </w:r>
      <w:r w:rsidRPr="00A945E5">
        <w:rPr>
          <w:b/>
          <w:sz w:val="20"/>
          <w:szCs w:val="20"/>
        </w:rPr>
        <w:t xml:space="preserve">1.4.9. </w:t>
      </w:r>
      <w:r w:rsidR="00A945E5">
        <w:rPr>
          <w:b/>
          <w:sz w:val="20"/>
          <w:szCs w:val="20"/>
        </w:rPr>
        <w:t xml:space="preserve">   </w:t>
      </w:r>
      <w:r w:rsidRPr="00A945E5">
        <w:rPr>
          <w:b/>
          <w:sz w:val="20"/>
          <w:szCs w:val="20"/>
        </w:rPr>
        <w:t>Jezdnia</w:t>
      </w:r>
      <w:r w:rsidRPr="00EB16FD">
        <w:rPr>
          <w:sz w:val="20"/>
          <w:szCs w:val="20"/>
        </w:rPr>
        <w:t xml:space="preserve"> -część korony drogi przeznaczona do ruchu pojazdów. </w:t>
      </w: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A945E5">
        <w:rPr>
          <w:b/>
          <w:sz w:val="20"/>
          <w:szCs w:val="20"/>
        </w:rPr>
        <w:t xml:space="preserve">1.4.10. </w:t>
      </w:r>
      <w:r w:rsidR="00A945E5">
        <w:rPr>
          <w:b/>
          <w:sz w:val="20"/>
          <w:szCs w:val="20"/>
        </w:rPr>
        <w:t xml:space="preserve"> </w:t>
      </w:r>
      <w:r w:rsidRPr="00A945E5">
        <w:rPr>
          <w:b/>
          <w:sz w:val="20"/>
          <w:szCs w:val="20"/>
        </w:rPr>
        <w:t>Kierownik Projektu</w:t>
      </w:r>
      <w:r w:rsidRPr="00EB16FD">
        <w:rPr>
          <w:sz w:val="20"/>
          <w:szCs w:val="20"/>
        </w:rPr>
        <w:t xml:space="preserve"> -oznacza kierownika budowy, osobę wyznaczoną przez Wykonawcę i wymienioną w umowie, reprezentującą Wykonawcę na placu budowy i odpowiedzialną za wykonanie robót objętych umową. </w:t>
      </w: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A945E5">
        <w:rPr>
          <w:b/>
          <w:sz w:val="20"/>
          <w:szCs w:val="20"/>
        </w:rPr>
        <w:t xml:space="preserve">1.4.11. </w:t>
      </w:r>
      <w:r w:rsidR="00A945E5">
        <w:rPr>
          <w:b/>
          <w:sz w:val="20"/>
          <w:szCs w:val="20"/>
        </w:rPr>
        <w:t xml:space="preserve">  </w:t>
      </w:r>
      <w:r w:rsidRPr="00A945E5">
        <w:rPr>
          <w:b/>
          <w:sz w:val="20"/>
          <w:szCs w:val="20"/>
        </w:rPr>
        <w:t>Korona drogi</w:t>
      </w:r>
      <w:r w:rsidRPr="00EB16FD">
        <w:rPr>
          <w:sz w:val="20"/>
          <w:szCs w:val="20"/>
        </w:rPr>
        <w:t xml:space="preserve"> -jezdnia (jezdnie) z poboczami lub chodnikami, zatokami, pasami awaryjnego postoju i </w:t>
      </w: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lastRenderedPageBreak/>
        <w:t xml:space="preserve">pasami dzielącymi jezdnie. </w:t>
      </w: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A945E5">
        <w:rPr>
          <w:b/>
          <w:sz w:val="20"/>
          <w:szCs w:val="20"/>
        </w:rPr>
        <w:t xml:space="preserve">1.4.12. </w:t>
      </w:r>
      <w:r w:rsidR="00A945E5">
        <w:rPr>
          <w:b/>
          <w:sz w:val="20"/>
          <w:szCs w:val="20"/>
        </w:rPr>
        <w:t xml:space="preserve">  </w:t>
      </w:r>
      <w:r w:rsidRPr="00A945E5">
        <w:rPr>
          <w:b/>
          <w:sz w:val="20"/>
          <w:szCs w:val="20"/>
        </w:rPr>
        <w:t>Konstrukcja nawierzchni</w:t>
      </w:r>
      <w:r w:rsidRPr="00EB16FD">
        <w:rPr>
          <w:sz w:val="20"/>
          <w:szCs w:val="20"/>
        </w:rPr>
        <w:t xml:space="preserve"> -układ warstw nawierzchni wraz ze sposobem ich połączenia. </w:t>
      </w: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A945E5">
        <w:rPr>
          <w:b/>
          <w:sz w:val="20"/>
          <w:szCs w:val="20"/>
        </w:rPr>
        <w:t xml:space="preserve">1.4.13. </w:t>
      </w:r>
      <w:r w:rsidR="00A945E5">
        <w:rPr>
          <w:b/>
          <w:sz w:val="20"/>
          <w:szCs w:val="20"/>
        </w:rPr>
        <w:t xml:space="preserve">  </w:t>
      </w:r>
      <w:r w:rsidRPr="00A945E5">
        <w:rPr>
          <w:b/>
          <w:sz w:val="20"/>
          <w:szCs w:val="20"/>
        </w:rPr>
        <w:t>Korpus drogowy</w:t>
      </w:r>
      <w:r w:rsidRPr="00EB16FD">
        <w:rPr>
          <w:sz w:val="20"/>
          <w:szCs w:val="20"/>
        </w:rPr>
        <w:t xml:space="preserve"> -nasyp lub ta część wykopu, która jest ograniczona koroną drogi i skarpami rowów. </w:t>
      </w: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A945E5">
        <w:rPr>
          <w:b/>
          <w:sz w:val="20"/>
          <w:szCs w:val="20"/>
        </w:rPr>
        <w:t xml:space="preserve">1.4.14. </w:t>
      </w:r>
      <w:r w:rsidR="00A945E5">
        <w:rPr>
          <w:b/>
          <w:sz w:val="20"/>
          <w:szCs w:val="20"/>
        </w:rPr>
        <w:t xml:space="preserve">  </w:t>
      </w:r>
      <w:r w:rsidRPr="00A945E5">
        <w:rPr>
          <w:b/>
          <w:sz w:val="20"/>
          <w:szCs w:val="20"/>
        </w:rPr>
        <w:t>Koryto</w:t>
      </w:r>
      <w:r w:rsidRPr="00EB16FD">
        <w:rPr>
          <w:sz w:val="20"/>
          <w:szCs w:val="20"/>
        </w:rPr>
        <w:t xml:space="preserve"> -element uformowany w korpusie drogowym w celu uło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enia w nim konstrukcji nawierzchni. </w:t>
      </w: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A945E5">
        <w:rPr>
          <w:b/>
          <w:sz w:val="20"/>
          <w:szCs w:val="20"/>
        </w:rPr>
        <w:t xml:space="preserve">1.4.15. </w:t>
      </w:r>
      <w:r w:rsidR="00A945E5">
        <w:rPr>
          <w:b/>
          <w:sz w:val="20"/>
          <w:szCs w:val="20"/>
        </w:rPr>
        <w:t xml:space="preserve">  </w:t>
      </w:r>
      <w:r w:rsidRPr="00A945E5">
        <w:rPr>
          <w:b/>
          <w:sz w:val="20"/>
          <w:szCs w:val="20"/>
        </w:rPr>
        <w:t>Ksią</w:t>
      </w:r>
      <w:r w:rsidR="00A945E5" w:rsidRPr="00A945E5">
        <w:rPr>
          <w:b/>
          <w:sz w:val="20"/>
          <w:szCs w:val="20"/>
        </w:rPr>
        <w:t>ż</w:t>
      </w:r>
      <w:r w:rsidRPr="00A945E5">
        <w:rPr>
          <w:b/>
          <w:sz w:val="20"/>
          <w:szCs w:val="20"/>
        </w:rPr>
        <w:t>ka Obmiarów</w:t>
      </w:r>
      <w:r w:rsidRPr="00EB16FD">
        <w:rPr>
          <w:sz w:val="20"/>
          <w:szCs w:val="20"/>
        </w:rPr>
        <w:t xml:space="preserve"> -akceptowany przez In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>yniera zeszyt z ponumerowanymi stronami, słu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ący do </w:t>
      </w: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wpisywania przez Wykonawcę obmiaru dokonywanych Robót w formie wyliczeń, szkiców i ew. dodatkowych załączników. Wpisy w Ksią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>ce Obmiarów podlegają potwierdzeniu przez In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A945E5">
        <w:rPr>
          <w:b/>
          <w:sz w:val="20"/>
          <w:szCs w:val="20"/>
        </w:rPr>
        <w:t xml:space="preserve">1.4.16. </w:t>
      </w:r>
      <w:r w:rsidR="00A945E5">
        <w:rPr>
          <w:b/>
          <w:sz w:val="20"/>
          <w:szCs w:val="20"/>
        </w:rPr>
        <w:t xml:space="preserve"> </w:t>
      </w:r>
      <w:r w:rsidRPr="00A945E5">
        <w:rPr>
          <w:b/>
          <w:sz w:val="20"/>
          <w:szCs w:val="20"/>
        </w:rPr>
        <w:t>Laboratorium</w:t>
      </w:r>
      <w:r w:rsidRPr="00EB16FD">
        <w:rPr>
          <w:sz w:val="20"/>
          <w:szCs w:val="20"/>
        </w:rPr>
        <w:t xml:space="preserve"> -drogowe lub inne laboratorium badawcze, zaakceptowane przez Zamawiającego, niezbędne do przeprowadzenia wszelkich badań i prób związanych z oceną jakości materiałów oraz Robót. </w:t>
      </w: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A945E5">
        <w:rPr>
          <w:b/>
          <w:sz w:val="20"/>
          <w:szCs w:val="20"/>
        </w:rPr>
        <w:t xml:space="preserve">1.4.17. </w:t>
      </w:r>
      <w:r w:rsidR="00A945E5">
        <w:rPr>
          <w:b/>
          <w:sz w:val="20"/>
          <w:szCs w:val="20"/>
        </w:rPr>
        <w:t xml:space="preserve">  </w:t>
      </w:r>
      <w:r w:rsidRPr="00A945E5">
        <w:rPr>
          <w:b/>
          <w:sz w:val="20"/>
          <w:szCs w:val="20"/>
        </w:rPr>
        <w:t>Materiały</w:t>
      </w:r>
      <w:r w:rsidRPr="00EB16FD">
        <w:rPr>
          <w:sz w:val="20"/>
          <w:szCs w:val="20"/>
        </w:rPr>
        <w:t xml:space="preserve"> -wszelkie tworzywa niezbędne do wykonania Robót, zgodne z Dokumentacją Projektową i Specyfikacjami Technicznymi, zaakceptowane przez In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FD1724">
      <w:pPr>
        <w:jc w:val="both"/>
        <w:rPr>
          <w:sz w:val="20"/>
          <w:szCs w:val="20"/>
        </w:rPr>
      </w:pPr>
      <w:r w:rsidRPr="00A945E5">
        <w:rPr>
          <w:b/>
          <w:sz w:val="20"/>
          <w:szCs w:val="20"/>
        </w:rPr>
        <w:t xml:space="preserve">1.4.18. </w:t>
      </w:r>
      <w:r w:rsidR="00A945E5">
        <w:rPr>
          <w:b/>
          <w:sz w:val="20"/>
          <w:szCs w:val="20"/>
        </w:rPr>
        <w:t xml:space="preserve">  </w:t>
      </w:r>
      <w:r w:rsidRPr="00A945E5">
        <w:rPr>
          <w:b/>
          <w:sz w:val="20"/>
          <w:szCs w:val="20"/>
        </w:rPr>
        <w:t>Nawierzchnia</w:t>
      </w:r>
      <w:r w:rsidRPr="00EB16FD">
        <w:rPr>
          <w:sz w:val="20"/>
          <w:szCs w:val="20"/>
        </w:rPr>
        <w:t xml:space="preserve"> -warstwa lub zespół warstw słu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>ących do przejmowania i rozkładania obcią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>eń od ruchu na podło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 gruntowe i zapewniających dogodne warunki dla ruchu. </w:t>
      </w:r>
    </w:p>
    <w:p w:rsidR="00723DAD" w:rsidRPr="00EB16FD" w:rsidRDefault="00723DAD" w:rsidP="00A945E5">
      <w:pPr>
        <w:ind w:left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a) Warstwa ścieralna -górna warstwa nawierzchni poddana bezpośrednio oddziaływaniu ruchu i czynników atmosferycznych</w:t>
      </w:r>
      <w:r w:rsidR="006555B2">
        <w:rPr>
          <w:sz w:val="20"/>
          <w:szCs w:val="20"/>
        </w:rPr>
        <w:t xml:space="preserve"> – w tym przypadku kostka</w:t>
      </w:r>
      <w:r w:rsidR="00E44FC2">
        <w:rPr>
          <w:sz w:val="20"/>
          <w:szCs w:val="20"/>
        </w:rPr>
        <w:t>, płyta ażurowa</w:t>
      </w:r>
      <w:r w:rsidRPr="00EB16FD">
        <w:rPr>
          <w:sz w:val="20"/>
          <w:szCs w:val="20"/>
        </w:rPr>
        <w:t xml:space="preserve">. </w:t>
      </w:r>
    </w:p>
    <w:p w:rsidR="00723DAD" w:rsidRPr="00EB16FD" w:rsidRDefault="00723DAD" w:rsidP="00A945E5">
      <w:pPr>
        <w:ind w:left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b) Warstwa wią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>ąca -warstwa znajdująca się między warstwą</w:t>
      </w:r>
      <w:r w:rsidR="00A945E5">
        <w:rPr>
          <w:sz w:val="20"/>
          <w:szCs w:val="20"/>
        </w:rPr>
        <w:t xml:space="preserve"> </w:t>
      </w:r>
      <w:r w:rsidRPr="00EB16FD">
        <w:rPr>
          <w:sz w:val="20"/>
          <w:szCs w:val="20"/>
        </w:rPr>
        <w:t>ścieralną a podbudową, zapewniająca lepsze rozło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>enie naprę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eń w nawierzchni i przekazywanie ich na podbudowę. </w:t>
      </w:r>
    </w:p>
    <w:p w:rsidR="00723DAD" w:rsidRPr="00EB16FD" w:rsidRDefault="00723DAD" w:rsidP="00A945E5">
      <w:pPr>
        <w:ind w:left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c) Warstwa wyrównawcza -warstwa słu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ąca do wyrównania nierówności podbudowy lub profilu istniejącej nawierzchni. </w:t>
      </w:r>
    </w:p>
    <w:p w:rsidR="00723DAD" w:rsidRPr="00EB16FD" w:rsidRDefault="00723DAD" w:rsidP="00A945E5">
      <w:pPr>
        <w:ind w:left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d) Podbudowa -dolna część nawierzchni słu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>ąca do przenoszenia obcią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>eń od ruchu na podło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>e. Podbudowa mo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 składać się z podbudowy zasadniczej i podbudowy pomocniczej. </w:t>
      </w:r>
    </w:p>
    <w:p w:rsidR="00723DAD" w:rsidRPr="00EB16FD" w:rsidRDefault="00723DAD" w:rsidP="00A945E5">
      <w:pPr>
        <w:ind w:left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e) Podbudowa zasadnicza -górna część podbudowy spełniająca funkcje nośne w konstrukcji nawierzchni. Mo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 ona składać się z jednej lub dwóch warstw. </w:t>
      </w:r>
    </w:p>
    <w:p w:rsidR="00723DAD" w:rsidRPr="00EB16FD" w:rsidRDefault="00723DAD" w:rsidP="00A945E5">
      <w:pPr>
        <w:ind w:left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f) Podbudowa pomocnicza -dolna część podbudowy spełniająca, obok funkcji nośnych, funkcje zabezpieczenia nawierzchni przed działaniem wody, mrozu i przenikaniem cząstek podło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>a. Mo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 zawierać warstwę mrozoochronną, odsączającą lub odcinającą. </w:t>
      </w:r>
    </w:p>
    <w:p w:rsidR="00723DAD" w:rsidRPr="00EB16FD" w:rsidRDefault="00723DAD" w:rsidP="00A945E5">
      <w:pPr>
        <w:ind w:left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g) Warstwa mrozoochronna – warstwa, które głównym zadaniem jest ochrona nawierzchni przed skutkami działania mrozu. </w:t>
      </w:r>
    </w:p>
    <w:p w:rsidR="00723DAD" w:rsidRPr="00EB16FD" w:rsidRDefault="00723DAD" w:rsidP="00A945E5">
      <w:pPr>
        <w:ind w:left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h) Warstwa odcinająca – warstwa stosowana w celu uniemo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>liwienia przenikania cząstek drobnych gruntu do warstwy nawierzchni le</w:t>
      </w:r>
      <w:r w:rsidR="00A945E5">
        <w:rPr>
          <w:sz w:val="20"/>
          <w:szCs w:val="20"/>
        </w:rPr>
        <w:t>żącej powyż</w:t>
      </w:r>
      <w:r w:rsidRPr="00EB16FD">
        <w:rPr>
          <w:sz w:val="20"/>
          <w:szCs w:val="20"/>
        </w:rPr>
        <w:t xml:space="preserve">ej. </w:t>
      </w:r>
    </w:p>
    <w:p w:rsidR="00723DAD" w:rsidRPr="00EB16FD" w:rsidRDefault="00723DAD" w:rsidP="00A945E5">
      <w:pPr>
        <w:ind w:left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i) Warstwa odsączająca – warstwa słu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ąca do odprowadzenia wody przedostającej się do nawierzchni.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A945E5">
        <w:rPr>
          <w:b/>
          <w:sz w:val="20"/>
          <w:szCs w:val="20"/>
        </w:rPr>
        <w:t xml:space="preserve">1.4.19. </w:t>
      </w:r>
      <w:r w:rsidR="00A945E5">
        <w:rPr>
          <w:b/>
          <w:sz w:val="20"/>
          <w:szCs w:val="20"/>
        </w:rPr>
        <w:t xml:space="preserve">  </w:t>
      </w:r>
      <w:r w:rsidRPr="00A945E5">
        <w:rPr>
          <w:b/>
          <w:sz w:val="20"/>
          <w:szCs w:val="20"/>
        </w:rPr>
        <w:t>Niweleta</w:t>
      </w:r>
      <w:r w:rsidRPr="00EB16FD">
        <w:rPr>
          <w:sz w:val="20"/>
          <w:szCs w:val="20"/>
        </w:rPr>
        <w:t xml:space="preserve"> -wysokościowe i geometryczne rozwinięcie na płaszczyźnie pionowego przekroju w osi drogi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lub obiektu mostowego.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A945E5">
        <w:rPr>
          <w:b/>
          <w:sz w:val="20"/>
          <w:szCs w:val="20"/>
        </w:rPr>
        <w:t>1.4.20.</w:t>
      </w:r>
      <w:r w:rsidR="00A945E5">
        <w:rPr>
          <w:b/>
          <w:sz w:val="20"/>
          <w:szCs w:val="20"/>
        </w:rPr>
        <w:t xml:space="preserve">  </w:t>
      </w:r>
      <w:r w:rsidRPr="00A945E5">
        <w:rPr>
          <w:b/>
          <w:sz w:val="20"/>
          <w:szCs w:val="20"/>
        </w:rPr>
        <w:t xml:space="preserve"> Objazd tymczasowy</w:t>
      </w:r>
      <w:r w:rsidRPr="00EB16FD">
        <w:rPr>
          <w:sz w:val="20"/>
          <w:szCs w:val="20"/>
        </w:rPr>
        <w:t xml:space="preserve"> – droga specjalnie przygotowana i odpowiednio utrzymana do przeprowadzenia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ruchu publicznego na okres budowy.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A945E5">
        <w:rPr>
          <w:b/>
          <w:sz w:val="20"/>
          <w:szCs w:val="20"/>
        </w:rPr>
        <w:t>1.4.21. Odpowiednia (bliska) zgodność</w:t>
      </w:r>
      <w:r w:rsidRPr="00EB16FD">
        <w:rPr>
          <w:sz w:val="20"/>
          <w:szCs w:val="20"/>
        </w:rPr>
        <w:t xml:space="preserve"> -zgodność wykonywanych Robót z dopuszczonymi tolerancjami, a jeśli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przedział tolerancji nie został określony -z przeciętnymi tolerancjami, przyjmowanymi zwyczajowo dla danego rodzaju Robót budowlanych.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A945E5">
        <w:rPr>
          <w:b/>
          <w:sz w:val="20"/>
          <w:szCs w:val="20"/>
        </w:rPr>
        <w:t xml:space="preserve">1.4.22. </w:t>
      </w:r>
      <w:r w:rsidR="00A945E5">
        <w:rPr>
          <w:b/>
          <w:sz w:val="20"/>
          <w:szCs w:val="20"/>
        </w:rPr>
        <w:t xml:space="preserve">  </w:t>
      </w:r>
      <w:r w:rsidRPr="00A945E5">
        <w:rPr>
          <w:b/>
          <w:sz w:val="20"/>
          <w:szCs w:val="20"/>
        </w:rPr>
        <w:t>Pas drogowy</w:t>
      </w:r>
      <w:r w:rsidRPr="00EB16FD">
        <w:rPr>
          <w:sz w:val="20"/>
          <w:szCs w:val="20"/>
        </w:rPr>
        <w:t xml:space="preserve"> -wydzielony liniami granicznymi pas terenu przeznaczony do umieszczania w nim drogi i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związanych z nią urządzeń oraz drzew i krzewów. Pas drogowy mo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>e równie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 obejmować teren przewidziany do rozbudowy drogi i budowy urządzeń chroniących ludzi i środowisko przed ucią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liwościami powodowanymi przez ruch na drodze.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A945E5">
        <w:rPr>
          <w:b/>
          <w:sz w:val="20"/>
          <w:szCs w:val="20"/>
        </w:rPr>
        <w:t xml:space="preserve">1.4.23. </w:t>
      </w:r>
      <w:r w:rsidR="00A945E5">
        <w:rPr>
          <w:b/>
          <w:sz w:val="20"/>
          <w:szCs w:val="20"/>
        </w:rPr>
        <w:t xml:space="preserve"> </w:t>
      </w:r>
      <w:r w:rsidRPr="00A945E5">
        <w:rPr>
          <w:b/>
          <w:sz w:val="20"/>
          <w:szCs w:val="20"/>
        </w:rPr>
        <w:t>Pobocze</w:t>
      </w:r>
      <w:r w:rsidRPr="00EB16FD">
        <w:rPr>
          <w:sz w:val="20"/>
          <w:szCs w:val="20"/>
        </w:rPr>
        <w:t xml:space="preserve"> -część korony drogi przeznaczona do chwilowego postoju pojazdów, umieszczenia urządzeń organizacji i bezpieczeństwa ruchu oraz do ruchu pieszych, słu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ąca jednocześnie do bocznego oparcia konstrukcji nawierzchni.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A945E5">
        <w:rPr>
          <w:b/>
          <w:sz w:val="20"/>
          <w:szCs w:val="20"/>
        </w:rPr>
        <w:t>1.4.24. Podło</w:t>
      </w:r>
      <w:r w:rsidR="00A945E5" w:rsidRPr="00A945E5">
        <w:rPr>
          <w:b/>
          <w:sz w:val="20"/>
          <w:szCs w:val="20"/>
        </w:rPr>
        <w:t>ż</w:t>
      </w:r>
      <w:r w:rsidRPr="00A945E5">
        <w:rPr>
          <w:b/>
          <w:sz w:val="20"/>
          <w:szCs w:val="20"/>
        </w:rPr>
        <w:t>e nawierzchni</w:t>
      </w:r>
      <w:r w:rsidRPr="00EB16FD">
        <w:rPr>
          <w:sz w:val="20"/>
          <w:szCs w:val="20"/>
        </w:rPr>
        <w:t xml:space="preserve"> -grunt rodzimy lub nasypowy, le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ący pod nawierzchnią do głębokości przemarzania.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A945E5">
        <w:rPr>
          <w:b/>
          <w:sz w:val="20"/>
          <w:szCs w:val="20"/>
        </w:rPr>
        <w:t>1.4.25. Podło</w:t>
      </w:r>
      <w:r w:rsidR="00A945E5" w:rsidRPr="00A945E5">
        <w:rPr>
          <w:b/>
          <w:sz w:val="20"/>
          <w:szCs w:val="20"/>
        </w:rPr>
        <w:t>ż</w:t>
      </w:r>
      <w:r w:rsidRPr="00A945E5">
        <w:rPr>
          <w:b/>
          <w:sz w:val="20"/>
          <w:szCs w:val="20"/>
        </w:rPr>
        <w:t>e ulepszone nawierzchni</w:t>
      </w:r>
      <w:r w:rsidRPr="00EB16FD">
        <w:rPr>
          <w:sz w:val="20"/>
          <w:szCs w:val="20"/>
        </w:rPr>
        <w:t xml:space="preserve"> -górna warstwa podło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>a, le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>ąca bezpośrednio pod nawierzchnią, ulepszona w celu umo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liwienia przejęcia ruchu budowlanego i właściwego wykonania nawierzchni.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A945E5">
        <w:rPr>
          <w:b/>
          <w:sz w:val="20"/>
          <w:szCs w:val="20"/>
        </w:rPr>
        <w:t xml:space="preserve">1.4.26. </w:t>
      </w:r>
      <w:r w:rsidR="00A945E5" w:rsidRPr="00A945E5">
        <w:rPr>
          <w:b/>
          <w:sz w:val="20"/>
          <w:szCs w:val="20"/>
        </w:rPr>
        <w:t xml:space="preserve">  </w:t>
      </w:r>
      <w:r w:rsidRPr="00A945E5">
        <w:rPr>
          <w:b/>
          <w:sz w:val="20"/>
          <w:szCs w:val="20"/>
        </w:rPr>
        <w:t>Polecenie In</w:t>
      </w:r>
      <w:r w:rsidR="00A945E5" w:rsidRPr="00A945E5">
        <w:rPr>
          <w:b/>
          <w:sz w:val="20"/>
          <w:szCs w:val="20"/>
        </w:rPr>
        <w:t>ż</w:t>
      </w:r>
      <w:r w:rsidRPr="00A945E5">
        <w:rPr>
          <w:b/>
          <w:sz w:val="20"/>
          <w:szCs w:val="20"/>
        </w:rPr>
        <w:t>yniera</w:t>
      </w:r>
      <w:r w:rsidRPr="00EB16FD">
        <w:rPr>
          <w:sz w:val="20"/>
          <w:szCs w:val="20"/>
        </w:rPr>
        <w:t xml:space="preserve"> -wszelkie polecenia przekazane Wykonawcy przez In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yniera, w formie pisemnej,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dotyczące sposobu realizacji Robót lub innych spraw związanych z prowadzeniem budowy. </w:t>
      </w:r>
    </w:p>
    <w:p w:rsidR="00771089" w:rsidRDefault="00723DAD" w:rsidP="00A945E5">
      <w:pPr>
        <w:jc w:val="both"/>
        <w:rPr>
          <w:sz w:val="20"/>
          <w:szCs w:val="20"/>
        </w:rPr>
      </w:pPr>
      <w:r w:rsidRPr="00A945E5">
        <w:rPr>
          <w:b/>
          <w:sz w:val="20"/>
          <w:szCs w:val="20"/>
        </w:rPr>
        <w:t>1.4.27.</w:t>
      </w:r>
      <w:r w:rsidR="00A945E5" w:rsidRPr="00A945E5">
        <w:rPr>
          <w:b/>
          <w:sz w:val="20"/>
          <w:szCs w:val="20"/>
        </w:rPr>
        <w:t xml:space="preserve">  </w:t>
      </w:r>
      <w:r w:rsidRPr="00A945E5">
        <w:rPr>
          <w:b/>
          <w:sz w:val="20"/>
          <w:szCs w:val="20"/>
        </w:rPr>
        <w:t>Projektant</w:t>
      </w:r>
      <w:r w:rsidRPr="00EB16FD">
        <w:rPr>
          <w:sz w:val="20"/>
          <w:szCs w:val="20"/>
        </w:rPr>
        <w:t xml:space="preserve"> -uprawniona osoba prawna lub fizyczna będąca autorem Dokumentacji Projektowej. </w:t>
      </w:r>
    </w:p>
    <w:p w:rsidR="00723DAD" w:rsidRDefault="00723DAD" w:rsidP="00A945E5">
      <w:pPr>
        <w:jc w:val="both"/>
        <w:rPr>
          <w:sz w:val="20"/>
          <w:szCs w:val="20"/>
        </w:rPr>
      </w:pPr>
      <w:r w:rsidRPr="00A945E5">
        <w:rPr>
          <w:b/>
          <w:sz w:val="20"/>
          <w:szCs w:val="20"/>
        </w:rPr>
        <w:t>1.4.28.</w:t>
      </w:r>
      <w:r w:rsidR="00A945E5" w:rsidRPr="00A945E5">
        <w:rPr>
          <w:b/>
          <w:sz w:val="20"/>
          <w:szCs w:val="20"/>
        </w:rPr>
        <w:t xml:space="preserve">  </w:t>
      </w:r>
      <w:r w:rsidRPr="00A945E5">
        <w:rPr>
          <w:b/>
          <w:sz w:val="20"/>
          <w:szCs w:val="20"/>
        </w:rPr>
        <w:t>Przedsięwzięcie budowlane</w:t>
      </w:r>
      <w:r w:rsidRPr="00EB16FD">
        <w:rPr>
          <w:sz w:val="20"/>
          <w:szCs w:val="20"/>
        </w:rPr>
        <w:t xml:space="preserve"> -kompleksowa realizacja nowego połączenia drogowego lub całkowita modernizacja/przebudowa (zmiana parametrów geometrycznych trasy w planie i przekroju podłu</w:t>
      </w:r>
      <w:r w:rsidR="00A945E5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nym) istniejącego połączenia.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3E01C2">
        <w:rPr>
          <w:b/>
          <w:sz w:val="20"/>
          <w:szCs w:val="20"/>
        </w:rPr>
        <w:t xml:space="preserve">1.4.29. </w:t>
      </w:r>
      <w:r w:rsidR="003E01C2">
        <w:rPr>
          <w:b/>
          <w:sz w:val="20"/>
          <w:szCs w:val="20"/>
        </w:rPr>
        <w:t xml:space="preserve">  </w:t>
      </w:r>
      <w:r w:rsidRPr="003E01C2">
        <w:rPr>
          <w:b/>
          <w:sz w:val="20"/>
          <w:szCs w:val="20"/>
        </w:rPr>
        <w:t>Przepust</w:t>
      </w:r>
      <w:r w:rsidRPr="00EB16FD">
        <w:rPr>
          <w:sz w:val="20"/>
          <w:szCs w:val="20"/>
        </w:rPr>
        <w:t xml:space="preserve"> – budowla o przekroju poprzecznym zamkniętym, przeznaczona do przeprowadzania cieku, szlaku wędrówek zwierząt dziko </w:t>
      </w:r>
      <w:r w:rsidR="003E01C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yjących lub urządzeń technicznych przez korpus drogowy.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3E01C2">
        <w:rPr>
          <w:b/>
          <w:sz w:val="20"/>
          <w:szCs w:val="20"/>
        </w:rPr>
        <w:t xml:space="preserve">1.4.30. </w:t>
      </w:r>
      <w:r w:rsidR="003E01C2">
        <w:rPr>
          <w:b/>
          <w:sz w:val="20"/>
          <w:szCs w:val="20"/>
        </w:rPr>
        <w:t xml:space="preserve">  </w:t>
      </w:r>
      <w:r w:rsidRPr="003E01C2">
        <w:rPr>
          <w:b/>
          <w:sz w:val="20"/>
          <w:szCs w:val="20"/>
        </w:rPr>
        <w:t>Przeszkoda naturalna</w:t>
      </w:r>
      <w:r w:rsidRPr="00EB16FD">
        <w:rPr>
          <w:sz w:val="20"/>
          <w:szCs w:val="20"/>
        </w:rPr>
        <w:t xml:space="preserve"> – element środowiska naturalnego, stanowiący utrudnienie w realizacji zadania budowlanego, na przykład dolina, bagno, rzeka, szlak wędrówek dzikich zwierząt itp.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3E01C2">
        <w:rPr>
          <w:b/>
          <w:sz w:val="20"/>
          <w:szCs w:val="20"/>
        </w:rPr>
        <w:t xml:space="preserve">1.4.31. </w:t>
      </w:r>
      <w:r w:rsidR="003E01C2">
        <w:rPr>
          <w:b/>
          <w:sz w:val="20"/>
          <w:szCs w:val="20"/>
        </w:rPr>
        <w:t xml:space="preserve">  </w:t>
      </w:r>
      <w:r w:rsidRPr="003E01C2">
        <w:rPr>
          <w:b/>
          <w:sz w:val="20"/>
          <w:szCs w:val="20"/>
        </w:rPr>
        <w:t>Przeszkoda sztuczna</w:t>
      </w:r>
      <w:r w:rsidRPr="00EB16FD">
        <w:rPr>
          <w:sz w:val="20"/>
          <w:szCs w:val="20"/>
        </w:rPr>
        <w:t xml:space="preserve"> – dzieło ludzkie, stanowiące utrudnienie w realizacji zadania budowlanego, na przykład droga, kolej, rurociąg, kanał, ciąg pieszy lub rowerowy itp.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3E01C2">
        <w:rPr>
          <w:b/>
          <w:sz w:val="20"/>
          <w:szCs w:val="20"/>
        </w:rPr>
        <w:lastRenderedPageBreak/>
        <w:t xml:space="preserve">1.4.32. </w:t>
      </w:r>
      <w:r w:rsidR="003E01C2">
        <w:rPr>
          <w:b/>
          <w:sz w:val="20"/>
          <w:szCs w:val="20"/>
        </w:rPr>
        <w:t xml:space="preserve"> </w:t>
      </w:r>
      <w:r w:rsidRPr="003E01C2">
        <w:rPr>
          <w:b/>
          <w:sz w:val="20"/>
          <w:szCs w:val="20"/>
        </w:rPr>
        <w:t>Przetargowa Dokumentacja Projektowa</w:t>
      </w:r>
      <w:r w:rsidRPr="00EB16FD">
        <w:rPr>
          <w:sz w:val="20"/>
          <w:szCs w:val="20"/>
        </w:rPr>
        <w:t xml:space="preserve"> -część Dokumentacji Projektowej, która wskazuje lokalizację, charakterystykę i wymiary obiektu będącego przedmiotem Robót.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3E01C2">
        <w:rPr>
          <w:b/>
          <w:sz w:val="20"/>
          <w:szCs w:val="20"/>
        </w:rPr>
        <w:t xml:space="preserve">1.4.33. </w:t>
      </w:r>
      <w:r w:rsidR="003E01C2">
        <w:rPr>
          <w:b/>
          <w:sz w:val="20"/>
          <w:szCs w:val="20"/>
        </w:rPr>
        <w:t xml:space="preserve">  </w:t>
      </w:r>
      <w:r w:rsidRPr="003E01C2">
        <w:rPr>
          <w:b/>
          <w:sz w:val="20"/>
          <w:szCs w:val="20"/>
        </w:rPr>
        <w:t>Rekultywacja</w:t>
      </w:r>
      <w:r w:rsidRPr="00EB16FD">
        <w:rPr>
          <w:sz w:val="20"/>
          <w:szCs w:val="20"/>
        </w:rPr>
        <w:t xml:space="preserve"> -Roboty mające na celu uporządkowanie i przywrócenie pierwotnych funkcji terenom naruszonym w czasie realizacji zadania budowlanego.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3E01C2">
        <w:rPr>
          <w:b/>
          <w:sz w:val="20"/>
          <w:szCs w:val="20"/>
        </w:rPr>
        <w:t xml:space="preserve">1.4.34. </w:t>
      </w:r>
      <w:r w:rsidR="003E01C2">
        <w:rPr>
          <w:b/>
          <w:sz w:val="20"/>
          <w:szCs w:val="20"/>
        </w:rPr>
        <w:t xml:space="preserve">  </w:t>
      </w:r>
      <w:r w:rsidRPr="003E01C2">
        <w:rPr>
          <w:b/>
          <w:sz w:val="20"/>
          <w:szCs w:val="20"/>
        </w:rPr>
        <w:t>Specyfikacje Techniczne</w:t>
      </w:r>
      <w:r w:rsidRPr="00EB16FD">
        <w:rPr>
          <w:sz w:val="20"/>
          <w:szCs w:val="20"/>
        </w:rPr>
        <w:t xml:space="preserve"> -zbiór wytycznych i wymagań określających warunki i sposoby wykonania, kontroli, odbioru, obmiaru i płatności za roboty budowlane.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3E01C2">
        <w:rPr>
          <w:b/>
          <w:sz w:val="20"/>
          <w:szCs w:val="20"/>
        </w:rPr>
        <w:t xml:space="preserve">1.4.35. </w:t>
      </w:r>
      <w:r w:rsidR="003E01C2">
        <w:rPr>
          <w:b/>
          <w:sz w:val="20"/>
          <w:szCs w:val="20"/>
        </w:rPr>
        <w:t xml:space="preserve"> </w:t>
      </w:r>
      <w:r w:rsidRPr="003E01C2">
        <w:rPr>
          <w:b/>
          <w:sz w:val="20"/>
          <w:szCs w:val="20"/>
        </w:rPr>
        <w:t>Sprzęt</w:t>
      </w:r>
      <w:r w:rsidRPr="00EB16FD">
        <w:rPr>
          <w:sz w:val="20"/>
          <w:szCs w:val="20"/>
        </w:rPr>
        <w:t xml:space="preserve"> -wszystkie maszyny, środki transportowe i drobny sprzęt z urządzeniami do budowy, konserwacji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i obsługi, potrzebne dla zgodnej z Umową (Kontraktem) realizacji robót budowlanych.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1</w:t>
      </w:r>
      <w:r w:rsidRPr="003E01C2">
        <w:rPr>
          <w:b/>
          <w:sz w:val="20"/>
          <w:szCs w:val="20"/>
        </w:rPr>
        <w:t xml:space="preserve">.4.36. </w:t>
      </w:r>
      <w:r w:rsidR="003E01C2">
        <w:rPr>
          <w:b/>
          <w:sz w:val="20"/>
          <w:szCs w:val="20"/>
        </w:rPr>
        <w:t xml:space="preserve"> </w:t>
      </w:r>
      <w:r w:rsidRPr="003E01C2">
        <w:rPr>
          <w:b/>
          <w:sz w:val="20"/>
          <w:szCs w:val="20"/>
        </w:rPr>
        <w:t>Szerokość całkowita obiektu (mostu/wiaduktu)</w:t>
      </w:r>
      <w:r w:rsidRPr="00EB16FD">
        <w:rPr>
          <w:sz w:val="20"/>
          <w:szCs w:val="20"/>
        </w:rPr>
        <w:t xml:space="preserve"> -odległość między zewnętrznymi krawędziami konstrukcji obiektu, mierzona w linii prostopadłej do osi podłu</w:t>
      </w:r>
      <w:r w:rsidR="003E01C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nej, obejmuje całkowitą szerokość konstrukcyjną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ustroju niosącego.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3E01C2">
        <w:rPr>
          <w:b/>
          <w:sz w:val="20"/>
          <w:szCs w:val="20"/>
        </w:rPr>
        <w:t xml:space="preserve">1.4.37. </w:t>
      </w:r>
      <w:r w:rsidR="003E01C2">
        <w:rPr>
          <w:b/>
          <w:sz w:val="20"/>
          <w:szCs w:val="20"/>
        </w:rPr>
        <w:t xml:space="preserve"> </w:t>
      </w:r>
      <w:r w:rsidRPr="003E01C2">
        <w:rPr>
          <w:b/>
          <w:sz w:val="20"/>
          <w:szCs w:val="20"/>
        </w:rPr>
        <w:t>Ślepy Kosztorys</w:t>
      </w:r>
      <w:r w:rsidRPr="00EB16FD">
        <w:rPr>
          <w:sz w:val="20"/>
          <w:szCs w:val="20"/>
        </w:rPr>
        <w:t xml:space="preserve"> -wykaz Robót z podaniem ich ilości (przedmiarem) w kolejności technologicznej ich wykonania.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3E01C2">
        <w:rPr>
          <w:b/>
          <w:sz w:val="20"/>
          <w:szCs w:val="20"/>
        </w:rPr>
        <w:t xml:space="preserve">1.4.38. </w:t>
      </w:r>
      <w:r w:rsidR="003E01C2">
        <w:rPr>
          <w:b/>
          <w:sz w:val="20"/>
          <w:szCs w:val="20"/>
        </w:rPr>
        <w:t xml:space="preserve"> </w:t>
      </w:r>
      <w:r w:rsidRPr="003E01C2">
        <w:rPr>
          <w:b/>
          <w:sz w:val="20"/>
          <w:szCs w:val="20"/>
        </w:rPr>
        <w:t>Teren budowy</w:t>
      </w:r>
      <w:r w:rsidRPr="00EB16FD">
        <w:rPr>
          <w:sz w:val="20"/>
          <w:szCs w:val="20"/>
        </w:rPr>
        <w:t xml:space="preserve"> – teren udostępniony przez Zamawiającego dla wykonania na nim robót oraz inne miejsca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wymienione w kontrakcie jako tworzące część terenu budowy.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3E01C2">
        <w:rPr>
          <w:b/>
          <w:sz w:val="20"/>
          <w:szCs w:val="20"/>
        </w:rPr>
        <w:t xml:space="preserve">1.4.39. </w:t>
      </w:r>
      <w:r w:rsidR="003E01C2">
        <w:rPr>
          <w:b/>
          <w:sz w:val="20"/>
          <w:szCs w:val="20"/>
        </w:rPr>
        <w:t xml:space="preserve">  </w:t>
      </w:r>
      <w:r w:rsidRPr="003E01C2">
        <w:rPr>
          <w:b/>
          <w:sz w:val="20"/>
          <w:szCs w:val="20"/>
        </w:rPr>
        <w:t>Umowa (Kontrakt)</w:t>
      </w:r>
      <w:r w:rsidRPr="00EB16FD">
        <w:rPr>
          <w:sz w:val="20"/>
          <w:szCs w:val="20"/>
        </w:rPr>
        <w:t xml:space="preserve"> -zgodne oświadczenie woli Zamawiającego i Wykonawcy wyra</w:t>
      </w:r>
      <w:r w:rsidR="003E01C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ona na piśmie, o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wykonanie określonej w jej treści roboty budowlanej w ustalonym terminie i za uzgodnionym wynagrodzeniem.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3E01C2">
        <w:rPr>
          <w:b/>
          <w:sz w:val="20"/>
          <w:szCs w:val="20"/>
        </w:rPr>
        <w:t xml:space="preserve">1.4.40. </w:t>
      </w:r>
      <w:r w:rsidR="003E01C2">
        <w:rPr>
          <w:b/>
          <w:sz w:val="20"/>
          <w:szCs w:val="20"/>
        </w:rPr>
        <w:t xml:space="preserve">  </w:t>
      </w:r>
      <w:r w:rsidRPr="003E01C2">
        <w:rPr>
          <w:b/>
          <w:sz w:val="20"/>
          <w:szCs w:val="20"/>
        </w:rPr>
        <w:t>Wykonawca</w:t>
      </w:r>
      <w:r w:rsidRPr="00EB16FD">
        <w:rPr>
          <w:sz w:val="20"/>
          <w:szCs w:val="20"/>
        </w:rPr>
        <w:t xml:space="preserve"> -osoba prawna lub fizyczna, z którą Zamawiający zawarł Umowę (Kontrakt) w wyniku wyboru ofert oraz jej następcy prawni.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3E01C2">
        <w:rPr>
          <w:b/>
          <w:sz w:val="20"/>
          <w:szCs w:val="20"/>
        </w:rPr>
        <w:t xml:space="preserve">1.4.41. </w:t>
      </w:r>
      <w:r w:rsidR="003E01C2">
        <w:rPr>
          <w:b/>
          <w:sz w:val="20"/>
          <w:szCs w:val="20"/>
        </w:rPr>
        <w:t xml:space="preserve">  </w:t>
      </w:r>
      <w:r w:rsidRPr="003E01C2">
        <w:rPr>
          <w:b/>
          <w:sz w:val="20"/>
          <w:szCs w:val="20"/>
        </w:rPr>
        <w:t>Zadanie budowlane</w:t>
      </w:r>
      <w:r w:rsidRPr="00EB16FD">
        <w:rPr>
          <w:sz w:val="20"/>
          <w:szCs w:val="20"/>
        </w:rPr>
        <w:t xml:space="preserve"> -część przedsięwzięcia budowlanego, stanowiąca odrębną całość konstrukcyjną lub technologiczną, zdolną do samodzielnego pełnienia funkcji techniczno-u</w:t>
      </w:r>
      <w:r w:rsidR="003E01C2">
        <w:rPr>
          <w:sz w:val="20"/>
          <w:szCs w:val="20"/>
        </w:rPr>
        <w:t>ż</w:t>
      </w:r>
      <w:r w:rsidRPr="00EB16FD">
        <w:rPr>
          <w:sz w:val="20"/>
          <w:szCs w:val="20"/>
        </w:rPr>
        <w:t>ytkowych. Zadanie mo</w:t>
      </w:r>
      <w:r w:rsidR="003E01C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 polegać na wykonywaniu Robót związanych z budową, modernizacją/przebudową, utrzymaniem oraz ochroną budowli drogowej lub jej elementu.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  <w:r w:rsidRPr="003E01C2">
        <w:rPr>
          <w:b/>
          <w:sz w:val="20"/>
          <w:szCs w:val="20"/>
        </w:rPr>
        <w:t>1.4.42. Zamawiający</w:t>
      </w:r>
      <w:r w:rsidRPr="00EB16FD">
        <w:rPr>
          <w:sz w:val="20"/>
          <w:szCs w:val="20"/>
        </w:rPr>
        <w:t xml:space="preserve"> -ka</w:t>
      </w:r>
      <w:r w:rsidR="003E01C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dy podmiot, szczegółowo określony w Umowie (Kontrakcie), udzielający zamówienia na podstawie ustawy z dnia 29 stycznia 2004 roku -Prawo zamówień publicznych. </w:t>
      </w:r>
    </w:p>
    <w:p w:rsidR="003E01C2" w:rsidRDefault="003E01C2" w:rsidP="00A945E5">
      <w:pPr>
        <w:jc w:val="both"/>
        <w:rPr>
          <w:sz w:val="20"/>
          <w:szCs w:val="20"/>
        </w:rPr>
      </w:pPr>
    </w:p>
    <w:p w:rsidR="00723DAD" w:rsidRPr="003E01C2" w:rsidRDefault="00723DAD" w:rsidP="00A945E5">
      <w:pPr>
        <w:jc w:val="both"/>
        <w:rPr>
          <w:b/>
          <w:sz w:val="20"/>
          <w:szCs w:val="20"/>
        </w:rPr>
      </w:pPr>
      <w:r w:rsidRPr="003E01C2">
        <w:rPr>
          <w:b/>
          <w:sz w:val="20"/>
          <w:szCs w:val="20"/>
        </w:rPr>
        <w:t xml:space="preserve">1.5. Ogólne wymagania dotyczące Robót </w:t>
      </w:r>
    </w:p>
    <w:p w:rsidR="00723DAD" w:rsidRPr="00EB16FD" w:rsidRDefault="00723DAD" w:rsidP="003E01C2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jest odpowiedzialny za jakość wykonanych robót, bezpieczeństwo wszelkich czynności na terenie budowy, metody u</w:t>
      </w:r>
      <w:r w:rsidR="003E01C2">
        <w:rPr>
          <w:sz w:val="20"/>
          <w:szCs w:val="20"/>
        </w:rPr>
        <w:t>ż</w:t>
      </w:r>
      <w:r w:rsidRPr="00EB16FD">
        <w:rPr>
          <w:sz w:val="20"/>
          <w:szCs w:val="20"/>
        </w:rPr>
        <w:t>yte przy budowie oraz za ich zgodność z dokumentacją projektową, ST i poleceniami In</w:t>
      </w:r>
      <w:r w:rsidR="003E01C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</w:p>
    <w:p w:rsidR="00723DAD" w:rsidRPr="003E01C2" w:rsidRDefault="00723DAD" w:rsidP="00A945E5">
      <w:pPr>
        <w:jc w:val="both"/>
        <w:rPr>
          <w:b/>
          <w:sz w:val="20"/>
          <w:szCs w:val="20"/>
        </w:rPr>
      </w:pPr>
      <w:r w:rsidRPr="003E01C2">
        <w:rPr>
          <w:b/>
          <w:sz w:val="20"/>
          <w:szCs w:val="20"/>
        </w:rPr>
        <w:t xml:space="preserve">1.5.1. Przekazanie Terenu Budowy </w:t>
      </w:r>
    </w:p>
    <w:p w:rsidR="00723DAD" w:rsidRPr="00EB16FD" w:rsidRDefault="00723DAD" w:rsidP="003E01C2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Zamawiający w terminie 21 od daty podpisania umowy przeka</w:t>
      </w:r>
      <w:r w:rsidR="003E01C2">
        <w:rPr>
          <w:sz w:val="20"/>
          <w:szCs w:val="20"/>
        </w:rPr>
        <w:t>ż</w:t>
      </w:r>
      <w:r w:rsidRPr="00EB16FD">
        <w:rPr>
          <w:sz w:val="20"/>
          <w:szCs w:val="20"/>
        </w:rPr>
        <w:t>e Wykonawcy Teren Budowy wraz ze wszystkimi wymaganymi uzgodnieniami prawnymi i administracyjnymi, Dziennik Budowy, Ksią</w:t>
      </w:r>
      <w:r w:rsidR="003E01C2">
        <w:rPr>
          <w:sz w:val="20"/>
          <w:szCs w:val="20"/>
        </w:rPr>
        <w:t>ż</w:t>
      </w:r>
      <w:r w:rsidRPr="00EB16FD">
        <w:rPr>
          <w:sz w:val="20"/>
          <w:szCs w:val="20"/>
        </w:rPr>
        <w:t>kę Obmiarów oraz komplet Dokumentacji Projektowej</w:t>
      </w:r>
      <w:r w:rsidR="003E01C2">
        <w:rPr>
          <w:sz w:val="20"/>
          <w:szCs w:val="20"/>
        </w:rPr>
        <w:t>.</w:t>
      </w:r>
      <w:r w:rsidRPr="00EB16FD">
        <w:rPr>
          <w:sz w:val="20"/>
          <w:szCs w:val="20"/>
        </w:rPr>
        <w:t xml:space="preserve"> </w:t>
      </w:r>
    </w:p>
    <w:p w:rsidR="00723DAD" w:rsidRPr="00EB16FD" w:rsidRDefault="00723DAD" w:rsidP="003E01C2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Dane dotyczące osnowy geodezyjnej poziomej i wysokościowej oraz punktów granicznych Wykonawca pobierze z właściwego Ośrodka Dokumentacji Geodezyjnej i Kartograficznej. Po przekazaniu placu budowy Wykonawca wyznaczy i utrwali punkty główne trasy. </w:t>
      </w:r>
    </w:p>
    <w:p w:rsidR="00723DAD" w:rsidRPr="00EB16FD" w:rsidRDefault="00723DAD" w:rsidP="00A945E5">
      <w:pPr>
        <w:jc w:val="both"/>
        <w:rPr>
          <w:sz w:val="20"/>
          <w:szCs w:val="20"/>
        </w:rPr>
      </w:pPr>
    </w:p>
    <w:p w:rsidR="00723DAD" w:rsidRPr="00EB16FD" w:rsidRDefault="00723DAD" w:rsidP="00771089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Na Wykonawcy spoczywa odpowiedzialność za ochronę punktów pomiarowych do chwili odbioru ostatecznego Robót. Uszkodzone lub zniszczone znaki geodezyjne Wykonawca odtworzy i utrwali na własny koszt. Przed przekazaniem terenu budowy Wykonawca winien przedstawić </w:t>
      </w:r>
      <w:r w:rsidR="00771089">
        <w:rPr>
          <w:sz w:val="20"/>
          <w:szCs w:val="20"/>
        </w:rPr>
        <w:t>Inż</w:t>
      </w:r>
      <w:r w:rsidRPr="00EB16FD">
        <w:rPr>
          <w:sz w:val="20"/>
          <w:szCs w:val="20"/>
        </w:rPr>
        <w:t xml:space="preserve">ynierowi harmonogram robót, plan płatności oraz polisy ubezpieczeniowe zgodnie z warunkami określonymi w Specyfikacji Istotnych Warunków Zamówienia.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</w:p>
    <w:p w:rsidR="00723DAD" w:rsidRPr="00EB16FD" w:rsidRDefault="00723DAD" w:rsidP="00771089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Uznaje się, Se wszelkie koszty związane z wypełnieniem wymagań określonych powy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odrębnej zapłacie i są uwzględnione w cenie kontraktowej. </w:t>
      </w:r>
    </w:p>
    <w:p w:rsidR="00723DAD" w:rsidRDefault="00723DAD" w:rsidP="00771089">
      <w:pPr>
        <w:jc w:val="both"/>
        <w:rPr>
          <w:sz w:val="20"/>
          <w:szCs w:val="20"/>
        </w:rPr>
      </w:pPr>
    </w:p>
    <w:p w:rsidR="00771089" w:rsidRPr="00EB16FD" w:rsidRDefault="00771089" w:rsidP="00771089">
      <w:pPr>
        <w:jc w:val="both"/>
        <w:rPr>
          <w:sz w:val="20"/>
          <w:szCs w:val="20"/>
        </w:rPr>
      </w:pPr>
    </w:p>
    <w:p w:rsidR="00723DAD" w:rsidRPr="00771089" w:rsidRDefault="00723DAD" w:rsidP="00771089">
      <w:pPr>
        <w:jc w:val="both"/>
        <w:rPr>
          <w:b/>
          <w:sz w:val="20"/>
          <w:szCs w:val="20"/>
        </w:rPr>
      </w:pPr>
      <w:r w:rsidRPr="00771089">
        <w:rPr>
          <w:b/>
          <w:sz w:val="20"/>
          <w:szCs w:val="20"/>
        </w:rPr>
        <w:t xml:space="preserve">1.5.2. Dokumentacja Projektowa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Dokumentacja Projektowa będzie zawierać ni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wymienione rysunki, obliczenia i dokumenty: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</w:p>
    <w:p w:rsidR="00723DAD" w:rsidRPr="00EB16FD" w:rsidRDefault="00723DAD" w:rsidP="00771089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(A) Dokumentacja Projektowa, która zostanie przekazana Wykonawcy po przyznaniu Kontraktu: </w:t>
      </w:r>
    </w:p>
    <w:p w:rsidR="00723DAD" w:rsidRPr="00EB16FD" w:rsidRDefault="00723DAD" w:rsidP="00771089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otrzyma od In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 po przyznaniu kontraktu 1 komplet projektu wykonawczego oraz 1 komplet projektu budowlanego na Roboty objęte Kontraktem. Pełna Dokumentacja Projektowa znajduje się </w:t>
      </w:r>
    </w:p>
    <w:p w:rsidR="00723DAD" w:rsidRPr="00EB16FD" w:rsidRDefault="00723DAD" w:rsidP="00771089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do wglądu w okresie przygotowywania ofert w siedzibie Zamawiającego</w:t>
      </w:r>
      <w:r w:rsidR="00771089">
        <w:rPr>
          <w:sz w:val="20"/>
          <w:szCs w:val="20"/>
        </w:rPr>
        <w:t>.</w:t>
      </w:r>
      <w:r w:rsidRPr="00EB16FD">
        <w:rPr>
          <w:sz w:val="20"/>
          <w:szCs w:val="20"/>
        </w:rPr>
        <w:t xml:space="preserve">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</w:p>
    <w:p w:rsidR="00723DAD" w:rsidRPr="00EB16FD" w:rsidRDefault="00723DAD" w:rsidP="00771089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(B) Dokumentacja Projektowa do opracowania przez Wykonawcę: </w:t>
      </w:r>
    </w:p>
    <w:p w:rsidR="00723DAD" w:rsidRPr="00EB16FD" w:rsidRDefault="00723DAD" w:rsidP="00771089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Wykonawca we własnym zakresie opracuje: </w:t>
      </w:r>
    </w:p>
    <w:p w:rsidR="00723DAD" w:rsidRPr="00EB16FD" w:rsidRDefault="00723DAD" w:rsidP="00771089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 Plan BIOZ, </w:t>
      </w:r>
    </w:p>
    <w:p w:rsidR="00723DAD" w:rsidRPr="00EB16FD" w:rsidRDefault="00723DAD" w:rsidP="00771089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lastRenderedPageBreak/>
        <w:t>- Geodezyjną dokumentację powykonawczą obiektu oraz inne dodatkowe projekty (jeśli będą wykonywane). W oparciu o przepisy dotyczące sieci poligonizacji państwowej i osnowy realizacyjnej nale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 wykonać geodezyjną inwentaryzację powykonawczą sieci uzbrojenia terenu i obiektów, nanieść zmiany na mapę zasadniczą uzyskując potwierdzenie właściwego Ośrodka Dokumentacji Geodezyjnej i Kartograficznej, </w:t>
      </w:r>
    </w:p>
    <w:p w:rsidR="00723DAD" w:rsidRPr="00EB16FD" w:rsidRDefault="00723DAD" w:rsidP="00771089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 Projekty technologii i organizacji robót, </w:t>
      </w:r>
    </w:p>
    <w:p w:rsidR="00723DAD" w:rsidRPr="00EB16FD" w:rsidRDefault="00723DAD" w:rsidP="00771089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 Projekt objazdów i dojazdów tymczasowych (jeśli zajdzie taka potrzeba), </w:t>
      </w:r>
    </w:p>
    <w:p w:rsidR="00723DAD" w:rsidRPr="00EB16FD" w:rsidRDefault="00723DAD" w:rsidP="00771089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 Projekt organizacji ruchu na czas budowy, </w:t>
      </w:r>
    </w:p>
    <w:p w:rsidR="00723DAD" w:rsidRPr="00EB16FD" w:rsidRDefault="00723DAD" w:rsidP="00771089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 Dokumenty wymagane zgodnie z Ustawą o odpadach, </w:t>
      </w:r>
    </w:p>
    <w:p w:rsidR="00723DAD" w:rsidRPr="00EB16FD" w:rsidRDefault="00723DAD" w:rsidP="00771089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 W przypadku nieistotnych zmian -naniesienie ich na kopii zatwierdzonego projektu budowlanego. </w:t>
      </w:r>
    </w:p>
    <w:p w:rsidR="00723DAD" w:rsidRPr="00EB16FD" w:rsidRDefault="00723DAD" w:rsidP="00771089">
      <w:pPr>
        <w:ind w:left="360"/>
        <w:jc w:val="both"/>
        <w:rPr>
          <w:sz w:val="20"/>
          <w:szCs w:val="20"/>
        </w:rPr>
      </w:pPr>
    </w:p>
    <w:p w:rsidR="00723DAD" w:rsidRPr="00EB16FD" w:rsidRDefault="00723DAD" w:rsidP="00771089">
      <w:pPr>
        <w:jc w:val="both"/>
        <w:rPr>
          <w:sz w:val="20"/>
          <w:szCs w:val="20"/>
        </w:rPr>
      </w:pPr>
    </w:p>
    <w:p w:rsidR="00723DAD" w:rsidRPr="00EB16FD" w:rsidRDefault="00723DAD" w:rsidP="00771089">
      <w:pPr>
        <w:ind w:firstLine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Uwa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>a się, Se składając ofertę, Wykonawca uznał zakres informacji przekazanych mu w Dokumentacji projektowej za w pełni wystarczający do zrealizowania robót objętych kontraktem. Je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>eli w trakcie wykonywania Robót oka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>e się konieczne uzupełnienie Dokumentacji Projektowej przekazanej przez Zamawiającego, Wykonawca sporządzi brakujące rysunki i SST na własny koszt w 4 egzemplarzach i przedło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>y je In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>ynierowi i Zamawiającemu do zatwierdzenia. Uznaje się, Se wszelkie koszty związane z wypełnieniem wymagań określonych powy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odrębnej zapłacie i są uwzględnione w cenie kontraktowej.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</w:p>
    <w:p w:rsidR="00723DAD" w:rsidRPr="00771089" w:rsidRDefault="00723DAD" w:rsidP="00771089">
      <w:pPr>
        <w:jc w:val="both"/>
        <w:rPr>
          <w:b/>
          <w:sz w:val="20"/>
          <w:szCs w:val="20"/>
        </w:rPr>
      </w:pPr>
      <w:r w:rsidRPr="00771089">
        <w:rPr>
          <w:b/>
          <w:sz w:val="20"/>
          <w:szCs w:val="20"/>
        </w:rPr>
        <w:t xml:space="preserve">1.5.3. Zgodność Robót z Dokumentacją Projektową i SST </w:t>
      </w:r>
    </w:p>
    <w:p w:rsidR="00723DAD" w:rsidRPr="00EB16FD" w:rsidRDefault="00723DAD" w:rsidP="00771089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Dokumentacja Projektowa, Szczegółowe Specyfikacje Techniczne stanowią część Umowy, a wymagania wyszczególnione w choćby jednym z nich są obowiązujące dla Wykonawcy tak jakby zawarte były w całej dokumentacji. W przypadku rozbie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>ności w ustaleniach poszczególnych dokumentów obowiązuje kolejność ich wa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>ności wymieniona w Umowie. Wykonawca nie mo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>e wykorzystywać błędów lub opuszczeń w Dokumentach Umowy, a o ich wykryciu winien natychmiast powiadomić In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>yniera, który spowoduje wykonanie odpowiednich zmian lub poprawek. W przypadku rozbie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>ności opis wymiarów wa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>niejszy jest od odczytu ze skali rysunków. Wszystkie wykonane Roboty i dostarczone materiały będą zgodne z Dokumentacją Projektową i SST. Dane określone w Dokumentacji Projektowej i w SST będą uwa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>ane za wartości docelowe, od których dopuszczalne są odchylenia w ramach określonego przedziału tolerancji. Cechy materiałów i elementów budowli muszą być jednorodne i wykazywać bliską zgodność z określonymi wymaganiami, a rozrzuty tych cech nie mogą przekraczać dopuszczalnego przedziału tolerancji. W przypadku, gdy materiały lub Roboty nie będą w pełni zgodne z Dokumentacją Projektową lub SST, i wpłynie to na niezadowalającą jakość elementu budowli, to takie materiały będą niezwłocznie zastąpione innymi, a Roboty rozebrane na koszt Wykonawcy. Uwzględniając postanowienia ustawy Prawo zamówień publicznych zapisane w art..30 ust.4 i 5 dopuszcza się rozwiązania równowa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>ne</w:t>
      </w:r>
      <w:r w:rsidR="00771089">
        <w:rPr>
          <w:sz w:val="20"/>
          <w:szCs w:val="20"/>
        </w:rPr>
        <w:t xml:space="preserve"> </w:t>
      </w:r>
      <w:r w:rsidRPr="00EB16FD">
        <w:rPr>
          <w:sz w:val="20"/>
          <w:szCs w:val="20"/>
        </w:rPr>
        <w:t>opisanym w projektach budowlanych i wykonawczych oraz szczegółowych specyfikacjach technicznych je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>eli spełniają zapisane ni</w:t>
      </w:r>
      <w:r w:rsidR="00771089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warunki: </w:t>
      </w:r>
    </w:p>
    <w:p w:rsidR="00723DAD" w:rsidRPr="00EB16FD" w:rsidRDefault="00723DAD" w:rsidP="002A7266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- stanowią nieistotne odstąpienie od zatwierdzonego projektu budowlanego i</w:t>
      </w:r>
      <w:r w:rsidR="00771089">
        <w:rPr>
          <w:sz w:val="20"/>
          <w:szCs w:val="20"/>
        </w:rPr>
        <w:t xml:space="preserve"> </w:t>
      </w:r>
      <w:r w:rsidRPr="00EB16FD">
        <w:rPr>
          <w:sz w:val="20"/>
          <w:szCs w:val="20"/>
        </w:rPr>
        <w:t xml:space="preserve">są dopuszczalne postanowieniami art.36 a ust. 5 ustawy Prawo budowlane </w:t>
      </w:r>
    </w:p>
    <w:p w:rsidR="00723DAD" w:rsidRPr="00EB16FD" w:rsidRDefault="00723DAD" w:rsidP="002A7266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 zostały uzgodnione przez Projektanta według postanowień art.20 ust.1 ustawy Prawo budowlane, </w:t>
      </w:r>
    </w:p>
    <w:p w:rsidR="00723DAD" w:rsidRPr="00EB16FD" w:rsidRDefault="00723DAD" w:rsidP="002A7266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 Wykonawca wykazał, Se spełniają one wymagania określone projektach budowlanych i wykonawczych oraz w szczegółowych specyfikacjach technicznych, </w:t>
      </w:r>
    </w:p>
    <w:p w:rsidR="00723DAD" w:rsidRPr="00EB16FD" w:rsidRDefault="00723DAD" w:rsidP="002A7266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- koszt będzie nie wy</w:t>
      </w:r>
      <w:r w:rsidR="002A726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szy od rozwiązań opisanych w projektach i specyfikacjach. </w:t>
      </w:r>
    </w:p>
    <w:p w:rsidR="00723DAD" w:rsidRPr="00EB16FD" w:rsidRDefault="00723DAD" w:rsidP="002A726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Uznaje się, Se wszelkie koszty związane z wypełnieniem wymagań określonych powy</w:t>
      </w:r>
      <w:r w:rsidR="002A726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odrębnej zapłacie i są uwzględnione w cenie kontraktowej.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</w:p>
    <w:p w:rsidR="00723DAD" w:rsidRPr="002A7266" w:rsidRDefault="00723DAD" w:rsidP="00771089">
      <w:pPr>
        <w:jc w:val="both"/>
        <w:rPr>
          <w:b/>
          <w:sz w:val="20"/>
          <w:szCs w:val="20"/>
        </w:rPr>
      </w:pPr>
      <w:r w:rsidRPr="002A7266">
        <w:rPr>
          <w:b/>
          <w:sz w:val="20"/>
          <w:szCs w:val="20"/>
        </w:rPr>
        <w:t xml:space="preserve">1.5.4. Zabezpieczenie Terenu Budowy </w:t>
      </w:r>
    </w:p>
    <w:p w:rsidR="00723DAD" w:rsidRPr="00EB16FD" w:rsidRDefault="00723DAD" w:rsidP="002A726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jest zobowiązany do zabezpieczenia Terenu Budowy w okresie trwania realizacji Umowy a</w:t>
      </w:r>
      <w:r w:rsidR="002A726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 do zakończenia i odbioru ostatecznego Robót.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</w:p>
    <w:p w:rsidR="00723DAD" w:rsidRPr="00EB16FD" w:rsidRDefault="00723DAD" w:rsidP="00EA10FA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jest zobowiązany do utrzymania ruchu publicznego oraz utrzymania istniejących obiektów (jezdnie, ście</w:t>
      </w:r>
      <w:r w:rsidR="00EA10FA">
        <w:rPr>
          <w:sz w:val="20"/>
          <w:szCs w:val="20"/>
        </w:rPr>
        <w:t>ż</w:t>
      </w:r>
      <w:r w:rsidRPr="00EB16FD">
        <w:rPr>
          <w:sz w:val="20"/>
          <w:szCs w:val="20"/>
        </w:rPr>
        <w:t>ki rowerowe, ciągi piesze, znaki drogowe, bariery ochronne, urządzenia odwodnienia itp.) na terenie budowy (w tym równie</w:t>
      </w:r>
      <w:r w:rsidR="00EA10FA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 na Objeździe Budowy), w okresie trwania realizacji Umowy, a</w:t>
      </w:r>
      <w:r w:rsidR="00EA10FA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 do zakończenia i odbioru ostatecznego robót. </w:t>
      </w:r>
    </w:p>
    <w:p w:rsidR="00723DAD" w:rsidRPr="00EB16FD" w:rsidRDefault="00723DAD" w:rsidP="00EA10FA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Wykonawca ma obowiązek wykonywania aktualizacji projektu organizacji ruchu wraz z niezbędnymi uzgodnieniami. </w:t>
      </w:r>
    </w:p>
    <w:p w:rsidR="00723DAD" w:rsidRPr="00EB16FD" w:rsidRDefault="00723DAD" w:rsidP="00EA10FA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Wykonawca dostarczy, zainstaluje i będzie utrzymywać tymczasowe urządzenia zabezpieczające w tym: ogrodzenia, poręcze, oświetlenie, sygnały i znaki ostrzegawcze, dozorców, wszelkie inne środki niezbędne do ochrony Robót, wygody społeczności i innych. </w:t>
      </w:r>
      <w:r w:rsidR="00EA10FA">
        <w:rPr>
          <w:sz w:val="20"/>
          <w:szCs w:val="20"/>
        </w:rPr>
        <w:tab/>
      </w:r>
    </w:p>
    <w:p w:rsidR="00723DAD" w:rsidRPr="00EB16FD" w:rsidRDefault="00723DAD" w:rsidP="00EA10FA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Wykonawca zapewni stałe warunki widoczności w dzień i w nocy tych zapór i znaków, dla których jest to nieodzowne ze względów bezpieczeństwa. </w:t>
      </w:r>
    </w:p>
    <w:p w:rsidR="00723DAD" w:rsidRPr="00EB16FD" w:rsidRDefault="00723DAD" w:rsidP="00EA10FA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Wszystkie znaki, zapory i inne urządzenia zabezpieczające będą akceptowane przez In</w:t>
      </w:r>
      <w:r w:rsidR="00EA10FA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EA10FA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lastRenderedPageBreak/>
        <w:t>W miejscach przylegających do dróg otwartych dla ruchu, Wykonawca ogrodzi lub wyraźnie oznakuje teren budowy, w sposób uzgodniony z In</w:t>
      </w:r>
      <w:r w:rsidR="00EA10FA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ynierem. </w:t>
      </w:r>
    </w:p>
    <w:p w:rsidR="00723DAD" w:rsidRPr="00EB16FD" w:rsidRDefault="00723DAD" w:rsidP="00EA10FA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Wjazdy i wyjazdy z terenu budowy przeznaczone dla pojazdów i maszyn pracujących przy realizacji robót, Wykonawca odpowiednio oznakuje w sposób uzgodniony z In</w:t>
      </w:r>
      <w:r w:rsidR="00EA10FA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ynierem. </w:t>
      </w:r>
    </w:p>
    <w:p w:rsidR="00723DAD" w:rsidRPr="00EB16FD" w:rsidRDefault="00723DAD" w:rsidP="00EA10FA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Fakt przystąpienia do Robót Wykonawca obwieści publicznie przed ich rozpoczęciem w sposób uzgodniony z In</w:t>
      </w:r>
      <w:r w:rsidR="00EA10FA">
        <w:rPr>
          <w:sz w:val="20"/>
          <w:szCs w:val="20"/>
        </w:rPr>
        <w:t>ż</w:t>
      </w:r>
      <w:r w:rsidRPr="00EB16FD">
        <w:rPr>
          <w:sz w:val="20"/>
          <w:szCs w:val="20"/>
        </w:rPr>
        <w:t>ynierem oraz przez umieszczenie, w miejscach i ilościach określonych przez In</w:t>
      </w:r>
      <w:r w:rsidR="00EA10FA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yniera, tablic informacyjnych. Tablice informacyjne będą utrzymywane przez Wykonawcę w dobrym stanie przez cały okres realizacji Robót. </w:t>
      </w:r>
    </w:p>
    <w:p w:rsidR="00723DAD" w:rsidRPr="00EB16FD" w:rsidRDefault="00723DAD" w:rsidP="00EA10FA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Koszt zabezpieczenia Terenu Budowy nie podlega odrębnej zapłacie i przyjmuje się, </w:t>
      </w:r>
      <w:r w:rsidR="00EA10FA">
        <w:rPr>
          <w:sz w:val="20"/>
          <w:szCs w:val="20"/>
        </w:rPr>
        <w:t>j</w:t>
      </w:r>
      <w:r w:rsidRPr="00EB16FD">
        <w:rPr>
          <w:sz w:val="20"/>
          <w:szCs w:val="20"/>
        </w:rPr>
        <w:t xml:space="preserve">e jest włączony w cenę kontraktową.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</w:p>
    <w:p w:rsidR="00723DAD" w:rsidRPr="00EA10FA" w:rsidRDefault="00723DAD" w:rsidP="00771089">
      <w:pPr>
        <w:jc w:val="both"/>
        <w:rPr>
          <w:b/>
          <w:sz w:val="20"/>
          <w:szCs w:val="20"/>
        </w:rPr>
      </w:pPr>
      <w:r w:rsidRPr="00EA10FA">
        <w:rPr>
          <w:b/>
          <w:sz w:val="20"/>
          <w:szCs w:val="20"/>
        </w:rPr>
        <w:t xml:space="preserve">1.5.5. Ochrona środowiska w czasie wykonywania Robót </w:t>
      </w:r>
    </w:p>
    <w:p w:rsidR="00723DAD" w:rsidRPr="00EB16FD" w:rsidRDefault="00723DAD" w:rsidP="00EA10FA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Wykonawca ma obowiązek znać i stosować w czasie prowadzenia robót wszelkie przepisy dotyczące ochrony środowiska naturalnego.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W okresie trwania budowy i wykańczania Robót Wykonawca zapewni nale</w:t>
      </w:r>
      <w:r w:rsidR="00EA10FA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yte: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a) Zabezpieczenie drzew przed wpływem nadmiernego zagęszczenia gruntu, przysypaniem uszkodzeniami mechanicznymi.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b) Zabezpieczenie nawierzchni dróg dojazdowych, przewo</w:t>
      </w:r>
      <w:r w:rsidR="00EA10FA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onego gruntu przed nadmiernym pyleniem poprzez przygotowanie odpowiedniej nawierzchni drogowej, zapewnienie odpowiedniej wilgotności gruntu i zabezpieczenie go podczas transportu.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c) Odpowiednią ochronę przed erozją wodną gruntów poprzez formowanie kątów pochylenia skarp zgodnych z projektem, a w miejscach najbardziej podatnych na erozję stosować grunty odporne na spłukiwanie. Skarpy o wysokości ponad </w:t>
      </w:r>
      <w:smartTag w:uri="urn:schemas-microsoft-com:office:smarttags" w:element="metricconverter">
        <w:smartTagPr>
          <w:attr w:name="ProductID" w:val="2 m"/>
        </w:smartTagPr>
        <w:r w:rsidRPr="00EB16FD">
          <w:rPr>
            <w:sz w:val="20"/>
            <w:szCs w:val="20"/>
          </w:rPr>
          <w:t>2 m</w:t>
        </w:r>
      </w:smartTag>
      <w:r w:rsidRPr="00EB16FD">
        <w:rPr>
          <w:sz w:val="20"/>
          <w:szCs w:val="20"/>
        </w:rPr>
        <w:t>, natychmiast po uformowaniu powinny być zabezpieczone poprzez naniesienie środka antyerozyjnego (osad ściekowy ze ściółką, stru</w:t>
      </w:r>
      <w:r w:rsidR="00EA10FA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ynami lub sieczką), a po ostatecznym uformowaniu – trwałe ustabilizowanie przez humusowanie i zadarnianie.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d) Mo</w:t>
      </w:r>
      <w:r w:rsidR="00EA10FA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liwie daleką lokalizację zapleczy budowlanych i składów materiałów od zabudowy mieszkaniowej, w zagłębieniach terenu co minimalizuje negatywne oddziaływanie na krajobraz, rozprzestrzenianie pyłów, zanieczyszczeń powietrza i hałasu.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e) Minimalizację ucią</w:t>
      </w:r>
      <w:r w:rsidR="00EA10FA">
        <w:rPr>
          <w:sz w:val="20"/>
          <w:szCs w:val="20"/>
        </w:rPr>
        <w:t>ż</w:t>
      </w:r>
      <w:r w:rsidRPr="00EB16FD">
        <w:rPr>
          <w:sz w:val="20"/>
          <w:szCs w:val="20"/>
        </w:rPr>
        <w:t>liwości akustycznej prowadzonych prac poprzez zastosowanie urządzeń i maszyn spełniających polskie normy i rozporządzenia w zakresie emisji hałasu do środowiska oraz unikanie prowadzenia związanych ze znaczną emisją hałasu w porze nocnej, zwłaszcza w pobli</w:t>
      </w:r>
      <w:r w:rsidR="00EA10FA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u zabudowy mieszkaniowej.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f) Wykorzystanie w pracach budowlanych odpadów budowlanych powstających z rozbiórki obiektów budowlanych i istniejących drogowych. Wykonywanie nawierzchni drogowej powinno być procesem bezodpadowym. Niewykorzystana mieszanka mineralno-bitumiczna w końcu dnia roboczego powinna być przewo</w:t>
      </w:r>
      <w:r w:rsidR="00EA10FA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ona do wytwórni w celu powtórnego wykorzystania.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g) Organizowanie prac budowlanych w ten sposób, aby ograniczyć przelewanie paliw i lepiszczy w miejscu budowy – co w razie awarii mo</w:t>
      </w:r>
      <w:r w:rsidR="00EA10FA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 spowodować zanieczyszczenie gruntu. </w:t>
      </w:r>
    </w:p>
    <w:p w:rsidR="00EA10FA" w:rsidRDefault="00EA10FA" w:rsidP="00771089">
      <w:pPr>
        <w:jc w:val="both"/>
        <w:rPr>
          <w:sz w:val="20"/>
          <w:szCs w:val="20"/>
        </w:rPr>
      </w:pPr>
    </w:p>
    <w:p w:rsidR="00723DAD" w:rsidRPr="00EB16FD" w:rsidRDefault="00723DAD" w:rsidP="00EA10FA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 okresie trwania budowy i wykańczania Robót Wykonawca będzie: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a) utrzymywać Teren Budowy i wykopy w stanie bez wody stojącej,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b) podejmować wszelkie uzasadnione kroki mające na celu stosowanie się do przepisów i norm dotyczących ochrony środowiska na terenie i wokół Terenu Budowy oraz będzie unikać uszkodzeń lub ucią</w:t>
      </w:r>
      <w:r w:rsidR="00EA10FA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liwości dla osób lub dóbr publicznych i innych, a wynikających z nadmiernego hałasu, wibracji, zanieczyszczenia lub innych przyczyn powstałych w następstwie jego sposobu działania. </w:t>
      </w:r>
    </w:p>
    <w:p w:rsidR="00EA10FA" w:rsidRDefault="00EA10FA" w:rsidP="00771089">
      <w:pPr>
        <w:jc w:val="both"/>
        <w:rPr>
          <w:sz w:val="20"/>
          <w:szCs w:val="20"/>
        </w:rPr>
      </w:pPr>
    </w:p>
    <w:p w:rsidR="00723DAD" w:rsidRPr="00EB16FD" w:rsidRDefault="00EA10FA" w:rsidP="0077108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Stosując się </w:t>
      </w:r>
      <w:r w:rsidR="00723DAD" w:rsidRPr="00EB16FD">
        <w:rPr>
          <w:sz w:val="20"/>
          <w:szCs w:val="20"/>
        </w:rPr>
        <w:t xml:space="preserve">do tych wymagań będzie miał szczególny wzgląd na: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1) lokalizację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baz, warsztatów, magazynów, składowisk, ukopów i dróg dojazdowych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2) środki ostro</w:t>
      </w:r>
      <w:r w:rsidR="00EA10FA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ności i zabezpieczenia przed: </w:t>
      </w:r>
    </w:p>
    <w:p w:rsidR="00723DAD" w:rsidRPr="00EB16FD" w:rsidRDefault="00723DAD" w:rsidP="00B3053C">
      <w:pPr>
        <w:ind w:left="54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a) zanieczyszczeniem zbiorników i cieków wodnych pyłami lub substancjami toksycznymi, </w:t>
      </w:r>
    </w:p>
    <w:p w:rsidR="00723DAD" w:rsidRPr="00EB16FD" w:rsidRDefault="00723DAD" w:rsidP="00B3053C">
      <w:pPr>
        <w:ind w:left="54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b) zanieczyszczeniem powietrza pyłami i gazami, </w:t>
      </w:r>
    </w:p>
    <w:p w:rsidR="00723DAD" w:rsidRPr="00EB16FD" w:rsidRDefault="00723DAD" w:rsidP="00B3053C">
      <w:pPr>
        <w:ind w:left="54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c) mo</w:t>
      </w:r>
      <w:r w:rsidR="00B3053C">
        <w:rPr>
          <w:sz w:val="20"/>
          <w:szCs w:val="20"/>
        </w:rPr>
        <w:t>ż</w:t>
      </w:r>
      <w:r w:rsidRPr="00EB16FD">
        <w:rPr>
          <w:sz w:val="20"/>
          <w:szCs w:val="20"/>
        </w:rPr>
        <w:t>liwością powstania po</w:t>
      </w:r>
      <w:r w:rsidR="00B3053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aru.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Uznaje się, Se wszelkie koszty związane z wypełnieniem wymagań określonych powy</w:t>
      </w:r>
      <w:r w:rsidR="00B3053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odrębnej zapłacie i są uwzględnione w cenie kontraktowej.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</w:p>
    <w:p w:rsidR="00723DAD" w:rsidRPr="00B3053C" w:rsidRDefault="00723DAD" w:rsidP="00771089">
      <w:pPr>
        <w:jc w:val="both"/>
        <w:rPr>
          <w:b/>
          <w:sz w:val="20"/>
          <w:szCs w:val="20"/>
        </w:rPr>
      </w:pPr>
      <w:r w:rsidRPr="00B3053C">
        <w:rPr>
          <w:b/>
          <w:sz w:val="20"/>
          <w:szCs w:val="20"/>
        </w:rPr>
        <w:t>1.5.6. Ochrona przeciwpo</w:t>
      </w:r>
      <w:r w:rsidR="00B3053C" w:rsidRPr="00B3053C">
        <w:rPr>
          <w:b/>
          <w:sz w:val="20"/>
          <w:szCs w:val="20"/>
        </w:rPr>
        <w:t>ż</w:t>
      </w:r>
      <w:r w:rsidRPr="00B3053C">
        <w:rPr>
          <w:b/>
          <w:sz w:val="20"/>
          <w:szCs w:val="20"/>
        </w:rPr>
        <w:t xml:space="preserve">arowa </w:t>
      </w:r>
    </w:p>
    <w:p w:rsidR="00723DAD" w:rsidRPr="00EB16FD" w:rsidRDefault="00723DAD" w:rsidP="00B3053C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będzie przestrzegać przepisów ochrony przeciwpo</w:t>
      </w:r>
      <w:r w:rsidR="00B3053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arowej.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będzie utrzymywać, wymagany na podstawie odpowiednich przepisów sprawny sprzęt przeciwpo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arowy, na terenie baz produkcyjnych, w pomieszczeniach biurowych, mieszkalnych, magazynach oraz w maszynach i pojazdach. </w:t>
      </w:r>
    </w:p>
    <w:p w:rsidR="00464736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lastRenderedPageBreak/>
        <w:t xml:space="preserve">Materiały łatwopalne będą składowane w sposób zgodny z odpowiednimi przepisami zabezpieczone przed dostępem osób trzecich.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będzie odpowiedzialny za wszelkie straty spowodowane po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arem wywołanym jako rezultat realizacji Robót albo przez personel Wykonawcy. Uznaje się, Se wszelkie koszty związane z wypełnieniem wymagań określonych powy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odrębnej zapłacie i są uwzględnione w cenie kontraktowej. </w:t>
      </w:r>
    </w:p>
    <w:p w:rsidR="00723DAD" w:rsidRPr="00EB16FD" w:rsidRDefault="00723DAD" w:rsidP="00771089">
      <w:pPr>
        <w:jc w:val="both"/>
        <w:rPr>
          <w:sz w:val="20"/>
          <w:szCs w:val="20"/>
        </w:rPr>
      </w:pPr>
    </w:p>
    <w:p w:rsidR="00723DAD" w:rsidRPr="00464736" w:rsidRDefault="00723DAD" w:rsidP="00771089">
      <w:pPr>
        <w:jc w:val="both"/>
        <w:rPr>
          <w:b/>
          <w:sz w:val="20"/>
          <w:szCs w:val="20"/>
        </w:rPr>
      </w:pPr>
      <w:r w:rsidRPr="00464736">
        <w:rPr>
          <w:b/>
          <w:sz w:val="20"/>
          <w:szCs w:val="20"/>
        </w:rPr>
        <w:t xml:space="preserve">1.5.6. Materiały szkodliwe dla otoczenia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Materiały odpadowe winny spełniać wymagania ustawy z dnia 27.04.2001 r. o odpadach (tekst jednolity DZ.U. nr 39 poz.251 z 2007 r.). Materiały, które w sposób trwały są szkodliwe dla otoczenia, nie będą dopuszczone do u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ycia. Nie dopuszcza się u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ycia materiałów wywołujących szkodliwe promieniowanie o stę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eniu większym od dopuszczalnego, określonego odpowiednimi przepisami.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Wszelkie materiały odpadowe u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yte do Robót będą miały aprobatę techniczną, wydaną przez uprawnioną jednostkę, jednoznacznie określające brak szkodliwego oddziaływania tych materiałów na środowisko.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Materiały, które są szkodliwe dla otoczenia tylko w czasie Robót, a po zakończeniu Robót ich szkodliwość zanika (np. materiały pylaste) mogą być u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yte pod warunkiem przestrzegania wymagań technologicznych wbudowania. Je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eli wymagają tego odpowiednie przepisy Wykonawca powinien otrzymać zgodę na u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ycie tych materiałów od właściwych organów administracji państwowej.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Je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eli Wykonawca u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ył materiałów szkodliwych dla otoczenia zgodnie ze Specyfikacjami, a ich u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ycie spowodowało jakiekolwiek zagro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enie środowiska, to konsekwencje tego poniesie Zamawiający.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Uznaje się, Se wszelkie koszty związane z wypełnieniem wymagań określonych powy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odrębnej zapłacie i są uwzględnione w cenie kontraktowej.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</w:p>
    <w:p w:rsidR="00723DAD" w:rsidRPr="00464736" w:rsidRDefault="00723DAD" w:rsidP="00464736">
      <w:pPr>
        <w:jc w:val="both"/>
        <w:rPr>
          <w:b/>
          <w:sz w:val="20"/>
          <w:szCs w:val="20"/>
        </w:rPr>
      </w:pPr>
      <w:r w:rsidRPr="00464736">
        <w:rPr>
          <w:b/>
          <w:sz w:val="20"/>
          <w:szCs w:val="20"/>
        </w:rPr>
        <w:t xml:space="preserve">1.5.8. Ochrona własności publicznej i prywatnej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Wykonawca odpowiada za ochronę instalacji na powierzchni ziemi i za urządzenia podziemne, takie jak rurociągi, kable itp. oraz uzyska od odpowiednich władz będących właścicielami tych urządzeń potwierdzenie informacji dostarczonych mu przez Zamawiającego w ramach planu ich lokalizacji.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Wykonawca zapewni właściwe oznaczenie i zabezpieczenie przed uszkodzeniem tych instalacji i urządzeń w czasie trwania budowy.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zobowiązany jest umieścić w swoim harmonogramie rezerwę czasową dla wszelkiego rodzaju robót, które mają być wykonane w zakresie przeło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enia instalacji i urządzeń podziemnych na terenie budowy i powiadomić In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yniera i władze lokalne o zamiarze rozpoczęcia robót. O fakcie przypadkowego uszkodzenia tych instalacji Wykonawca bezzwłocznie powiadomi In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 i zainteresowane władze oraz będzie z nimi współpracował dostarczając wszelkiej pomocy potrzebnej przy dokonywaniu napraw. Wykonawca będzie odpowiadać za wszelkie spowodowane przez jego działania uszkodzenia instalacji na powierzchni ziemi i urządzeń podziemnych wykazanych w dokumentach dostarczonych mu przez Zamawiającego.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Je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eli teren budowy przylega do terenów z zabudową mieszkaniową, Wykonawca będzie realizować roboty w sposób powodujący minimalne niedogodności dla mieszkańców. Wykonawca odpowiada za wszelkie uszkodzenia zabudowy mieszkaniowej w sąsiedztwie budowy, spowodowane jego działalnością.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In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ynier będzie na bie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ąco informowany o wszystkich umowach zawartych pomiędzy Wykonawcą a właścicielami nieruchomości i dotyczących korzystania z własności i dróg wewnętrznych. Jednak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e, ani In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ynier ani Zamawiający</w:t>
      </w:r>
      <w:r w:rsidR="00464736">
        <w:rPr>
          <w:sz w:val="20"/>
          <w:szCs w:val="20"/>
        </w:rPr>
        <w:t xml:space="preserve"> </w:t>
      </w:r>
      <w:r w:rsidRPr="00EB16FD">
        <w:rPr>
          <w:sz w:val="20"/>
          <w:szCs w:val="20"/>
        </w:rPr>
        <w:t xml:space="preserve">nie będzie ingerował w takie porozumienia, o ile nie będą one sprzeczne z postanowieniami zawartymi w warunkach umowy.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</w:p>
    <w:p w:rsidR="00723DAD" w:rsidRPr="00464736" w:rsidRDefault="00723DAD" w:rsidP="00464736">
      <w:pPr>
        <w:jc w:val="both"/>
        <w:rPr>
          <w:b/>
          <w:sz w:val="20"/>
          <w:szCs w:val="20"/>
        </w:rPr>
      </w:pPr>
      <w:r w:rsidRPr="00464736">
        <w:rPr>
          <w:b/>
          <w:sz w:val="20"/>
          <w:szCs w:val="20"/>
        </w:rPr>
        <w:t>1.5.9. Ograniczenie obcią</w:t>
      </w:r>
      <w:r w:rsidR="00464736">
        <w:rPr>
          <w:b/>
          <w:sz w:val="20"/>
          <w:szCs w:val="20"/>
        </w:rPr>
        <w:t>ż</w:t>
      </w:r>
      <w:r w:rsidRPr="00464736">
        <w:rPr>
          <w:b/>
          <w:sz w:val="20"/>
          <w:szCs w:val="20"/>
        </w:rPr>
        <w:t xml:space="preserve">eń osi pojazdów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będzie stosować się do ustawowych ograniczeń nacisków osi na drogach publicznych przy transporcie materiałów i wyposa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enia na i z terenu robót. Wykonawca uzyska wszelkie niezbędne zezwolenia i uzgodnienia od właściwych władz co do przewozu nietypowych wagowo ładunków (ponadnormatywnych) i o ka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dym takim przewozie będzie powiadamiał In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yniera. In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ynier mo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e polecić, aby pojazdy nie spełniające tych warunków zostały usunięte z terenu budowy. Pojazdy powodujące nadmierne obcią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enie osiowe nie będą dopuszczone na świe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o ukończony fragment budowy w obrębie terenu budowy i Wykonawca będzie odpowiadał za naprawę wszelkich robót w ten sposób uszkodzonych, zgodnie z poleceniami In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</w:p>
    <w:p w:rsidR="00723DAD" w:rsidRPr="00464736" w:rsidRDefault="00723DAD" w:rsidP="00464736">
      <w:pPr>
        <w:jc w:val="both"/>
        <w:rPr>
          <w:b/>
          <w:sz w:val="20"/>
          <w:szCs w:val="20"/>
        </w:rPr>
      </w:pPr>
      <w:r w:rsidRPr="00464736">
        <w:rPr>
          <w:b/>
          <w:sz w:val="20"/>
          <w:szCs w:val="20"/>
        </w:rPr>
        <w:t xml:space="preserve">1.5.10. Bezpieczeństwo i higiena pracy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Podczas realizacji Robót Wykonawca będzie przestrzegać przepisów dotyczących bezpieczeństwa i higieny pracy.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Kierownik budowy opracuje Plan BIOZ zgodnie z Rozporządzeniem Ministra Infrastruktury z dnia 27 sierpnia 2002r. w sprawie szczegółowego zakresu i formy planu bezpieczeństwa i ochrony zdrowia oraz szczegółowego zakresu rodzajów robót budowlanych, stwarzających zagro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enia bezpieczeństwa i zdrowia ludzi. (Dz.U Nr 151, poz. 1256).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lastRenderedPageBreak/>
        <w:t xml:space="preserve">W szczególności Wykonawca ma obowiązek zadbać, aby personel nie wykonywał pracy w warunkach niebezpiecznych, szkodliwych dla zdrowia oraz nie spełniających odpowiednich wymagań sanitarnych.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zapewni i będzie utrzymywał wszelkie urządzenia zabezpieczające, socjalne oraz sprzęt i odpowiednią odzie</w:t>
      </w:r>
      <w:r w:rsidR="00464736">
        <w:rPr>
          <w:sz w:val="20"/>
          <w:szCs w:val="20"/>
        </w:rPr>
        <w:t xml:space="preserve">ż </w:t>
      </w:r>
      <w:r w:rsidRPr="00EB16FD">
        <w:rPr>
          <w:sz w:val="20"/>
          <w:szCs w:val="20"/>
        </w:rPr>
        <w:t xml:space="preserve">dla ochrony 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ycia i zdrowia osób zatrudnionych na budowie oraz dla zapewnienia bezpieczeństwa publicznego.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Wszyscy pracownicy Wykonawcy wykonujące prace na drodze po której odbywa się ruch publiczny będą w jaskrawych ubraniach np. pomarańczowych, a od zmroku do świtu w ubraniach z elementami odblaskowymi.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Uznaje się, Se wszelkie koszty związane z wypełnieniem wymagań określonych powy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odrębnej zapłacie i są uwzględnione w cenie kontraktowej.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</w:p>
    <w:p w:rsidR="00723DAD" w:rsidRPr="00464736" w:rsidRDefault="00723DAD" w:rsidP="00464736">
      <w:pPr>
        <w:jc w:val="both"/>
        <w:rPr>
          <w:b/>
          <w:sz w:val="20"/>
          <w:szCs w:val="20"/>
        </w:rPr>
      </w:pPr>
      <w:r w:rsidRPr="00464736">
        <w:rPr>
          <w:b/>
          <w:sz w:val="20"/>
          <w:szCs w:val="20"/>
        </w:rPr>
        <w:t xml:space="preserve">1.5.11. Ochrona i utrzymanie Robót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będzie odpowiedzialny za ochronę Robót i za wszelkie materiały i urządzenia u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ywane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do Robót od Daty Rozpoczęcia do daty wydania Potwierdzenia Zakończenia przez In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Wykonawca będzie utrzymywać Roboty do czasu odbioru ostatecznego. Utrzymanie powinno być prowadzone w taki sposób, aby budowla drogowa lub jej elementy były w zadowalającym stanie przez cały czas, do momentu odbioru ostatecznego.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Jeśli Wykonawca w jakimkolwiek czasie zaniedba utrzymanie, to na polecenie In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yniera powinien rozpocząć Roboty utrzymaniowe nie później ni</w:t>
      </w:r>
      <w:r w:rsidR="00464736">
        <w:rPr>
          <w:sz w:val="20"/>
          <w:szCs w:val="20"/>
        </w:rPr>
        <w:t xml:space="preserve">ż </w:t>
      </w:r>
      <w:r w:rsidRPr="00EB16FD">
        <w:rPr>
          <w:sz w:val="20"/>
          <w:szCs w:val="20"/>
        </w:rPr>
        <w:t xml:space="preserve">w 24 godziny po otrzymaniu tego polecenia.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Uznaje się, Se wszelkie koszty związane z wypełnieniem wymagań określonych powy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odrębnej zapłacie i są uwzględnione w cenie kontraktowej.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</w:p>
    <w:p w:rsidR="00723DAD" w:rsidRPr="00464736" w:rsidRDefault="00723DAD" w:rsidP="00464736">
      <w:pPr>
        <w:jc w:val="both"/>
        <w:rPr>
          <w:b/>
          <w:sz w:val="20"/>
          <w:szCs w:val="20"/>
        </w:rPr>
      </w:pPr>
      <w:r w:rsidRPr="00464736">
        <w:rPr>
          <w:b/>
          <w:sz w:val="20"/>
          <w:szCs w:val="20"/>
        </w:rPr>
        <w:t xml:space="preserve">1.5.12. Stosowanie się do prawa i innych przepisów </w:t>
      </w:r>
    </w:p>
    <w:p w:rsidR="00723DAD" w:rsidRPr="00EB16FD" w:rsidRDefault="00723DAD" w:rsidP="0046473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Wykonawca zobowiązany jest znać wszystkie zarządzenia wydane przez władze centralne i miejscowe oraz inne przepisy, regulaminy i wytyczne, które są w jakikolwiek sposób związane z wykonywanymi Robotami i będzie w pełni odpowiedzialny za przestrzeganie tych postanowień, podczas prowadzenia Robót. </w:t>
      </w:r>
    </w:p>
    <w:p w:rsidR="00723DAD" w:rsidRPr="00EB16FD" w:rsidRDefault="00723DAD" w:rsidP="00AE1D48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Wykonawca będzie przestrzegać praw patentowych i będzie w pełni odpowiedzialny za wypełnienie wszelkich wymagań prawnych odnośnie znaków firmowych, nazw lub innych chronionych praw w odniesieniu do sprzętu, materiałów lub urządzeń </w:t>
      </w:r>
      <w:r w:rsidR="00464736">
        <w:rPr>
          <w:sz w:val="20"/>
          <w:szCs w:val="20"/>
        </w:rPr>
        <w:t>uż</w:t>
      </w:r>
      <w:r w:rsidRPr="00EB16FD">
        <w:rPr>
          <w:sz w:val="20"/>
          <w:szCs w:val="20"/>
        </w:rPr>
        <w:t>ytych lub związanych z wykonywaniem robót i w sposób ciągły będzie informować In</w:t>
      </w:r>
      <w:r w:rsidR="00464736">
        <w:rPr>
          <w:sz w:val="20"/>
          <w:szCs w:val="20"/>
        </w:rPr>
        <w:t>ż</w:t>
      </w:r>
      <w:r w:rsidRPr="00EB16FD">
        <w:rPr>
          <w:sz w:val="20"/>
          <w:szCs w:val="20"/>
        </w:rPr>
        <w:t>yniera o swoich działaniach, przedstawiając kopie zezwoleń i inne odnośne dokumenty. Wszelkie straty, koszty postępowania, obcią</w:t>
      </w:r>
      <w:r w:rsidR="00AE1D48">
        <w:rPr>
          <w:sz w:val="20"/>
          <w:szCs w:val="20"/>
        </w:rPr>
        <w:t>ż</w:t>
      </w:r>
      <w:r w:rsidRPr="00EB16FD">
        <w:rPr>
          <w:sz w:val="20"/>
          <w:szCs w:val="20"/>
        </w:rPr>
        <w:t>enia i wydatki wynikłe z lub związane z naruszeniem jakichkolwiek praw patentowych pokryje Wykonawca, z wyjątkiem przypadków, kiedy takie naruszenie wyniknie z wykonania projektu lub specyfikacji dostarczonej przez In</w:t>
      </w:r>
      <w:r w:rsidR="00AE1D48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</w:p>
    <w:p w:rsidR="00723DAD" w:rsidRPr="00252891" w:rsidRDefault="00723DAD" w:rsidP="00464736">
      <w:pPr>
        <w:jc w:val="both"/>
        <w:rPr>
          <w:b/>
          <w:sz w:val="20"/>
          <w:szCs w:val="20"/>
        </w:rPr>
      </w:pPr>
      <w:r w:rsidRPr="00252891">
        <w:rPr>
          <w:b/>
          <w:sz w:val="20"/>
          <w:szCs w:val="20"/>
        </w:rPr>
        <w:t>1.5.13. Równowa</w:t>
      </w:r>
      <w:r w:rsidR="00252891" w:rsidRPr="00252891">
        <w:rPr>
          <w:b/>
          <w:sz w:val="20"/>
          <w:szCs w:val="20"/>
        </w:rPr>
        <w:t>ż</w:t>
      </w:r>
      <w:r w:rsidRPr="00252891">
        <w:rPr>
          <w:b/>
          <w:sz w:val="20"/>
          <w:szCs w:val="20"/>
        </w:rPr>
        <w:t xml:space="preserve">ność norm i przepisów prawnych </w:t>
      </w:r>
    </w:p>
    <w:p w:rsidR="00723DAD" w:rsidRPr="00EB16FD" w:rsidRDefault="00723DAD" w:rsidP="00252891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Gdziekolwiek w Umowie powoływane są konkretne normy lub zbiory przepisów, które spełniać mają materiały, wytwórnie i inne zapasy będące przedmiotem dostaw, oraz Roboty do wykonania i zbadania, stosować się będą obowiązujące przepisy najnowszego wydania lub wydania poprawione odnośnie norm i zbiorów przepisów, chyba Se w Umowie stwierdza się wyraźnie co innego. Tam, gdzie te normy i zbiory przepisów mają charakter ogólnokrajowy, lub odnoszą się do konkretnego regionu, zostaną przyjęte inne obowiązujące normy, które zapewniają wykonanie na zasadniczo równym lub większym poziomie ni</w:t>
      </w:r>
      <w:r w:rsidR="00252891">
        <w:rPr>
          <w:sz w:val="20"/>
          <w:szCs w:val="20"/>
        </w:rPr>
        <w:t xml:space="preserve">ż </w:t>
      </w:r>
      <w:r w:rsidRPr="00EB16FD">
        <w:rPr>
          <w:sz w:val="20"/>
          <w:szCs w:val="20"/>
        </w:rPr>
        <w:t>wymagany przez wcześniej wyszczególnione normy i zbiory przepisów pod warunkiem ich uprzedniego sprawdzenia i zatwierdzenia na piśmie przez In</w:t>
      </w:r>
      <w:r w:rsidR="00252891">
        <w:rPr>
          <w:sz w:val="20"/>
          <w:szCs w:val="20"/>
        </w:rPr>
        <w:t>ż</w:t>
      </w:r>
      <w:r w:rsidRPr="00EB16FD">
        <w:rPr>
          <w:sz w:val="20"/>
          <w:szCs w:val="20"/>
        </w:rPr>
        <w:t>yniera. Ró</w:t>
      </w:r>
      <w:r w:rsidR="00252891">
        <w:rPr>
          <w:sz w:val="20"/>
          <w:szCs w:val="20"/>
        </w:rPr>
        <w:t>ż</w:t>
      </w:r>
      <w:r w:rsidRPr="00EB16FD">
        <w:rPr>
          <w:sz w:val="20"/>
          <w:szCs w:val="20"/>
        </w:rPr>
        <w:t>nice pomiędzy wyszczególnionymi normami a ich proponowanymi zamiennikami muszą być dokładnie odnotowane na piśmie przez Wykonawcę i przedło</w:t>
      </w:r>
      <w:r w:rsidR="00252891">
        <w:rPr>
          <w:sz w:val="20"/>
          <w:szCs w:val="20"/>
        </w:rPr>
        <w:t>ż</w:t>
      </w:r>
      <w:r w:rsidRPr="00EB16FD">
        <w:rPr>
          <w:sz w:val="20"/>
          <w:szCs w:val="20"/>
        </w:rPr>
        <w:t>one In</w:t>
      </w:r>
      <w:r w:rsidR="00252891">
        <w:rPr>
          <w:sz w:val="20"/>
          <w:szCs w:val="20"/>
        </w:rPr>
        <w:t>ż</w:t>
      </w:r>
      <w:r w:rsidRPr="00EB16FD">
        <w:rPr>
          <w:sz w:val="20"/>
          <w:szCs w:val="20"/>
        </w:rPr>
        <w:t>ynierowi co najmniej na 28 dni przed datą oczekiwanego przez Wykonawcę zatwierdzenia ich przez In</w:t>
      </w:r>
      <w:r w:rsidR="00252891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W przypadku gdy </w:t>
      </w:r>
      <w:r w:rsidR="00252891">
        <w:rPr>
          <w:sz w:val="20"/>
          <w:szCs w:val="20"/>
        </w:rPr>
        <w:t>Inż</w:t>
      </w:r>
      <w:r w:rsidRPr="00EB16FD">
        <w:rPr>
          <w:sz w:val="20"/>
          <w:szCs w:val="20"/>
        </w:rPr>
        <w:t>ynier stwierdzi, Se zaproponowane zamienniki nie zapewniają wykonania na zasadniczo równym poziomie, Wykonawca zastosuje się do norm wyszczególnionych we wcześniej wspomnianych dokumentach. Uznaje się, Se wszelkie koszty związane z wypełnieniem wymagań określonych powy</w:t>
      </w:r>
      <w:r w:rsidR="00252891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odrębnej zapłacie i są uwzględnione w cenie kontraktowej.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</w:p>
    <w:p w:rsidR="00723DAD" w:rsidRPr="00252891" w:rsidRDefault="00723DAD" w:rsidP="00464736">
      <w:pPr>
        <w:jc w:val="both"/>
        <w:rPr>
          <w:b/>
          <w:sz w:val="20"/>
          <w:szCs w:val="20"/>
        </w:rPr>
      </w:pPr>
      <w:r w:rsidRPr="00252891">
        <w:rPr>
          <w:b/>
          <w:sz w:val="20"/>
          <w:szCs w:val="20"/>
        </w:rPr>
        <w:t xml:space="preserve">1.5.14. Wykopaliska </w:t>
      </w:r>
    </w:p>
    <w:p w:rsidR="00723DAD" w:rsidRPr="00EB16FD" w:rsidRDefault="00723DAD" w:rsidP="00252891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Wszelkie wykopaliska, monety, przedmioty wartościowe, budowle oraz inne pozostałości o znaczeniu geologicznym lub archeologicznym odkryte na terenie budowy będą uwa</w:t>
      </w:r>
      <w:r w:rsidR="00252891">
        <w:rPr>
          <w:sz w:val="20"/>
          <w:szCs w:val="20"/>
        </w:rPr>
        <w:t>ż</w:t>
      </w:r>
      <w:r w:rsidRPr="00EB16FD">
        <w:rPr>
          <w:sz w:val="20"/>
          <w:szCs w:val="20"/>
        </w:rPr>
        <w:t>ane za własność Zamawiającego. Wykonawca zobowiązany jest powiadomić In</w:t>
      </w:r>
      <w:r w:rsidR="00252891">
        <w:rPr>
          <w:sz w:val="20"/>
          <w:szCs w:val="20"/>
        </w:rPr>
        <w:t>ż</w:t>
      </w:r>
      <w:r w:rsidRPr="00EB16FD">
        <w:rPr>
          <w:sz w:val="20"/>
          <w:szCs w:val="20"/>
        </w:rPr>
        <w:t>yniera i postępować zgodnie z jego poleceniami. Je</w:t>
      </w:r>
      <w:r w:rsidR="00252891">
        <w:rPr>
          <w:sz w:val="20"/>
          <w:szCs w:val="20"/>
        </w:rPr>
        <w:t>ż</w:t>
      </w:r>
      <w:r w:rsidRPr="00EB16FD">
        <w:rPr>
          <w:sz w:val="20"/>
          <w:szCs w:val="20"/>
        </w:rPr>
        <w:t>eli w wyniku tych poleceń Wykonawca poniesie koszty i/lub wystąpią opóźnienia w robotach, In</w:t>
      </w:r>
      <w:r w:rsidR="00252891">
        <w:rPr>
          <w:sz w:val="20"/>
          <w:szCs w:val="20"/>
        </w:rPr>
        <w:t>ż</w:t>
      </w:r>
      <w:r w:rsidRPr="00EB16FD">
        <w:rPr>
          <w:sz w:val="20"/>
          <w:szCs w:val="20"/>
        </w:rPr>
        <w:t>ynier po uzgodnieniu z Zamawiającym i Wykonawcą ustali wydłu</w:t>
      </w:r>
      <w:r w:rsidR="00252891">
        <w:rPr>
          <w:sz w:val="20"/>
          <w:szCs w:val="20"/>
        </w:rPr>
        <w:t>ż</w:t>
      </w:r>
      <w:r w:rsidRPr="00EB16FD">
        <w:rPr>
          <w:sz w:val="20"/>
          <w:szCs w:val="20"/>
        </w:rPr>
        <w:t>enie czasu wykonania robót i/lub wysokość kwoty, o którą nale</w:t>
      </w:r>
      <w:r w:rsidR="00252891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 zwiększyć cenę kontraktową. </w:t>
      </w:r>
    </w:p>
    <w:p w:rsidR="00252891" w:rsidRDefault="00252891" w:rsidP="00464736">
      <w:pPr>
        <w:jc w:val="both"/>
        <w:rPr>
          <w:b/>
          <w:sz w:val="20"/>
          <w:szCs w:val="20"/>
        </w:rPr>
      </w:pPr>
    </w:p>
    <w:p w:rsidR="00252891" w:rsidRDefault="00252891" w:rsidP="00464736">
      <w:pPr>
        <w:jc w:val="both"/>
        <w:rPr>
          <w:b/>
          <w:sz w:val="20"/>
          <w:szCs w:val="20"/>
        </w:rPr>
      </w:pPr>
    </w:p>
    <w:p w:rsidR="00723DAD" w:rsidRPr="00252891" w:rsidRDefault="00723DAD" w:rsidP="00464736">
      <w:pPr>
        <w:jc w:val="both"/>
        <w:rPr>
          <w:b/>
          <w:sz w:val="20"/>
          <w:szCs w:val="20"/>
        </w:rPr>
      </w:pPr>
      <w:r w:rsidRPr="00252891">
        <w:rPr>
          <w:b/>
          <w:sz w:val="20"/>
          <w:szCs w:val="20"/>
        </w:rPr>
        <w:t xml:space="preserve">2. MATERIAŁY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</w:p>
    <w:p w:rsidR="00723DAD" w:rsidRPr="00252891" w:rsidRDefault="00723DAD" w:rsidP="00464736">
      <w:pPr>
        <w:jc w:val="both"/>
        <w:rPr>
          <w:b/>
          <w:sz w:val="20"/>
          <w:szCs w:val="20"/>
        </w:rPr>
      </w:pPr>
      <w:r w:rsidRPr="00252891">
        <w:rPr>
          <w:b/>
          <w:sz w:val="20"/>
          <w:szCs w:val="20"/>
        </w:rPr>
        <w:t xml:space="preserve">2.1. Źródła uzyskania materiałów </w:t>
      </w:r>
    </w:p>
    <w:p w:rsidR="00723DAD" w:rsidRPr="00EB16FD" w:rsidRDefault="00723DAD" w:rsidP="00252891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lastRenderedPageBreak/>
        <w:t>Co najmniej na trzy tygodnie przed zaplanowanym wykorzystaniem jakichkolwiek materiałów przeznaczonych do Robót, Wykonawca przedstawi In</w:t>
      </w:r>
      <w:r w:rsidR="00252891">
        <w:rPr>
          <w:sz w:val="20"/>
          <w:szCs w:val="20"/>
        </w:rPr>
        <w:t>ż</w:t>
      </w:r>
      <w:r w:rsidRPr="00EB16FD">
        <w:rPr>
          <w:sz w:val="20"/>
          <w:szCs w:val="20"/>
        </w:rPr>
        <w:t>ynierowi do zatwierdzenia szczegółowe informacje dotyczące proponowanego źródła wytwarzania, zamawiania lub wydobywania tych materiałów jak równie</w:t>
      </w:r>
      <w:r w:rsidR="00252891">
        <w:rPr>
          <w:sz w:val="20"/>
          <w:szCs w:val="20"/>
        </w:rPr>
        <w:t xml:space="preserve">ż </w:t>
      </w:r>
      <w:r w:rsidRPr="00EB16FD">
        <w:rPr>
          <w:sz w:val="20"/>
          <w:szCs w:val="20"/>
        </w:rPr>
        <w:t>odpowiednie świadectwa badań laboratoryjnych oraz próbki materiałów do zatwierdzenia przez In</w:t>
      </w:r>
      <w:r w:rsidR="00252891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252891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Zatwierdzenie partii materiałów z danego źródła nie oznacza automatycznie, Se wszelkie materiały z danego źródła uzyskają zatwierdzenie. </w:t>
      </w:r>
    </w:p>
    <w:p w:rsidR="00723DAD" w:rsidRPr="00EB16FD" w:rsidRDefault="00723DAD" w:rsidP="00252891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Wykonawca zobowiązany jest do prowadzenia badań w celu udokumentowania, Se materiały uzyskane z dopuszczonego źródła w sposób ciągły spełniają wymagania Specyfikacji Technicznych w czasie postępu Robót.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</w:p>
    <w:p w:rsidR="00723DAD" w:rsidRPr="00EB16FD" w:rsidRDefault="00723DAD" w:rsidP="00464736">
      <w:pPr>
        <w:jc w:val="both"/>
        <w:rPr>
          <w:sz w:val="20"/>
          <w:szCs w:val="20"/>
        </w:rPr>
      </w:pPr>
      <w:r w:rsidRPr="00252891">
        <w:rPr>
          <w:b/>
          <w:sz w:val="20"/>
          <w:szCs w:val="20"/>
        </w:rPr>
        <w:t xml:space="preserve">2.1.1. Zgodnie z ustawą </w:t>
      </w:r>
      <w:r w:rsidRPr="00EB16FD">
        <w:rPr>
          <w:sz w:val="20"/>
          <w:szCs w:val="20"/>
        </w:rPr>
        <w:t>z dnia 16 kwietnia 2004 r. o wyrobach budowlanych (Dz. U. nr 92 poz. 881) wyrób budowlany nadaje się do stosowania przy wykonywaniu robót budowlanych, je</w:t>
      </w:r>
      <w:r w:rsidR="00252891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eli jest: </w:t>
      </w:r>
    </w:p>
    <w:p w:rsidR="00723DAD" w:rsidRPr="00EB16FD" w:rsidRDefault="00723DAD" w:rsidP="00252891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a) oznakowany CE, co oznacza, Se dokonano oceny jego zgodności z normą zharmonizowaną albo z europejską aprobatą techniczną bądź krajową specyfikacją techniczną państwa członkowskiego Unii Europejskiej lub Europejskiego Obszaru Gospodarczego oznaczoną przez Komisje Europejską za zgodną z wymaganiami podstawowymi, albo </w:t>
      </w:r>
    </w:p>
    <w:p w:rsidR="00723DAD" w:rsidRPr="00EB16FD" w:rsidRDefault="00723DAD" w:rsidP="00252891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b) umieszczony w określonym przez Komisję Europejską wykazie wyrobów mających niewielkie znaczenie dla zdrowia i bezpieczeństwa, dla których producent wydał deklarację zgodności z uznanymi regułami sztuki budowlanej, albo </w:t>
      </w:r>
    </w:p>
    <w:p w:rsidR="00723DAD" w:rsidRPr="00EB16FD" w:rsidRDefault="00723DAD" w:rsidP="00252891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c) oznakowany, znakiem budowlanym z zastrze</w:t>
      </w:r>
      <w:r w:rsidR="00252891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eniem, Se nie podlega on obowiązkowi oznakowania CE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</w:p>
    <w:p w:rsidR="00723DAD" w:rsidRPr="00EB16FD" w:rsidRDefault="00723DAD" w:rsidP="00464736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Dla jednostkowego zastosowania w obiekcie budowlanym dopuszcza się wyroby budowlane wykonane według indywidualnej dokumentacji technicznej, sporządzonej przez projektanta obiektu lub z nim uzgodnionej, dla których producent wydał oświadczenie, Se zapewniono zgodność wyrobu budowlanego z tą dokumentacją oraz z przepisami.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</w:p>
    <w:p w:rsidR="00723DAD" w:rsidRPr="00EB16FD" w:rsidRDefault="00723DAD" w:rsidP="00464736">
      <w:pPr>
        <w:jc w:val="both"/>
        <w:rPr>
          <w:sz w:val="20"/>
          <w:szCs w:val="20"/>
        </w:rPr>
      </w:pPr>
      <w:r w:rsidRPr="00252891">
        <w:rPr>
          <w:b/>
          <w:sz w:val="20"/>
          <w:szCs w:val="20"/>
        </w:rPr>
        <w:t>2.1.2. Zgodnie z rozporządzeniem</w:t>
      </w:r>
      <w:r w:rsidRPr="00EB16FD">
        <w:rPr>
          <w:sz w:val="20"/>
          <w:szCs w:val="20"/>
        </w:rPr>
        <w:t xml:space="preserve"> Ministra Infrastruktury z 11 sierpnia 2004 (Dz. U. nr 195 poz. 2011) oznakowaniu CE powinny towarzyszyć między innymi następujące informacje: </w:t>
      </w:r>
    </w:p>
    <w:p w:rsidR="00723DAD" w:rsidRPr="00EB16FD" w:rsidRDefault="00723DAD" w:rsidP="00146F5C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a) określenie, siedzibę i adres producenta oraz adres zakładu produkującego wyrób budowlany, </w:t>
      </w:r>
    </w:p>
    <w:p w:rsidR="00723DAD" w:rsidRPr="00EB16FD" w:rsidRDefault="00723DAD" w:rsidP="00146F5C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b) ostatnie dwie cyfry roku, w którym umieszczono oznakowanie CE na wyrobie budowlanym, </w:t>
      </w:r>
    </w:p>
    <w:p w:rsidR="00723DAD" w:rsidRPr="00EB16FD" w:rsidRDefault="00723DAD" w:rsidP="00146F5C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c) dane umo</w:t>
      </w:r>
      <w:r w:rsidR="00252891">
        <w:rPr>
          <w:sz w:val="20"/>
          <w:szCs w:val="20"/>
        </w:rPr>
        <w:t>ż</w:t>
      </w:r>
      <w:r w:rsidRPr="00EB16FD">
        <w:rPr>
          <w:sz w:val="20"/>
          <w:szCs w:val="20"/>
        </w:rPr>
        <w:t>liwiające identyfikację cech i deklarowanych właściwości u</w:t>
      </w:r>
      <w:r w:rsidR="00252891">
        <w:rPr>
          <w:sz w:val="20"/>
          <w:szCs w:val="20"/>
        </w:rPr>
        <w:t>ż</w:t>
      </w:r>
      <w:r w:rsidRPr="00EB16FD">
        <w:rPr>
          <w:sz w:val="20"/>
          <w:szCs w:val="20"/>
        </w:rPr>
        <w:t>ytkowych wyrobu budowlanego, je</w:t>
      </w:r>
      <w:r w:rsidR="00252891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eli wynika to z zharmonizowanej specyfikacji technicznej wyrobu.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</w:p>
    <w:p w:rsidR="00723DAD" w:rsidRPr="00EB16FD" w:rsidRDefault="00723DAD" w:rsidP="00464736">
      <w:pPr>
        <w:jc w:val="both"/>
        <w:rPr>
          <w:sz w:val="20"/>
          <w:szCs w:val="20"/>
        </w:rPr>
      </w:pPr>
      <w:r w:rsidRPr="00252891">
        <w:rPr>
          <w:b/>
          <w:sz w:val="20"/>
          <w:szCs w:val="20"/>
        </w:rPr>
        <w:t>2.1.3. Zgodnie z rozporządzeniem</w:t>
      </w:r>
      <w:r w:rsidRPr="00EB16FD">
        <w:rPr>
          <w:sz w:val="20"/>
          <w:szCs w:val="20"/>
        </w:rPr>
        <w:t xml:space="preserve"> Ministra Infrastruktury z 11 sierpnia 2004r. (Dz. U. nr 198 poz. 2041) dla wyrobu budowlanego oznakowanego znakiem budowlanym producent jest obowiązany dołączyć informację zawierającą: </w:t>
      </w:r>
    </w:p>
    <w:p w:rsidR="00723DAD" w:rsidRPr="00EB16FD" w:rsidRDefault="00723DAD" w:rsidP="00146F5C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a) określenie, siedzibę i adres producenta oraz adres zakładu produkującego wyrób budowlany, </w:t>
      </w:r>
    </w:p>
    <w:p w:rsidR="00723DAD" w:rsidRPr="00EB16FD" w:rsidRDefault="00723DAD" w:rsidP="00146F5C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b) identyfikację wyrobu budowlanego zawierającą nazwę, nazwę handlową, typ, odmianę, gatunek i klasę według specyfikacji technicznej, </w:t>
      </w:r>
    </w:p>
    <w:p w:rsidR="00146F5C" w:rsidRDefault="00723DAD" w:rsidP="00146F5C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c) numer i rok publikacji Polskiej Normy wyrobu lub aprobaty technicznej z którą potwierdzono zgodność wyrobu budowlanego, </w:t>
      </w:r>
    </w:p>
    <w:p w:rsidR="00723DAD" w:rsidRPr="00EB16FD" w:rsidRDefault="00723DAD" w:rsidP="00146F5C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d) numer i datę wystawienia krajowej deklaracji zgodności, </w:t>
      </w:r>
    </w:p>
    <w:p w:rsidR="00723DAD" w:rsidRPr="00EB16FD" w:rsidRDefault="00723DAD" w:rsidP="00146F5C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e) inne dane je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eli wynika to ze specyfikacji technicznej, </w:t>
      </w:r>
    </w:p>
    <w:p w:rsidR="00146F5C" w:rsidRDefault="00723DAD" w:rsidP="00146F5C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f) nazwę jednostki certyfikującej, je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eli taka jednostka brała udział w zastosowanym systemie oceny zgodności wyrobu budowlanego.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Jakiekolwiek wyroby budowlane, które nie spełniają wymagań zapisanych w pkt. 2.1. będą odrzucone.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</w:p>
    <w:p w:rsidR="00723DAD" w:rsidRPr="00146F5C" w:rsidRDefault="00723DAD" w:rsidP="00464736">
      <w:pPr>
        <w:jc w:val="both"/>
        <w:rPr>
          <w:b/>
          <w:sz w:val="20"/>
          <w:szCs w:val="20"/>
        </w:rPr>
      </w:pPr>
      <w:r w:rsidRPr="00146F5C">
        <w:rPr>
          <w:b/>
          <w:sz w:val="20"/>
          <w:szCs w:val="20"/>
        </w:rPr>
        <w:t xml:space="preserve">2.2. Pozyskiwanie materiałów miejscowych </w:t>
      </w:r>
    </w:p>
    <w:p w:rsidR="00723DAD" w:rsidRPr="00EB16FD" w:rsidRDefault="00723DAD" w:rsidP="00146F5C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odpowiada za uzyskanie pozwoleń od właścicieli i odnośnych władz na pozyskanie materiałów z jakichkolwiek źródeł miejscowych włączając w to źródła wskazane przez Zamawiającego i jest zobowiązany dostarczyć In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ynierowi wymagane dokumenty przed rozpoczęciem eksploatacji źródła. </w:t>
      </w:r>
    </w:p>
    <w:p w:rsidR="00723DAD" w:rsidRPr="00EB16FD" w:rsidRDefault="00723DAD" w:rsidP="00146F5C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przedstawi dokumentację zawierającą raporty z badań terenowych i laboratoryjnych oraz proponowaną przez siebie metodę wydobycia i selekcji do zatwierdzenia In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ynierowi. </w:t>
      </w:r>
    </w:p>
    <w:p w:rsidR="00723DAD" w:rsidRPr="00EB16FD" w:rsidRDefault="00723DAD" w:rsidP="00146F5C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Wykonawca ponosi odpowiedzialność za spełnienie wymagań ilościowych i jakościowych materiałów z jakiegokolwiek źródła. </w:t>
      </w:r>
    </w:p>
    <w:p w:rsidR="00723DAD" w:rsidRPr="00EB16FD" w:rsidRDefault="00723DAD" w:rsidP="00146F5C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Wykonawca poniesie wszystkie koszty a w tym: opłaty, wynagrodzenia i jakiekolwiek inne koszty związane z dostarczeniem materiałów i wyrobów budowlanych do Robót. </w:t>
      </w:r>
    </w:p>
    <w:p w:rsidR="00723DAD" w:rsidRPr="00EB16FD" w:rsidRDefault="00723DAD" w:rsidP="00146F5C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Humus i nadkład czasowo zdjęte z terenu ukopów i miejsc pozyskania piasku i 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wiru będą formowane w hałdy i wykorzystane przy zasypce i rekultywacji terenu po ukończeniu Robót po uprzednim uzgodnieniu z odpowiednim urzędem publicznym. </w:t>
      </w:r>
    </w:p>
    <w:p w:rsidR="00723DAD" w:rsidRPr="00EB16FD" w:rsidRDefault="00723DAD" w:rsidP="00146F5C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lastRenderedPageBreak/>
        <w:t>Wszystkie odpowiednie materiały pozyskane z wykopów na Terenie Budowy lub z innych miejsc wskazanych w Kontrakcie będą wykorzystane do Robót lub odwiezione na odkład odpowiednio do wymagań Kontraktu lub wskazań In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146F5C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Z wyjątkiem uzyskania na to pisemnej zgody In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>yniera, Wykonawca nie będzie prowadzić</w:t>
      </w:r>
      <w:r w:rsidR="00146F5C">
        <w:rPr>
          <w:sz w:val="20"/>
          <w:szCs w:val="20"/>
        </w:rPr>
        <w:t xml:space="preserve"> ż</w:t>
      </w:r>
      <w:r w:rsidRPr="00EB16FD">
        <w:rPr>
          <w:sz w:val="20"/>
          <w:szCs w:val="20"/>
        </w:rPr>
        <w:t xml:space="preserve">adnych wykopów w obrębie Terenu Budowy poza tymi, które zostały wyszczególnione w Kontrakcie. </w:t>
      </w:r>
    </w:p>
    <w:p w:rsidR="00723DAD" w:rsidRPr="00EB16FD" w:rsidRDefault="00723DAD" w:rsidP="00146F5C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Eksploatacja źródeł materiałów będzie zgodna z wszelkimi regulacjami prawnymi obowiązującymi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na danym obszarze.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</w:p>
    <w:p w:rsidR="00723DAD" w:rsidRPr="00146F5C" w:rsidRDefault="00723DAD" w:rsidP="00464736">
      <w:pPr>
        <w:jc w:val="both"/>
        <w:rPr>
          <w:b/>
          <w:sz w:val="20"/>
          <w:szCs w:val="20"/>
        </w:rPr>
      </w:pPr>
      <w:r w:rsidRPr="00146F5C">
        <w:rPr>
          <w:b/>
          <w:sz w:val="20"/>
          <w:szCs w:val="20"/>
        </w:rPr>
        <w:t xml:space="preserve">2.3. Materiały nie odpowiadające wymaganiom </w:t>
      </w:r>
    </w:p>
    <w:p w:rsidR="00723DAD" w:rsidRPr="00EB16FD" w:rsidRDefault="00723DAD" w:rsidP="00146F5C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Wyroby budowlane (materiały) nie odpowiadające wymaganiom zostaną przez Wykonawcę wywiezione z terenu budowy i zło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>one w miejscu uzyskanym staraniem Wykonawcy. Jeśli In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>ynier zezwoli Wykonawcy na u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>ycie tych wyrobów budowlanych do innych robót, ni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 te dla których zostały zakupione, to koszt tych wyrobów budowlanych zostanie odpowiednio przewartościowany (skorygowany) przez In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>yniera. W ka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>dym takim przypadku nale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 spełnić wymagania ustawy z dnia 27.04.2001 r. o odpadach (tekst jednolity DZ.U. nr 39 poz.251 z 2007 r.). </w:t>
      </w:r>
    </w:p>
    <w:p w:rsidR="00723DAD" w:rsidRPr="00EB16FD" w:rsidRDefault="00723DAD" w:rsidP="00146F5C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Ka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dy rodzaj robót, w którym znajdują się nie zbadane i nie zaakceptowane wyroby budowlane, Wykonawca wykonuje na własne ryzyko, licząc się z jego nieprzyjęciem, usunięciem i niezapłaceniem.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</w:p>
    <w:p w:rsidR="00723DAD" w:rsidRPr="00146F5C" w:rsidRDefault="00723DAD" w:rsidP="00464736">
      <w:pPr>
        <w:jc w:val="both"/>
        <w:rPr>
          <w:b/>
          <w:sz w:val="20"/>
          <w:szCs w:val="20"/>
        </w:rPr>
      </w:pPr>
      <w:r w:rsidRPr="00146F5C">
        <w:rPr>
          <w:b/>
          <w:sz w:val="20"/>
          <w:szCs w:val="20"/>
        </w:rPr>
        <w:t xml:space="preserve">2.4. Wariantowe stosowanie materiałów </w:t>
      </w:r>
    </w:p>
    <w:p w:rsidR="00723DAD" w:rsidRPr="00EB16FD" w:rsidRDefault="00723DAD" w:rsidP="00146F5C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Jeśli Dokumentacja Projektowa lub ST przewidują mo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>liwość wariantowego zastosowania rodzaju materiału w wykonywanych Robotach, Wykonawca powiadomi In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>yniera o swoim zamiarze co najmniej 3 tygodnie przed u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>yciem tego materiału, albo w okresie dłu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>szym, jeśli będzie to potrzebne z uwagi na wykonanie badań wymaganych przez In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>yniera. Wybrany i zaakceptowany rodzaj materiału nie mo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>e być później zmieniany bez zgody In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</w:p>
    <w:p w:rsidR="00723DAD" w:rsidRPr="00146F5C" w:rsidRDefault="00723DAD" w:rsidP="00464736">
      <w:pPr>
        <w:jc w:val="both"/>
        <w:rPr>
          <w:b/>
          <w:sz w:val="20"/>
          <w:szCs w:val="20"/>
        </w:rPr>
      </w:pPr>
      <w:r w:rsidRPr="00146F5C">
        <w:rPr>
          <w:b/>
          <w:sz w:val="20"/>
          <w:szCs w:val="20"/>
        </w:rPr>
        <w:t xml:space="preserve">2.5. Przechowywanie i składowanie materiałów </w:t>
      </w:r>
    </w:p>
    <w:p w:rsidR="00723DAD" w:rsidRPr="00EB16FD" w:rsidRDefault="00723DAD" w:rsidP="00146F5C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Wykonawca, zapewni, aby tymczasowo składowane wyroby budowlane (materiały), do czasu gdy będą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one potrzebne do robót, były zabezpieczone przed zanieczyszczeniem, zachowały swoją jakość i właściwość do robót i były dostępne do kontroli przez In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146F5C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Miejsca czasowego składowania będą zlokalizowane w obrębie Terenu Budowy w miejscach uzgodnionych z In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>ynierem lub poza terenem budowy w miejscach zorganizowanych przez Wykonawcę i zaakceptowanych przez In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146F5C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Wyroby budowlane (materiały) uzyskane z rozbiórki stanowią własność Wykonawcy z wyjątkiem ni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zapisanych bez uszkodzeń: kostka betonowa, krawę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>niki kamienne, słupki do znaków drogowych, tarcze znaków, słupki prowadzące, destrukt z frezowania. Wy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>ej zapisane wyroby budowlane bez uszkodzeń stanowią własność Zamawiającego i winny być Jemu dostarczone z protokołem w obecności In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464736">
      <w:pPr>
        <w:jc w:val="both"/>
        <w:rPr>
          <w:sz w:val="20"/>
          <w:szCs w:val="20"/>
        </w:rPr>
      </w:pPr>
    </w:p>
    <w:p w:rsidR="00723DAD" w:rsidRPr="00146F5C" w:rsidRDefault="00723DAD" w:rsidP="00464736">
      <w:pPr>
        <w:jc w:val="both"/>
        <w:rPr>
          <w:b/>
          <w:sz w:val="20"/>
          <w:szCs w:val="20"/>
        </w:rPr>
      </w:pPr>
      <w:r w:rsidRPr="00146F5C">
        <w:rPr>
          <w:b/>
          <w:sz w:val="20"/>
          <w:szCs w:val="20"/>
        </w:rPr>
        <w:t xml:space="preserve">2.6. Inspekcja wytwórni materiałów </w:t>
      </w:r>
    </w:p>
    <w:p w:rsidR="00723DAD" w:rsidRPr="00EB16FD" w:rsidRDefault="00723DAD" w:rsidP="00146F5C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Wytwórnie materiałów mogą być okresowo kontrolowane przez In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 w celu sprawdzenia zgodności stosowanych metod produkcji z wymaganiami. Próbki materiałów mogą być pobierane w celu sprawdzenia ich właściwości. Wyniki tych kontroli będą stanowić podstawę do akceptacji określonej partii materiałów pod względem jakości.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EB16FD" w:rsidRDefault="00723DAD" w:rsidP="002375F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 przypadku, gdy In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 będzie przeprowadzał inspekcję wytwórni muszą być spełnione następujące warunki: </w:t>
      </w:r>
    </w:p>
    <w:p w:rsidR="00723DAD" w:rsidRPr="00EB16FD" w:rsidRDefault="00723DAD" w:rsidP="002375F6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a) In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 będzie miał zapewnioną współpracę i pomoc Wykonawcy oraz producenta materiałów w czasie przeprowadzania inspekcji, </w:t>
      </w:r>
    </w:p>
    <w:p w:rsidR="00723DAD" w:rsidRPr="00EB16FD" w:rsidRDefault="00723DAD" w:rsidP="002375F6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b) In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 będzie miał wolny dostęp, w dowolnym czasie, do tych części wytwórni, gdzie odbywa się produkcja materiałów przeznaczonych do realizacji robót, </w:t>
      </w:r>
    </w:p>
    <w:p w:rsidR="00723DAD" w:rsidRPr="00EB16FD" w:rsidRDefault="00723DAD" w:rsidP="002375F6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c) Je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>eli produkcja odbywa się w miejscu nie nale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>ącym do Wykonawcy, Wykonawca uzyska dla In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 zezwolenie dla przeprowadzenia inspekcji i badań w tych miejscach. </w:t>
      </w:r>
    </w:p>
    <w:p w:rsidR="00723DAD" w:rsidRDefault="00723DAD" w:rsidP="00146F5C">
      <w:pPr>
        <w:jc w:val="both"/>
        <w:rPr>
          <w:sz w:val="20"/>
          <w:szCs w:val="20"/>
        </w:rPr>
      </w:pPr>
    </w:p>
    <w:p w:rsidR="002375F6" w:rsidRPr="00EB16FD" w:rsidRDefault="002375F6" w:rsidP="00146F5C">
      <w:pPr>
        <w:jc w:val="both"/>
        <w:rPr>
          <w:sz w:val="20"/>
          <w:szCs w:val="20"/>
        </w:rPr>
      </w:pPr>
    </w:p>
    <w:p w:rsidR="00723DAD" w:rsidRPr="002375F6" w:rsidRDefault="00723DAD" w:rsidP="00146F5C">
      <w:pPr>
        <w:jc w:val="both"/>
        <w:rPr>
          <w:b/>
          <w:sz w:val="20"/>
          <w:szCs w:val="20"/>
        </w:rPr>
      </w:pPr>
      <w:r w:rsidRPr="002375F6">
        <w:rPr>
          <w:b/>
          <w:sz w:val="20"/>
          <w:szCs w:val="20"/>
        </w:rPr>
        <w:t xml:space="preserve">3. SPRZĘT </w:t>
      </w:r>
    </w:p>
    <w:p w:rsidR="00723DAD" w:rsidRPr="00EB16FD" w:rsidRDefault="00723DAD" w:rsidP="002375F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jest zobowiązany do u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>ywania jedynie takiego sprzętu, który nie spowoduje niekorzystnego wpływu na jakość wykonywanych Robót. Sprzętu</w:t>
      </w:r>
      <w:r w:rsidR="00146F5C">
        <w:rPr>
          <w:sz w:val="20"/>
          <w:szCs w:val="20"/>
        </w:rPr>
        <w:t xml:space="preserve"> uż</w:t>
      </w:r>
      <w:r w:rsidRPr="00EB16FD">
        <w:rPr>
          <w:sz w:val="20"/>
          <w:szCs w:val="20"/>
        </w:rPr>
        <w:t>ywany do Robót powinien być zgodny z ofertą Wykonawcy i powinien odpowiadać pod względem typów i ilości wskazaniom zawartym w ST, PZJ lub projekcie organizacji Robót, zaakceptowanym przez In</w:t>
      </w:r>
      <w:r w:rsidR="00146F5C">
        <w:rPr>
          <w:sz w:val="20"/>
          <w:szCs w:val="20"/>
        </w:rPr>
        <w:t>ż</w:t>
      </w:r>
      <w:r w:rsidRPr="00EB16FD">
        <w:rPr>
          <w:sz w:val="20"/>
          <w:szCs w:val="20"/>
        </w:rPr>
        <w:t>yniera; w przypadku braku ustaleń w wymienionych wy</w:t>
      </w:r>
      <w:r w:rsidR="002375F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dokumentach sprzęt powinien być uzgodniony i zaakceptowany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przez In</w:t>
      </w:r>
      <w:r w:rsidR="002375F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2375F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Liczba i wydajność sprzętu powinny gwarantować przeprowadzenie Robót, zgodnie z zasadami określonymi w Dokumentacji Projektowej, ST i wskazaniach In</w:t>
      </w:r>
      <w:r w:rsidR="002375F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lastRenderedPageBreak/>
        <w:t>Sprzęt</w:t>
      </w:r>
      <w:r w:rsidR="002375F6">
        <w:rPr>
          <w:sz w:val="20"/>
          <w:szCs w:val="20"/>
        </w:rPr>
        <w:t xml:space="preserve"> </w:t>
      </w:r>
      <w:r w:rsidRPr="00EB16FD">
        <w:rPr>
          <w:sz w:val="20"/>
          <w:szCs w:val="20"/>
        </w:rPr>
        <w:t>będący własnością Wykonawcy lub wynajęty do wykonania Robót ma być utrzymywany w dobrym stanie i gotowości do pracy. Powinien być zgodny z normami ochrony środowiska i przepisami dotyczącymi jego u</w:t>
      </w:r>
      <w:r w:rsidR="002375F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ytkowania. </w:t>
      </w:r>
    </w:p>
    <w:p w:rsidR="00723DAD" w:rsidRPr="00EB16FD" w:rsidRDefault="00723DAD" w:rsidP="001A02CE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dostarczy In</w:t>
      </w:r>
      <w:r w:rsidR="002375F6">
        <w:rPr>
          <w:sz w:val="20"/>
          <w:szCs w:val="20"/>
        </w:rPr>
        <w:t>ż</w:t>
      </w:r>
      <w:r w:rsidRPr="00EB16FD">
        <w:rPr>
          <w:sz w:val="20"/>
          <w:szCs w:val="20"/>
        </w:rPr>
        <w:t>ynierowi kopie dokumentów potwierdzających dopuszczenie sprzętu do u</w:t>
      </w:r>
      <w:r w:rsidR="002375F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ytkowania i badań okresowych, tam gdzie jest to wymagane przepisami.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będzie konserwować sprzęt jak równie</w:t>
      </w:r>
      <w:r w:rsidR="002375F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 naprawiać lub wymieniać sprzęt niesprawny. </w:t>
      </w:r>
    </w:p>
    <w:p w:rsidR="00723DAD" w:rsidRPr="00EB16FD" w:rsidRDefault="00723DAD" w:rsidP="001A02CE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Je</w:t>
      </w:r>
      <w:r w:rsidR="002375F6">
        <w:rPr>
          <w:sz w:val="20"/>
          <w:szCs w:val="20"/>
        </w:rPr>
        <w:t>ż</w:t>
      </w:r>
      <w:r w:rsidRPr="00EB16FD">
        <w:rPr>
          <w:sz w:val="20"/>
          <w:szCs w:val="20"/>
        </w:rPr>
        <w:t>eli Dokumentacja Projektowa lub ST przewidują mo</w:t>
      </w:r>
      <w:r w:rsidR="002375F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liwość </w:t>
      </w:r>
      <w:r w:rsidR="002375F6">
        <w:rPr>
          <w:sz w:val="20"/>
          <w:szCs w:val="20"/>
        </w:rPr>
        <w:t>wariantowego uż</w:t>
      </w:r>
      <w:r w:rsidRPr="00EB16FD">
        <w:rPr>
          <w:sz w:val="20"/>
          <w:szCs w:val="20"/>
        </w:rPr>
        <w:t>ycia sprzętu przy wykonywanych Robotach, Wykonawca powiadomi In</w:t>
      </w:r>
      <w:r w:rsidR="002375F6">
        <w:rPr>
          <w:sz w:val="20"/>
          <w:szCs w:val="20"/>
        </w:rPr>
        <w:t>ż</w:t>
      </w:r>
      <w:r w:rsidRPr="00EB16FD">
        <w:rPr>
          <w:sz w:val="20"/>
          <w:szCs w:val="20"/>
        </w:rPr>
        <w:t>yniera o swoim zamiarze wyboru i uzyska jego akceptację przed u</w:t>
      </w:r>
      <w:r w:rsidR="002375F6">
        <w:rPr>
          <w:sz w:val="20"/>
          <w:szCs w:val="20"/>
        </w:rPr>
        <w:t>ż</w:t>
      </w:r>
      <w:r w:rsidRPr="00EB16FD">
        <w:rPr>
          <w:sz w:val="20"/>
          <w:szCs w:val="20"/>
        </w:rPr>
        <w:t>yciem sprzętu. Wybrany sprzęt, po akceptacji In</w:t>
      </w:r>
      <w:r w:rsidR="002375F6">
        <w:rPr>
          <w:sz w:val="20"/>
          <w:szCs w:val="20"/>
        </w:rPr>
        <w:t>ż</w:t>
      </w:r>
      <w:r w:rsidRPr="00EB16FD">
        <w:rPr>
          <w:sz w:val="20"/>
          <w:szCs w:val="20"/>
        </w:rPr>
        <w:t>yniera, nie mo</w:t>
      </w:r>
      <w:r w:rsidR="002375F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 być później zmieniany bez jego zgody. </w:t>
      </w:r>
    </w:p>
    <w:p w:rsidR="00723DAD" w:rsidRPr="00EB16FD" w:rsidRDefault="00723DAD" w:rsidP="001A02CE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Jakikolwiek sprzęt, maszyny, urządzenia i narzędzia nie gwarantujące zachowania warunków umowy, zostaną przez In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>yniera zdyskwalifikowane i nie dopuszczone do Robót. Uznaje się, Se wszelkie koszty związane z wypełnieniem wymagań określonych powy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odrębnej zapłacie i są uwzględnione w cenie kontraktowej. </w:t>
      </w:r>
    </w:p>
    <w:p w:rsidR="00723DAD" w:rsidRDefault="00723DAD" w:rsidP="00146F5C">
      <w:pPr>
        <w:jc w:val="both"/>
        <w:rPr>
          <w:sz w:val="20"/>
          <w:szCs w:val="20"/>
        </w:rPr>
      </w:pPr>
    </w:p>
    <w:p w:rsidR="001A02CE" w:rsidRPr="00EB16FD" w:rsidRDefault="001A02CE" w:rsidP="00146F5C">
      <w:pPr>
        <w:jc w:val="both"/>
        <w:rPr>
          <w:sz w:val="20"/>
          <w:szCs w:val="20"/>
        </w:rPr>
      </w:pPr>
    </w:p>
    <w:p w:rsidR="00723DAD" w:rsidRPr="001A02CE" w:rsidRDefault="00723DAD" w:rsidP="00146F5C">
      <w:pPr>
        <w:jc w:val="both"/>
        <w:rPr>
          <w:b/>
          <w:sz w:val="20"/>
          <w:szCs w:val="20"/>
        </w:rPr>
      </w:pPr>
      <w:r w:rsidRPr="001A02CE">
        <w:rPr>
          <w:b/>
          <w:sz w:val="20"/>
          <w:szCs w:val="20"/>
        </w:rPr>
        <w:t xml:space="preserve">4. TRANSPORT </w:t>
      </w:r>
    </w:p>
    <w:p w:rsidR="00723DAD" w:rsidRPr="00EB16FD" w:rsidRDefault="00723DAD" w:rsidP="001A02CE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stosować się będzie do ustawowych ograniczeń obcią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>enia na oś przy transporcie materiałów (sprzętu) na i z terenu Robót. Uzyska on wszelkie niezbędne zezwolenia od władz co do przewozu nietypowych ładunków i w sposób ciągły będzie o ka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>dym takim przewozie powiadamiał In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jest zobowiązany do stosowania jedynie takich środków transportu, które nie wpłyną niekorzystnie na jakość wykonywanych Robót i właściwości przewo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onych materiałów. </w:t>
      </w:r>
    </w:p>
    <w:p w:rsidR="00723DAD" w:rsidRPr="00EB16FD" w:rsidRDefault="00723DAD" w:rsidP="001A02CE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Liczba środków transportu będzie zapewniać prowadzenie Robót zgodnie z zasadami określonymi w Dokumentacji Projektowej, SST i wskazaniach In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yniera, w terminie przewidzianym Umową. </w:t>
      </w:r>
    </w:p>
    <w:p w:rsidR="00723DAD" w:rsidRPr="00EB16FD" w:rsidRDefault="00723DAD" w:rsidP="001A02CE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będzie usuwać na bie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ąco, na własny koszt, wszelkie zanieczyszczenia spowodowane jego pojazdami na drogach publicznych oraz dojazdach do Terenu Budowy. </w:t>
      </w:r>
    </w:p>
    <w:p w:rsidR="00723DAD" w:rsidRPr="00EB16FD" w:rsidRDefault="00723DAD" w:rsidP="001A02CE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Je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>eli w Specyfikacji Technicznej dla danej Roboty nie postanowiono inaczej, uwa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a się </w:t>
      </w:r>
      <w:r w:rsidR="001A02CE">
        <w:rPr>
          <w:sz w:val="20"/>
          <w:szCs w:val="20"/>
        </w:rPr>
        <w:t>j</w:t>
      </w:r>
      <w:r w:rsidRPr="00EB16FD">
        <w:rPr>
          <w:sz w:val="20"/>
          <w:szCs w:val="20"/>
        </w:rPr>
        <w:t>e, dla materiałów, odpadów i sprzętu: transport, odwiezienie, dostarczenie, zapewnienie, wywiezienie, wywóz itp. obejmuje równie</w:t>
      </w:r>
      <w:r w:rsidR="001A02CE">
        <w:rPr>
          <w:sz w:val="20"/>
          <w:szCs w:val="20"/>
        </w:rPr>
        <w:t xml:space="preserve">ż </w:t>
      </w:r>
      <w:r w:rsidRPr="00EB16FD">
        <w:rPr>
          <w:sz w:val="20"/>
          <w:szCs w:val="20"/>
        </w:rPr>
        <w:t xml:space="preserve">załadunek, przeładunek i wyładunek na środki transportu. </w:t>
      </w:r>
    </w:p>
    <w:p w:rsidR="00723DAD" w:rsidRPr="00EB16FD" w:rsidRDefault="00723DAD" w:rsidP="001A02CE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Uznaje się, 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>e wszelkie koszty związane z wypełnieniem wymagań określonych powy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odrębnej zapłacie i są uwzględnione w cenie kontraktowej.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1A02CE" w:rsidRDefault="00723DAD" w:rsidP="00146F5C">
      <w:pPr>
        <w:jc w:val="both"/>
        <w:rPr>
          <w:b/>
          <w:sz w:val="20"/>
          <w:szCs w:val="20"/>
        </w:rPr>
      </w:pPr>
      <w:r w:rsidRPr="001A02CE">
        <w:rPr>
          <w:b/>
          <w:sz w:val="20"/>
          <w:szCs w:val="20"/>
        </w:rPr>
        <w:t xml:space="preserve">5. WYKONANIE ROBÓT </w:t>
      </w:r>
    </w:p>
    <w:p w:rsidR="00723DAD" w:rsidRPr="00EB16FD" w:rsidRDefault="00723DAD" w:rsidP="001A02CE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Je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>eli technologia tego wymaga roboty nale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 wykonywać w trybie 3 zmianowym (3x8 godz.) </w:t>
      </w:r>
    </w:p>
    <w:p w:rsidR="00723DAD" w:rsidRPr="00EB16FD" w:rsidRDefault="00723DAD" w:rsidP="001A02CE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jest odpowiedzialny za prowadzenie Robót zgodnie z Umową, oraz za jakość zastosowanych materiałów i wykonywanych Robót, za ich zgodność z Dokumentacją Projektową, wymaganiami SST, PZJ, projektu organizacji Robót oraz poleceniami In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1A02CE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ponosi odpowiedzialność za dokładne wytyczenie w planie i wyznaczenie wysokości wszystkich elementów Robót zgodnie z wymiarami i rzędnymi określonymi w Dokumentacji Projektowej lub przekazanymi na piśmie przez In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1A02CE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zało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y, w razie konieczności, osnowę realizacyjną, w oparciu o którą będzie prowadził roboty. Koszt wykonania osnowy realizacyjnej zostanie uwzględniony w cenach jednostkowych poszczególnych robót i nie podlega dodatkowej zapłacie. </w:t>
      </w:r>
    </w:p>
    <w:p w:rsidR="00723DAD" w:rsidRPr="00EB16FD" w:rsidRDefault="00723DAD" w:rsidP="001A02CE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Następstwa jakiegokolwiek błędu spowodowanego przez Wykonawcę w wytyczeniu i wyznaczaniu Robót zostaną, jeśli wymagać tego będzie In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>ynier, poprawione przez Wykonawcę na własny koszt. Sprawdzenie wytyczenia Robót lub wyznaczenia wysokości przez In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 nie zwalnia Wykonawcy od odpowiedzialności za ich dokładność.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Decyzje In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>yniera dotyczące akceptacji lub odrzucenia materiałów i elementów Robót będą oparte na wymaganiach sformułowanych w Umowie, Dokumentacji Projektowej i w SST, a tak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>e w normach i wytycznych. Przy podejmowaniu decyzji In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>yniera uwzględni wyniki badań materiałów i Robót, rozrzuty normalnie występujące przy produkcji i przy badaniach materiałów, doświadczenia z przeszłości, wyniki badań naukowych oraz inne czynniki wpływające na rozwa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aną kwestię. </w:t>
      </w:r>
    </w:p>
    <w:p w:rsidR="00723DAD" w:rsidRPr="00EB16FD" w:rsidRDefault="00723DAD" w:rsidP="001A02CE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Polecenia In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>yniera będą wykonywane nie później ni</w:t>
      </w:r>
      <w:r w:rsidR="001A02CE">
        <w:rPr>
          <w:sz w:val="20"/>
          <w:szCs w:val="20"/>
        </w:rPr>
        <w:t xml:space="preserve">ż </w:t>
      </w:r>
      <w:r w:rsidRPr="00EB16FD">
        <w:rPr>
          <w:sz w:val="20"/>
          <w:szCs w:val="20"/>
        </w:rPr>
        <w:t xml:space="preserve">w czasie przez niego wyznaczonym, po ich otrzymaniu przez Wykonawcę, pod groźbą zatrzymania Robót. Skutki finansowe z tego tytułu ponosi Wykonawca. </w:t>
      </w:r>
    </w:p>
    <w:p w:rsidR="00723DAD" w:rsidRPr="00EB16FD" w:rsidRDefault="00723DAD" w:rsidP="001A02CE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Je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>eli w Specyfikacji Technicznej dla danej Roboty nie postanowiono inaczej, uwa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>a się</w:t>
      </w:r>
      <w:r w:rsidR="001A02CE">
        <w:rPr>
          <w:sz w:val="20"/>
          <w:szCs w:val="20"/>
        </w:rPr>
        <w:t xml:space="preserve"> j</w:t>
      </w:r>
      <w:r w:rsidRPr="00EB16FD">
        <w:rPr>
          <w:sz w:val="20"/>
          <w:szCs w:val="20"/>
        </w:rPr>
        <w:t>e utylizacja oznacza unieszkodliwienie w znaczeniu ustawy „O odpadach” z dnia 27.04.2001. Uznaje się, Se wszelkie koszty związane z wypełnieniem wymagań określonych powy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odrębnej zapłacie i są uwzględnione w cenie kontraktowej. </w:t>
      </w:r>
    </w:p>
    <w:p w:rsidR="00723DAD" w:rsidRDefault="00723DAD" w:rsidP="00146F5C">
      <w:pPr>
        <w:jc w:val="both"/>
        <w:rPr>
          <w:sz w:val="20"/>
          <w:szCs w:val="20"/>
        </w:rPr>
      </w:pPr>
    </w:p>
    <w:p w:rsidR="001A02CE" w:rsidRPr="00EB16FD" w:rsidRDefault="001A02CE" w:rsidP="00146F5C">
      <w:pPr>
        <w:jc w:val="both"/>
        <w:rPr>
          <w:sz w:val="20"/>
          <w:szCs w:val="20"/>
        </w:rPr>
      </w:pPr>
    </w:p>
    <w:p w:rsidR="00723DAD" w:rsidRDefault="00723DAD" w:rsidP="00146F5C">
      <w:pPr>
        <w:jc w:val="both"/>
        <w:rPr>
          <w:b/>
          <w:sz w:val="20"/>
          <w:szCs w:val="20"/>
        </w:rPr>
      </w:pPr>
      <w:r w:rsidRPr="001A02CE">
        <w:rPr>
          <w:b/>
          <w:sz w:val="20"/>
          <w:szCs w:val="20"/>
        </w:rPr>
        <w:lastRenderedPageBreak/>
        <w:t xml:space="preserve">6. KONTROLA JAKOŚCI ROBÓT </w:t>
      </w:r>
    </w:p>
    <w:p w:rsidR="001A02CE" w:rsidRPr="001A02CE" w:rsidRDefault="001A02CE" w:rsidP="00146F5C">
      <w:pPr>
        <w:jc w:val="both"/>
        <w:rPr>
          <w:b/>
          <w:sz w:val="20"/>
          <w:szCs w:val="20"/>
        </w:rPr>
      </w:pPr>
    </w:p>
    <w:p w:rsidR="00723DAD" w:rsidRPr="001A02CE" w:rsidRDefault="00723DAD" w:rsidP="00146F5C">
      <w:pPr>
        <w:jc w:val="both"/>
        <w:rPr>
          <w:b/>
          <w:sz w:val="20"/>
          <w:szCs w:val="20"/>
        </w:rPr>
      </w:pPr>
      <w:r w:rsidRPr="001A02CE">
        <w:rPr>
          <w:b/>
          <w:sz w:val="20"/>
          <w:szCs w:val="20"/>
        </w:rPr>
        <w:t xml:space="preserve">6.1. Program zapewnienia jakości </w:t>
      </w:r>
    </w:p>
    <w:p w:rsidR="00723DAD" w:rsidRPr="00EB16FD" w:rsidRDefault="00723DAD" w:rsidP="00814682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jest zobowiązany opracować i przedstawić do akceptacji In</w:t>
      </w:r>
      <w:r w:rsidR="001A02CE">
        <w:rPr>
          <w:sz w:val="20"/>
          <w:szCs w:val="20"/>
        </w:rPr>
        <w:t>ż</w:t>
      </w:r>
      <w:r w:rsidRPr="00EB16FD">
        <w:rPr>
          <w:sz w:val="20"/>
          <w:szCs w:val="20"/>
        </w:rPr>
        <w:t>yniera programu zapewnienia jakości. W programie zapewnieni jakości Wykonawca powinien określić zamierzony sposób wykonywania Robót, mo</w:t>
      </w:r>
      <w:r w:rsidR="008146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liwości techniczne, kadrowe i plan organizacji robót gwarantujący wykonanie Robót zgodnie z Dokumentacją Projektową, ST oraz ustaleniami. </w:t>
      </w:r>
    </w:p>
    <w:p w:rsidR="00723DAD" w:rsidRPr="00EB16FD" w:rsidRDefault="00723DAD" w:rsidP="00814682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Program zapewnienia jakości powinien zawierać: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a) część ogólną opisującą: </w:t>
      </w:r>
    </w:p>
    <w:p w:rsidR="00723DAD" w:rsidRPr="00EB16FD" w:rsidRDefault="00723DAD" w:rsidP="00814682">
      <w:pPr>
        <w:ind w:left="18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-organizację wykonania Robót, w tym terminy i sposób prowadzenia Robót, </w:t>
      </w:r>
    </w:p>
    <w:p w:rsidR="00723DAD" w:rsidRPr="00EB16FD" w:rsidRDefault="00723DAD" w:rsidP="00814682">
      <w:pPr>
        <w:ind w:left="18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-organizację ruchu na budowie wraz z oznakowaniem Robót, </w:t>
      </w:r>
    </w:p>
    <w:p w:rsidR="00723DAD" w:rsidRPr="00EB16FD" w:rsidRDefault="00723DAD" w:rsidP="00814682">
      <w:pPr>
        <w:ind w:left="18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-sposób zapewnienie bhp., </w:t>
      </w:r>
    </w:p>
    <w:p w:rsidR="00723DAD" w:rsidRPr="00EB16FD" w:rsidRDefault="00723DAD" w:rsidP="00814682">
      <w:pPr>
        <w:ind w:left="18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-wykaz zespołów roboczych, ich kwalifikacje i przygotowanie praktyczne, </w:t>
      </w:r>
    </w:p>
    <w:p w:rsidR="00723DAD" w:rsidRPr="00EB16FD" w:rsidRDefault="00723DAD" w:rsidP="00814682">
      <w:pPr>
        <w:ind w:left="18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-wykaz osób odpowiedzialnych za jakość i terminowość wykonania poszczególnych elementów Robót, </w:t>
      </w:r>
    </w:p>
    <w:p w:rsidR="00723DAD" w:rsidRPr="00EB16FD" w:rsidRDefault="00723DAD" w:rsidP="00814682">
      <w:pPr>
        <w:ind w:left="18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-system (sposób i procedurę) proponowanej kontroli i sterowania jakością wykonywanych Robót, </w:t>
      </w:r>
    </w:p>
    <w:p w:rsidR="00723DAD" w:rsidRPr="00EB16FD" w:rsidRDefault="00723DAD" w:rsidP="00814682">
      <w:pPr>
        <w:ind w:left="18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-wyposa</w:t>
      </w:r>
      <w:r w:rsidR="008146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enie w sprzęt i urządzenia do pomiarów i kontroli (opis laboratorium własnego lub laboratorium, któremu Wykonawca zamierza zlecić prowadzenie badań), </w:t>
      </w:r>
    </w:p>
    <w:p w:rsidR="00723DAD" w:rsidRPr="00EB16FD" w:rsidRDefault="00723DAD" w:rsidP="00814682">
      <w:pPr>
        <w:ind w:left="18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-sposób oraz formę gromadzenia wyników badań laboratoryjnych, zapis pomiarów, nastaw mechanizmów sterujących, a tak</w:t>
      </w:r>
      <w:r w:rsidR="00814682">
        <w:rPr>
          <w:sz w:val="20"/>
          <w:szCs w:val="20"/>
        </w:rPr>
        <w:t>ż</w:t>
      </w:r>
      <w:r w:rsidRPr="00EB16FD">
        <w:rPr>
          <w:sz w:val="20"/>
          <w:szCs w:val="20"/>
        </w:rPr>
        <w:t>e wyciąganych wniosków i zastosowanych korekt w procesie technologicznym, proponowany sposób i formę przekazywania tych informacji In</w:t>
      </w:r>
      <w:r w:rsidR="008146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ynierowi;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b) część szczegółową opisującą dla ka</w:t>
      </w:r>
      <w:r w:rsidR="008146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dego asortymentu Robót: </w:t>
      </w:r>
    </w:p>
    <w:p w:rsidR="00723DAD" w:rsidRPr="00EB16FD" w:rsidRDefault="00723DAD" w:rsidP="00814682">
      <w:pPr>
        <w:ind w:left="18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-wykaz maszyn i urządzeń stosowanych na budowie z ich parametrami technicznymi oraz wyposa</w:t>
      </w:r>
      <w:r w:rsidR="008146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eniem w mechanizmy do sterowania i urządzenia pomiarowo-kontrolne, </w:t>
      </w:r>
    </w:p>
    <w:p w:rsidR="00723DAD" w:rsidRPr="00EB16FD" w:rsidRDefault="00723DAD" w:rsidP="00814682">
      <w:pPr>
        <w:ind w:left="18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-rodzaje i ilość środków transportu oraz urządzeń do magazynowania i załadunku materiałów, spoiw, lepiszczy, kruszyw itp., </w:t>
      </w:r>
    </w:p>
    <w:p w:rsidR="00723DAD" w:rsidRPr="00EB16FD" w:rsidRDefault="00723DAD" w:rsidP="00814682">
      <w:pPr>
        <w:ind w:left="18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-sposób zabezpieczenia i ochrony ładunków przed utratą ich właściwości w czasie transportu, </w:t>
      </w:r>
    </w:p>
    <w:p w:rsidR="00723DAD" w:rsidRPr="00EB16FD" w:rsidRDefault="00723DAD" w:rsidP="00814682">
      <w:pPr>
        <w:ind w:left="18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-sposób i procedurę pomiarów i badań (rodzaj i częstotliwość, pobieranie próbek, legalizacja i sprawdzanie urządzeń, itp.) prowadzonych podczas dostaw materiałów, wytwarzania mieszanek i wykonywania poszczególnych elementów Robót, </w:t>
      </w:r>
    </w:p>
    <w:p w:rsidR="00723DAD" w:rsidRPr="00EB16FD" w:rsidRDefault="00723DAD" w:rsidP="00814682">
      <w:pPr>
        <w:ind w:left="18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-sposób postępowania z materiałami i Robotami nie odpowiadającymi wymaganiom.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814682" w:rsidRDefault="00723DAD" w:rsidP="00146F5C">
      <w:pPr>
        <w:jc w:val="both"/>
        <w:rPr>
          <w:b/>
          <w:sz w:val="20"/>
          <w:szCs w:val="20"/>
        </w:rPr>
      </w:pPr>
      <w:r w:rsidRPr="00814682">
        <w:rPr>
          <w:b/>
          <w:sz w:val="20"/>
          <w:szCs w:val="20"/>
        </w:rPr>
        <w:t xml:space="preserve">6.2. Zasady kontroli jakości Robót </w:t>
      </w:r>
    </w:p>
    <w:p w:rsidR="00723DAD" w:rsidRPr="00EB16FD" w:rsidRDefault="00723DAD" w:rsidP="00814682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Celem kontroli Robót będzie takie sterowanie ich przygotowaniem i wykonaniem, aby osiągnąć zało</w:t>
      </w:r>
      <w:r w:rsidR="008146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oną jakość Robót. Wykonawca jest odpowiedzialny za pełną kontrolę Robót i jakości materiałów. Wykonawca zapewni odpowiedni system kontroli, włączając personel, laboratorium, sprzęt, zaopatrzenie i wszystkie urządzenia niezbędne do pobierania próbek i badań materiałów oraz Robót. </w:t>
      </w:r>
    </w:p>
    <w:p w:rsidR="00723DAD" w:rsidRPr="00EB16FD" w:rsidRDefault="00723DAD" w:rsidP="00814682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Przed zatwierdzeniem systemu kontroli In</w:t>
      </w:r>
      <w:r w:rsidR="00814682">
        <w:rPr>
          <w:sz w:val="20"/>
          <w:szCs w:val="20"/>
        </w:rPr>
        <w:t>ż</w:t>
      </w:r>
      <w:r w:rsidRPr="00EB16FD">
        <w:rPr>
          <w:sz w:val="20"/>
          <w:szCs w:val="20"/>
        </w:rPr>
        <w:t>ynier mo</w:t>
      </w:r>
      <w:r w:rsidR="00814682">
        <w:rPr>
          <w:sz w:val="20"/>
          <w:szCs w:val="20"/>
        </w:rPr>
        <w:t>ż</w:t>
      </w:r>
      <w:r w:rsidRPr="00EB16FD">
        <w:rPr>
          <w:sz w:val="20"/>
          <w:szCs w:val="20"/>
        </w:rPr>
        <w:t>e za</w:t>
      </w:r>
      <w:r w:rsidR="008146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ądać od Wykonawcy przeprowadzenia badań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 celu zademonstrowania, Se poziom ich wykonywania jest zadowalający. </w:t>
      </w:r>
    </w:p>
    <w:p w:rsidR="00723DAD" w:rsidRPr="00EB16FD" w:rsidRDefault="00723DAD" w:rsidP="00814682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Wykonawca będzie przeprowadzać pomiary i badania materiałów oraz Robót z częstotliwością zapewniającą stwierdzenie, Se Roboty wykonano zgodnie z wymaganiami zawartymi w Dokumentacji Projektowej i SST. </w:t>
      </w:r>
    </w:p>
    <w:p w:rsidR="00723DAD" w:rsidRPr="00EB16FD" w:rsidRDefault="00723DAD" w:rsidP="00814682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Minimalne wymagania co do zakresu badań i ich częstotliwość są określone w SST, normach i wytycznych. W przypadku, gdy nie zostały one tam określone, In</w:t>
      </w:r>
      <w:r w:rsidR="008146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 ustali jaki zakres kontroli jest konieczny, aby zapewnić wykonanie Robót zgodnie z Umową. </w:t>
      </w:r>
    </w:p>
    <w:p w:rsidR="00723DAD" w:rsidRPr="00EB16FD" w:rsidRDefault="00723DAD" w:rsidP="00814682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dostarczy In</w:t>
      </w:r>
      <w:r w:rsidR="00814682">
        <w:rPr>
          <w:sz w:val="20"/>
          <w:szCs w:val="20"/>
        </w:rPr>
        <w:t>ż</w:t>
      </w:r>
      <w:r w:rsidRPr="00EB16FD">
        <w:rPr>
          <w:sz w:val="20"/>
          <w:szCs w:val="20"/>
        </w:rPr>
        <w:t>ynierowi świadectwa, Se wszystkie stosowane urządzenia i sprzęt badawczy posiadają wa</w:t>
      </w:r>
      <w:r w:rsidR="008146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ną legalizację, zostały prawidłowo wykalibrowane i odpowiadają wymaganiom norm określających procedury badań. </w:t>
      </w:r>
    </w:p>
    <w:p w:rsidR="00723DAD" w:rsidRPr="00EB16FD" w:rsidRDefault="00723DAD" w:rsidP="00814682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In</w:t>
      </w:r>
      <w:r w:rsidR="008146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 będzie mieć nieograniczony dostęp do pomieszczeń laboratoryjnych, w celu ich inspekcji.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In</w:t>
      </w:r>
      <w:r w:rsidR="00814682">
        <w:rPr>
          <w:sz w:val="20"/>
          <w:szCs w:val="20"/>
        </w:rPr>
        <w:t>ż</w:t>
      </w:r>
      <w:r w:rsidRPr="00EB16FD">
        <w:rPr>
          <w:sz w:val="20"/>
          <w:szCs w:val="20"/>
        </w:rPr>
        <w:t>ynier będzie przekazywać Wykonawcy pisemne informacje o jakichkolwiek niedociągnięciach dotyczących urządzeń laboratoryjnych, sprzętu, zaopatrzenia laboratorium, pracy personelu lub metod badawczych. Je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eli niedociągnięcia te będą tak powa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ne, Se mogą wpłynąć ujemnie na wyniki badań, 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ynier natychmiast wstrzyma u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ycie do Robót badanych materiałów i dopuści je do u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ycia dopiero wtedy, gdy niedociągnięcia w pracy laboratorium Wykonawcy zostaną usunięte i stwierdzona zostanie odpowiednia jakość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tych materiałów.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ma obowiązek przedkładania 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ynierowi sporządzonych przez siebie recept do zatwierdzenia. Recepty powinny być dostarczane wraz z próbkami materiałów w ilościach wystarczających do wykonania niezbędnych badań. Wszystkie koszty związane z organizowaniem i prowadzeniem badań materiałów ponosi Wykonawca.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FD794F" w:rsidRDefault="00723DAD" w:rsidP="00146F5C">
      <w:pPr>
        <w:jc w:val="both"/>
        <w:rPr>
          <w:b/>
          <w:sz w:val="20"/>
          <w:szCs w:val="20"/>
        </w:rPr>
      </w:pPr>
      <w:r w:rsidRPr="00FD794F">
        <w:rPr>
          <w:b/>
          <w:sz w:val="20"/>
          <w:szCs w:val="20"/>
        </w:rPr>
        <w:t xml:space="preserve">6.3. Pobieranie próbek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lastRenderedPageBreak/>
        <w:t>Próbki będą pobierane losowo. Zaleca się stosowanie statystycznych metod pobierania próbek, opartych na zasadzie, Se wszystkie jednostkowe elementy produkcji mogą być z jednakowym prawdopodobieństwem wytypowane do badań. 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ynier będzie mieć zapewnioną mo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liwość udziału w pobieraniu próbek.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Na zlecenie 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 Wykonawca będzie przeprowadzać dodatkowe badania tych materiałów, które budzą wątpliwości co do jakości, o ile kwestionowane materiały nie zostaną przez Wykonawcę usunięte lub ulepszone z własnej woli. Koszty tych dodatkowych badań pokrywa Wykonawca tylko w przypadku stwierdzenia usterek; w przeciwnym przypadku koszty te pokrywa Zamawiający.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Pojemniki do pobierania próbek będą dostarczone przez Wykonawcę i zatwierdzone przez 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yniera. Próbki dostarczone przez Wykonawcę do badań wykonywanych przez 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yniera będą odpowiednio opisane i oznakowane, w sposób zaakceptowany przez 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2D3A22" w:rsidP="00FD794F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Uznaje się, ż</w:t>
      </w:r>
      <w:r w:rsidR="00723DAD" w:rsidRPr="00EB16FD">
        <w:rPr>
          <w:sz w:val="20"/>
          <w:szCs w:val="20"/>
        </w:rPr>
        <w:t>e wszelkie koszty związane z wypełnieniem wymagań określonych powy</w:t>
      </w:r>
      <w:r w:rsidR="00FD794F">
        <w:rPr>
          <w:sz w:val="20"/>
          <w:szCs w:val="20"/>
        </w:rPr>
        <w:t>ż</w:t>
      </w:r>
      <w:r w:rsidR="00723DAD" w:rsidRPr="00EB16FD">
        <w:rPr>
          <w:sz w:val="20"/>
          <w:szCs w:val="20"/>
        </w:rPr>
        <w:t xml:space="preserve">ej nie podlegają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odrębnej zapłacie i są uwzględnione w cenie kontraktowej.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FD794F" w:rsidRDefault="00723DAD" w:rsidP="00146F5C">
      <w:pPr>
        <w:jc w:val="both"/>
        <w:rPr>
          <w:b/>
          <w:sz w:val="20"/>
          <w:szCs w:val="20"/>
        </w:rPr>
      </w:pPr>
      <w:r w:rsidRPr="00FD794F">
        <w:rPr>
          <w:b/>
          <w:sz w:val="20"/>
          <w:szCs w:val="20"/>
        </w:rPr>
        <w:t xml:space="preserve">6.4. Badania i pomiary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Wszystkie badania i pomiary będą przeprowadzone zgodnie z wymaganiami norm. W przypadku, gdy normy nie obejmują jakiegokolwiek badania wymaganego w SST, stosować mo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na wytyczne krajowe, albo inne procedury, zaakceptowane przez 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Przed przystąpieniem do pomiarów lub badań, Wykonawca powiadomi 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yniera o rodzaju, miejscu i terminie pomiaru lub badania. Po wykonaniu pomiaru lub badania, Wykonawca przedstawi na piśmie ich wyniki do akceptacji 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Wyniki pomiarów geodezyjnych będą przekazywane w formie szkiców uzupełnionych współrzędnymi x,y,z w wersji cyfrowej oraz wydruku.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Uznaje się, Se wszelkie koszty związane z wypełnieniem wymagań określonych powy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odrębnej zapłacie i są uwzględnione w cenie kontraktowej.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FD794F" w:rsidRDefault="00723DAD" w:rsidP="00146F5C">
      <w:pPr>
        <w:jc w:val="both"/>
        <w:rPr>
          <w:b/>
          <w:sz w:val="20"/>
          <w:szCs w:val="20"/>
        </w:rPr>
      </w:pPr>
      <w:r w:rsidRPr="00FD794F">
        <w:rPr>
          <w:b/>
          <w:sz w:val="20"/>
          <w:szCs w:val="20"/>
        </w:rPr>
        <w:t xml:space="preserve">6.5. Raporty z badań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będzie przekazywać 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ynierowi kopie raportów z wynikami badań jak najszybciej, nie później jednak ni</w:t>
      </w:r>
      <w:r w:rsidR="00FD794F">
        <w:rPr>
          <w:sz w:val="20"/>
          <w:szCs w:val="20"/>
        </w:rPr>
        <w:t xml:space="preserve">ż </w:t>
      </w:r>
      <w:r w:rsidRPr="00EB16FD">
        <w:rPr>
          <w:sz w:val="20"/>
          <w:szCs w:val="20"/>
        </w:rPr>
        <w:t xml:space="preserve">w terminie określonym w programie zapewnienia jakości.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Wyniki badań (kopie) będą przekazywane 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ynierowi na formularzach według dostarczonego przez niego wzoru lub innych, przez niego zaaprobowanych.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Uznaje się, Se wszelkie koszty związane z wypełnieniem wymagań określonych powy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odrębnej zapłacie i są uwzględnione w cenie kontraktowej.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FD794F" w:rsidRDefault="00723DAD" w:rsidP="00146F5C">
      <w:pPr>
        <w:jc w:val="both"/>
        <w:rPr>
          <w:b/>
          <w:sz w:val="20"/>
          <w:szCs w:val="20"/>
        </w:rPr>
      </w:pPr>
      <w:r w:rsidRPr="00FD794F">
        <w:rPr>
          <w:b/>
          <w:sz w:val="20"/>
          <w:szCs w:val="20"/>
        </w:rPr>
        <w:t>6.6. Badania prowadzone przez In</w:t>
      </w:r>
      <w:r w:rsidR="00FD794F">
        <w:rPr>
          <w:b/>
          <w:sz w:val="20"/>
          <w:szCs w:val="20"/>
        </w:rPr>
        <w:t>ż</w:t>
      </w:r>
      <w:r w:rsidRPr="00FD794F">
        <w:rPr>
          <w:b/>
          <w:sz w:val="20"/>
          <w:szCs w:val="20"/>
        </w:rPr>
        <w:t xml:space="preserve">yniera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Dla celów kontroli jakości i zatwierdzenia, 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 uprawniony jest do dokonywania kontroli, pobierania próbek i badania materiałów u źródła ich wytwarzania, i zapewniona mu będzie wszelka potrzebna do tego pomoc ze strony Wykonawcy i producenta materiałów.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ynier, po uprzedniej weryfikacji systemu kontroli Robót prowadzonego przez Wykonawcę, będzie oceniać zgodność materiałów i Robót z wymaganiami SST na podstawie wyników badań dostarczonych przez Wykonawcę.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ynier powinien pobierać próbki materiałów i prowadzić badania niezale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nie od Wykonawcy, na swój koszt je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eli tak stanowi umowa Zamawiającego i sprawującego nadzór inwestorski. Odbiór poszczególnych asortymentów robót odbywać się będzie na podstawie wyników badań wykonanych przez niezale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ne laboratorium reprezentujące 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yniera. Je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eli wyniki tych badań wyka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ą, </w:t>
      </w:r>
      <w:r w:rsidR="00FD794F">
        <w:rPr>
          <w:sz w:val="20"/>
          <w:szCs w:val="20"/>
        </w:rPr>
        <w:t>j</w:t>
      </w:r>
      <w:r w:rsidRPr="00EB16FD">
        <w:rPr>
          <w:sz w:val="20"/>
          <w:szCs w:val="20"/>
        </w:rPr>
        <w:t>e raporty Wykonawcy są niewiarygodne, to 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ynier poleci Wykonawcy lub zleci niezale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nemu laboratorium przeprowadzenie powtórnych lub dodatkowych badań, albo oprze się wyłącznie na własnych badaniach przy ocenie zgodności materiałów i Robót z Dokumentacją Projektową i SST. W takim przypadku całkowite koszty powtórnych lub dodatkowych badań i pobierania próbek poniesione zostaną przez Wykonawcę.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FD794F" w:rsidRDefault="00723DAD" w:rsidP="00146F5C">
      <w:pPr>
        <w:jc w:val="both"/>
        <w:rPr>
          <w:b/>
          <w:sz w:val="20"/>
          <w:szCs w:val="20"/>
        </w:rPr>
      </w:pPr>
      <w:r w:rsidRPr="00FD794F">
        <w:rPr>
          <w:b/>
          <w:sz w:val="20"/>
          <w:szCs w:val="20"/>
        </w:rPr>
        <w:t xml:space="preserve">6.7. Certyfikaty i deklaracje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ynier mo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e dopuścić do u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ycia tylko te materiały, które posiadają: </w:t>
      </w:r>
    </w:p>
    <w:p w:rsidR="00FD794F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1. certyfikat na znak bezpieczeństwa, wykazujący Se zapewniono zgodność z kryteriami technicznymi określonymi na podstawie Polskich Norm, aprobat technicznych oraz właściwych przepisów i dokumentów technicznych, </w:t>
      </w:r>
    </w:p>
    <w:p w:rsidR="00FD794F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2. deklarację zgodności lub certyfikat zgodności z: </w:t>
      </w:r>
    </w:p>
    <w:p w:rsidR="00723DAD" w:rsidRPr="00EB16FD" w:rsidRDefault="00723DAD" w:rsidP="00FD794F">
      <w:pPr>
        <w:ind w:left="18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 Polską Normą lub </w:t>
      </w:r>
    </w:p>
    <w:p w:rsidR="00723DAD" w:rsidRPr="00EB16FD" w:rsidRDefault="00723DAD" w:rsidP="00FD794F">
      <w:pPr>
        <w:ind w:left="18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- aprobatą techniczną, w przypadku wyrobów, dla których nie ustanowiono Polskiej Normy, je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eli nie są objęte certyfikacją określoną w pkt 1. i które spełniają wymogi Szczegółowej Specyfikacji Technicznej.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 przypadku materiałów, dla których w/w dokumenty są wymagane przez SST, ka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da partia dostarczona do Robót będzie posiadać te dokumenty, określające w sposób jednoznaczny jej cechy.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lastRenderedPageBreak/>
        <w:t xml:space="preserve">Produkty przemysłowe muszą posiadać w/w dokumenty wydane przez producenta, a w razie potrzeby poparte wynikami badań wykonanych przez niego. Kopie wyników tych badań będą dostarczone przez Wykonawcę Kierownikowi Projektu.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Jakiekolwiek materiały, które nie spełniają tych wymagań będą odrzucone.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FD794F" w:rsidRDefault="00723DAD" w:rsidP="00146F5C">
      <w:pPr>
        <w:jc w:val="both"/>
        <w:rPr>
          <w:b/>
          <w:sz w:val="20"/>
          <w:szCs w:val="20"/>
        </w:rPr>
      </w:pPr>
      <w:r w:rsidRPr="00FD794F">
        <w:rPr>
          <w:b/>
          <w:sz w:val="20"/>
          <w:szCs w:val="20"/>
        </w:rPr>
        <w:t xml:space="preserve">6.8. Dokumenty budowy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(1) Dziennik Budowy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Dziennik Budowy jest wymaganym dokumentem prawnym obowiązującym Zamawiającego i Wykonawcę w okresie od przekazania Wykonawcy Terenu Budowy do końca okresu gwarancyjnego. Odpowiedzialność za prowadzenie Dziennika Budowy zgodnie z obowiązującymi przepisami spoczywa na Wykonawcy.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Zapisy w Dzienniku Budowy będą dokonywane na bie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ąco i</w:t>
      </w:r>
      <w:r w:rsidR="00FD794F">
        <w:rPr>
          <w:sz w:val="20"/>
          <w:szCs w:val="20"/>
        </w:rPr>
        <w:t xml:space="preserve"> </w:t>
      </w:r>
      <w:r w:rsidRPr="00EB16FD">
        <w:rPr>
          <w:sz w:val="20"/>
          <w:szCs w:val="20"/>
        </w:rPr>
        <w:t xml:space="preserve">będą dotyczyć przebiegu Robót, stanu bezpieczeństwa ludzi i mienia oraz technicznej i gospodarczej strony budowy.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Ka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>dy zapis w Dzienniku Budowy będzie opatrzony datą jego dokonania, podpisem osoby, która dokonała zapisu, z podaniem jej imienia i nazwiska oraz stanowiska słu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bowego. Zapisy będą czytelne, dokonane trwałą techniką, w porządku chronologicznym, bezpośrednio jeden pod drugim, bez przerw.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Załączone do Dziennika Budowy protokoły i inne dokumenty będą oznaczone kolejnym numerem załącznika i opatrzone datą i podpisem Wykonawcy i 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FD794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Do Dziennika Budowy nale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 wpisywać w szczególności: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-datę przekazania Wykonawcy Terenu Budowy,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-datę przekazania przez Zamawiającego Dokumentacji Projektowej,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-datę uzgodnienia przez 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 programu zapewnienia jakości i harmonogramów Robót,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-terminy rozpoczęcia i zakończenia poszczególnych elementów Robót,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-przebieg Robót, trudności i przeszkody w ich prowadzeniu, okresy i przyczyny przerw w Robotach,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-uwagi i polecenia In</w:t>
      </w:r>
      <w:r w:rsidR="00FD794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-daty zarządzenia wstrzymania Robót, z podaniem powodu,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-zgłoszenia i daty odbiorów Robót zanikających i ulegających zakryciu, częściowych i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ostatecznych odbiorów Robót,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-wyjaśnienia, uwagi i propozycje Wykonawcy,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-stan pogody i temperaturę powietrza w okresie wykonywania Robót podlegających ograniczeniom lub wymaganiom szczególnym w związku z warunkami klimatycznymi,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-zgodność rzeczywistych warunków geotechnicznych z ich opisem w Dokumentacji Projektowej,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-dane dotyczące czynności geodezyjnych (pomiarowych) dokonywanych przed i w trakcie wykonywania Robót,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-dane dotyczące sposobu wykonywania zabezpieczenia Robót,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-dane dotyczące jakości materiałów, pobierania próbek oraz wyniki przeprowadzonych badań z podaniem, kto je przeprowadzał,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-wyniki prób poszczególnych elementów budowli z podaniem, kto je przeprowadzał,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-inne istotne informacje o przebiegu Robót.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Propozycje, uwagi i wyjaśnienia Wykonawcy, wpisane do Dziennika Budowy będą przedło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>one In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ynierowi do ustosunkowania się.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Decyzje In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 wpisane do Dziennika Budowy Wykonawca podpisuje z zaznaczeniem ich przyjęcia lub zajęciem stanowiska.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Wpis projektanta do Dziennika Budowy obliguje In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 do ustosunkowania się. Projektant nie jest jednak stroną umowy i nie ma uprawnień do wydawania poleceń Wykonawcy Robót. </w:t>
      </w:r>
    </w:p>
    <w:p w:rsidR="005545D6" w:rsidRDefault="005545D6" w:rsidP="00146F5C">
      <w:pPr>
        <w:jc w:val="both"/>
        <w:rPr>
          <w:sz w:val="20"/>
          <w:szCs w:val="20"/>
        </w:rPr>
      </w:pP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(2) Ksią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ka Obmiarów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Ksią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>ka Obmiarów stanowi dokument pozwalający na rozliczenie faktycznego postępu ka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>dego z elementów Robót. Obmiary wykonanych Robót przeprowadza się w sposób ciągły w jednostkach przyjętych w Kosztorysie i wpisuje do Ksią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ki Obmiarów. Wszystkie Obmiary powinny być wykonane przez uprawnionego do tego geodetę i potwierdzone szkicami geodezyjnymi.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(3) Dokumenty laboratoryjne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Dzienniki laboratoryjne, deklaracje zgodności lub certyfikaty zgodności materiałów, znaki CE lub znaki budowlane wyrobów, orzeczenia o jakości materiałów, recepty robocze i kontrolne wyniki badań Wykonawcy będą gromadzone w formie uzgodnionej w programie zapewnienia jakości. Dokumenty te stanowią załączniki do odbioru Robót. Winny być udostępnione na ka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>de Syczenie In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(4) Pozostałe dokumenty budowy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Do dokumentów budowy zalicza się, oprócz wymienionych w pkt (1)-(3) następujące dokumenty: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a) pozwolenie na realizację zadania budowlanego,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lastRenderedPageBreak/>
        <w:t xml:space="preserve">b) protokoły przekazania Terenu Budowy,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c) umowy cywilno-prawne z osobami trzecimi i inne umowy cywilno-prawne,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d) protokoły odbioru Robót,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e) protokoły z narad i ustaleń,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f) korespondencję na budowie.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(5) Przechowywanie dokumentów budowy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Dokumenty budowy będą przechowywane na Terenie Budowy w miejscu odpowiednio zabezpieczonym. Zaginięcie któregokolwiek z dokumentów budowy spowoduje jego natychmiastowe odtworzenie w formie przewidzianej prawem. Wszelkie dokumenty budowy będą zawsze dostępne dla In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 i przedstawiane do wglądu na Syczenie Zamawiającego.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Uznaje się, Se wszelkie koszty związane z wypełnieniem wymagań określonych powy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odrębnej zapłacie i są uwzględnione w cenie kontraktowej. </w:t>
      </w:r>
    </w:p>
    <w:p w:rsidR="00723DAD" w:rsidRDefault="00723DAD" w:rsidP="00146F5C">
      <w:pPr>
        <w:jc w:val="both"/>
        <w:rPr>
          <w:sz w:val="20"/>
          <w:szCs w:val="20"/>
        </w:rPr>
      </w:pPr>
    </w:p>
    <w:p w:rsidR="005545D6" w:rsidRPr="00EB16FD" w:rsidRDefault="005545D6" w:rsidP="00146F5C">
      <w:pPr>
        <w:jc w:val="both"/>
        <w:rPr>
          <w:sz w:val="20"/>
          <w:szCs w:val="20"/>
        </w:rPr>
      </w:pPr>
    </w:p>
    <w:p w:rsidR="00723DAD" w:rsidRPr="005545D6" w:rsidRDefault="00723DAD" w:rsidP="00146F5C">
      <w:pPr>
        <w:jc w:val="both"/>
        <w:rPr>
          <w:b/>
          <w:sz w:val="20"/>
          <w:szCs w:val="20"/>
        </w:rPr>
      </w:pPr>
      <w:r w:rsidRPr="005545D6">
        <w:rPr>
          <w:b/>
          <w:sz w:val="20"/>
          <w:szCs w:val="20"/>
        </w:rPr>
        <w:t xml:space="preserve">7. OBMIAR ROBÓT </w:t>
      </w:r>
    </w:p>
    <w:p w:rsidR="00723DAD" w:rsidRPr="005545D6" w:rsidRDefault="00723DAD" w:rsidP="00146F5C">
      <w:pPr>
        <w:jc w:val="both"/>
        <w:rPr>
          <w:b/>
          <w:sz w:val="20"/>
          <w:szCs w:val="20"/>
        </w:rPr>
      </w:pPr>
      <w:r w:rsidRPr="005545D6">
        <w:rPr>
          <w:b/>
          <w:sz w:val="20"/>
          <w:szCs w:val="20"/>
        </w:rPr>
        <w:t xml:space="preserve">7.1. Ogólne zasady obmiaru Robót </w:t>
      </w:r>
    </w:p>
    <w:p w:rsidR="00723DAD" w:rsidRPr="00EB16FD" w:rsidRDefault="00723DAD" w:rsidP="005545D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Geodezyjny Obmiar Robót będzie określać faktyczny zakres wykonywanych Robót zgodnie z Dokumentacją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Projektową i SST, w jednostkach ustalonych w Przedmiarze Robót. </w:t>
      </w:r>
    </w:p>
    <w:p w:rsidR="00723DAD" w:rsidRPr="00EB16FD" w:rsidRDefault="00723DAD" w:rsidP="005545D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Geodezyjnego Obmiaru Robót dokonuje Wykonawca po pisemnym powiadomieniu In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>yniera o zakresie obmierzanych Robót i terminie obmiaru, co najmniej na 3 dni przed tym terminem. Wyniki obmiaru będą wpisane do Geodezyjnej Ksią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>ki Obmiarów. Jakikolwiek błąd lub przeoczenie (opuszczenie) w ilościach podanych w Przedmiarze Robót lub gdzie indziej w Szczegółowych Specyfikacjach Technicznych nie zwalnia Wykonawcy od obowiązku ukończenia wszystkich Robót. Błędne dane zostaną poprawione wg instrukcji In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 na piśmie. </w:t>
      </w:r>
    </w:p>
    <w:p w:rsidR="00723DAD" w:rsidRPr="00EB16FD" w:rsidRDefault="00723DAD" w:rsidP="005545D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Geodezyjny Obmiar gotowych Robót będzie przeprowadzony z częstością wymaganą do celu miesięcznej płatności na rzecz Wykonawcy lub w innym czasie określonym w Umowie lub oczekiwanym przez Wykonawcę i In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>yniera. Do ka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>dej częściowej sprzeda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 elementów, robót czy materiałów konieczne jest dołączenie Geodezyjnych Obmiarów Robót.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Uznaje się, Se wszelkie koszty związane z wypełnieniem wymagań określonych powy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odrębnej zapłacie i są uwzględnione w cenie kontraktowej.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5545D6" w:rsidRDefault="00723DAD" w:rsidP="00146F5C">
      <w:pPr>
        <w:jc w:val="both"/>
        <w:rPr>
          <w:b/>
          <w:sz w:val="20"/>
          <w:szCs w:val="20"/>
        </w:rPr>
      </w:pPr>
      <w:r w:rsidRPr="005545D6">
        <w:rPr>
          <w:b/>
          <w:sz w:val="20"/>
          <w:szCs w:val="20"/>
        </w:rPr>
        <w:t xml:space="preserve">7.2. Zasady określania ilości Robót i materiałów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Długości i odległości pomiędzy wyszczególnionymi punktami skrajnymi będą obmierzone poziomo wzdłu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 linii osiowej.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Je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>eli w Specyfikacji Technicznej dla danej Roboty nie postanowiono inaczej, uwa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>a się</w:t>
      </w:r>
      <w:r w:rsidR="005545D6">
        <w:rPr>
          <w:sz w:val="20"/>
          <w:szCs w:val="20"/>
        </w:rPr>
        <w:t xml:space="preserve"> j</w:t>
      </w:r>
      <w:r w:rsidRPr="00EB16FD">
        <w:rPr>
          <w:sz w:val="20"/>
          <w:szCs w:val="20"/>
        </w:rPr>
        <w:t xml:space="preserve">e, mierzone ilości będą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określane zgodnie z zasadami arytmetyki z dokładnością odpowiadającą podanej dla danej pozycji w kosztorysie ofertowym. </w:t>
      </w:r>
    </w:p>
    <w:p w:rsidR="00723DAD" w:rsidRPr="00EB16FD" w:rsidRDefault="00723DAD" w:rsidP="005545D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Jeśli Szczegółowe Specyfikacje Techniczne właściwe dla danych Robót nie wymagają tego inaczej, objętości będą wyliczone w m</w:t>
      </w:r>
      <w:r w:rsidRPr="005545D6">
        <w:rPr>
          <w:sz w:val="20"/>
          <w:szCs w:val="20"/>
          <w:vertAlign w:val="superscript"/>
        </w:rPr>
        <w:t>3</w:t>
      </w:r>
      <w:r w:rsidRPr="00EB16FD">
        <w:rPr>
          <w:sz w:val="20"/>
          <w:szCs w:val="20"/>
        </w:rPr>
        <w:t xml:space="preserve"> jako długość pomno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>ona przez średni przekrój. Ilości, które mają</w:t>
      </w:r>
      <w:r w:rsidR="005545D6">
        <w:rPr>
          <w:sz w:val="20"/>
          <w:szCs w:val="20"/>
        </w:rPr>
        <w:t xml:space="preserve"> </w:t>
      </w:r>
      <w:r w:rsidRPr="00EB16FD">
        <w:rPr>
          <w:sz w:val="20"/>
          <w:szCs w:val="20"/>
        </w:rPr>
        <w:t>być obmierzone wagowo, będą wa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>one w tonach lub kilogramach zgodnie z wymaganiami Szczegółowych Specyfikacji Technicznych. Dla ustalenia powierzchni warstw konstrukcyjnych nawierzchni wią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ące są wymiary górnej płaszczyzny warstwy. </w:t>
      </w:r>
    </w:p>
    <w:p w:rsidR="00723DAD" w:rsidRPr="00EB16FD" w:rsidRDefault="00723DAD" w:rsidP="005545D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Uznaje się, Se wszelkie koszty związane z wypełnieniem wymagań określonych powy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odrębnej zapłacie i są uwzględnione w cenie kontraktowej.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5545D6" w:rsidRDefault="00723DAD" w:rsidP="00146F5C">
      <w:pPr>
        <w:jc w:val="both"/>
        <w:rPr>
          <w:b/>
          <w:sz w:val="20"/>
          <w:szCs w:val="20"/>
        </w:rPr>
      </w:pPr>
      <w:r w:rsidRPr="005545D6">
        <w:rPr>
          <w:b/>
          <w:sz w:val="20"/>
          <w:szCs w:val="20"/>
        </w:rPr>
        <w:t xml:space="preserve">7.3. Urządzenia i sprzęt pomiarowy </w:t>
      </w:r>
    </w:p>
    <w:p w:rsidR="00723DAD" w:rsidRPr="00EB16FD" w:rsidRDefault="00723DAD" w:rsidP="005545D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Wszystkie urządzenia i sprzęt pomiarowy, stosowany w czasie obmiaru Robót będą zaakceptowane przez In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Urządzenia i sprzęt pomiarowy zostaną dostarczone przez Wykonawcę. Je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eli urządzenia te lub sprzęt wymagają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badań atestujących to Wykonawca będzie posiadać wa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ne świadectwa legalizacji.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Wszystkie urządzenia pomiarowe będą przez Wykonawcę utrzymywane w dobrym stanie, w całym okresie trwania Robót. </w:t>
      </w:r>
    </w:p>
    <w:p w:rsidR="00723DAD" w:rsidRPr="00EB16FD" w:rsidRDefault="00723DAD" w:rsidP="005545D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Uznaje się, Se wszelkie koszty związane z wypełnieniem wymagań określonych powy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odrębnej zapłacie i są uwzględnione w cenie kontraktowej.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5545D6" w:rsidRDefault="00723DAD" w:rsidP="00146F5C">
      <w:pPr>
        <w:jc w:val="both"/>
        <w:rPr>
          <w:b/>
          <w:sz w:val="20"/>
          <w:szCs w:val="20"/>
        </w:rPr>
      </w:pPr>
      <w:r w:rsidRPr="005545D6">
        <w:rPr>
          <w:b/>
          <w:sz w:val="20"/>
          <w:szCs w:val="20"/>
        </w:rPr>
        <w:t>7.4. Wagi i zasady wa</w:t>
      </w:r>
      <w:r w:rsidR="005545D6">
        <w:rPr>
          <w:b/>
          <w:sz w:val="20"/>
          <w:szCs w:val="20"/>
        </w:rPr>
        <w:t>ż</w:t>
      </w:r>
      <w:r w:rsidRPr="005545D6">
        <w:rPr>
          <w:b/>
          <w:sz w:val="20"/>
          <w:szCs w:val="20"/>
        </w:rPr>
        <w:t xml:space="preserve">enia </w:t>
      </w:r>
    </w:p>
    <w:p w:rsidR="00723DAD" w:rsidRPr="00EB16FD" w:rsidRDefault="00723DAD" w:rsidP="005545D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Wykonawca dostarczy i zainstaluje urządzenia wagowe odpowiadające odnośnym wymaganiom Specyfikacji Technicznych. Będzie utrzymywać to wyposa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>enie zapewniając w sposób ciągły zachowanie dokładności wg norm zatwierdzonych przez In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lastRenderedPageBreak/>
        <w:t>Uznaje się, Se wszelkie koszty związane z wypełnieniem wymagań określonych powy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odrębnej zapłacie i są uwzględnione w cenie kontraktowej.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5545D6" w:rsidRDefault="00723DAD" w:rsidP="00146F5C">
      <w:pPr>
        <w:jc w:val="both"/>
        <w:rPr>
          <w:b/>
          <w:sz w:val="20"/>
          <w:szCs w:val="20"/>
        </w:rPr>
      </w:pPr>
      <w:r w:rsidRPr="005545D6">
        <w:rPr>
          <w:b/>
          <w:sz w:val="20"/>
          <w:szCs w:val="20"/>
        </w:rPr>
        <w:t xml:space="preserve">7.5. Czas przeprowadzenia obmiaru </w:t>
      </w:r>
    </w:p>
    <w:p w:rsidR="00723DAD" w:rsidRPr="00EB16FD" w:rsidRDefault="00723DAD" w:rsidP="005545D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Geodezyjne obmiary będą przeprowadzone przed częściowym lub ostatecznym odbiorem odcinków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Robót, a tak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>e w przypadku występowania dłu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szej przerwy w Robotach.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Geodezyjny Obmiar Robót zanikających przeprowadza się w czasie ich wykonywania. Geodezyjny Obmiar Robót podlegających zakryciu przeprowadza się przed ich zakryciem.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Roboty pomiarowe do obmiaru oraz nieodzowne obliczenia będą wykonane w sposób zrozumiały i jednoznaczny. Wymiary skomplikowanych powierzchni lub objętości będą uzupełnione odpowiednimi szkicami umieszczonymi na karcie Ksią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>ki Obmiarów. W razie braku miejsca szkice mogą być dołączone w formie oddzielnego załącznika do Geodezyjnej Ksią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>ki Obmiarów, którego wzór zostanie uzgodniony z In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5545D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Uznaje się, Se wszelkie koszty związane z wypełnieniem wymagań określonych powy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odrębnej zapłacie i są uwzględnione w cenie kontraktowej. </w:t>
      </w:r>
    </w:p>
    <w:p w:rsidR="005545D6" w:rsidRDefault="005545D6" w:rsidP="00146F5C">
      <w:pPr>
        <w:jc w:val="both"/>
        <w:rPr>
          <w:sz w:val="20"/>
          <w:szCs w:val="20"/>
        </w:rPr>
      </w:pPr>
    </w:p>
    <w:p w:rsidR="005545D6" w:rsidRDefault="005545D6" w:rsidP="00146F5C">
      <w:pPr>
        <w:jc w:val="both"/>
        <w:rPr>
          <w:sz w:val="20"/>
          <w:szCs w:val="20"/>
        </w:rPr>
      </w:pPr>
    </w:p>
    <w:p w:rsidR="00723DAD" w:rsidRPr="005545D6" w:rsidRDefault="00723DAD" w:rsidP="00146F5C">
      <w:pPr>
        <w:jc w:val="both"/>
        <w:rPr>
          <w:b/>
          <w:sz w:val="20"/>
          <w:szCs w:val="20"/>
        </w:rPr>
      </w:pPr>
      <w:r w:rsidRPr="005545D6">
        <w:rPr>
          <w:b/>
          <w:sz w:val="20"/>
          <w:szCs w:val="20"/>
        </w:rPr>
        <w:t xml:space="preserve">8. ODBIÓR ROBÓT </w:t>
      </w:r>
    </w:p>
    <w:p w:rsidR="00723DAD" w:rsidRPr="005545D6" w:rsidRDefault="00723DAD" w:rsidP="00146F5C">
      <w:pPr>
        <w:jc w:val="both"/>
        <w:rPr>
          <w:b/>
          <w:sz w:val="20"/>
          <w:szCs w:val="20"/>
        </w:rPr>
      </w:pPr>
      <w:r w:rsidRPr="005545D6">
        <w:rPr>
          <w:b/>
          <w:sz w:val="20"/>
          <w:szCs w:val="20"/>
        </w:rPr>
        <w:t xml:space="preserve">8.1. Rodzaje odbiorów robót </w:t>
      </w:r>
    </w:p>
    <w:p w:rsidR="00723DAD" w:rsidRPr="00EB16FD" w:rsidRDefault="00723DAD" w:rsidP="005545D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W zale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ności od ustaleń odpowiednich ST, Roboty podlegają następującym etapom odbioru: </w:t>
      </w:r>
    </w:p>
    <w:p w:rsidR="00723DAD" w:rsidRPr="00EB16FD" w:rsidRDefault="00723DAD" w:rsidP="005545D6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a) odbiorowi Robót zanikających i ulegających zakryciu, </w:t>
      </w:r>
    </w:p>
    <w:p w:rsidR="00723DAD" w:rsidRPr="00EB16FD" w:rsidRDefault="00723DAD" w:rsidP="005545D6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b) odbiorowi częściowemu, </w:t>
      </w:r>
    </w:p>
    <w:p w:rsidR="00723DAD" w:rsidRPr="00EB16FD" w:rsidRDefault="00723DAD" w:rsidP="005545D6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c) odbiorowi ostatecznemu, </w:t>
      </w:r>
    </w:p>
    <w:p w:rsidR="00723DAD" w:rsidRPr="00EB16FD" w:rsidRDefault="00723DAD" w:rsidP="005545D6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d) odbiorowi po okresie rękojmi.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5545D6" w:rsidRDefault="00723DAD" w:rsidP="00146F5C">
      <w:pPr>
        <w:jc w:val="both"/>
        <w:rPr>
          <w:b/>
          <w:sz w:val="20"/>
          <w:szCs w:val="20"/>
        </w:rPr>
      </w:pPr>
      <w:r w:rsidRPr="005545D6">
        <w:rPr>
          <w:b/>
          <w:sz w:val="20"/>
          <w:szCs w:val="20"/>
        </w:rPr>
        <w:t xml:space="preserve">8.2. Odbiór Robót zanikających i ulegających zakryciu </w:t>
      </w:r>
    </w:p>
    <w:p w:rsidR="00723DAD" w:rsidRPr="00EB16FD" w:rsidRDefault="00723DAD" w:rsidP="005545D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Odbiór Robót zanikających i ulegających zakryciu polega na finalnej ocenie ilości i jakości wykonywanych Robót, które w dalszym procesie realizacji ulegną zakryciu. </w:t>
      </w:r>
    </w:p>
    <w:p w:rsidR="00723DAD" w:rsidRPr="00EB16FD" w:rsidRDefault="00723DAD" w:rsidP="005545D6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Odbiór Robót zanikających i ulegających zakryciu będzie dokonany w czasie umo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>liwiającym wykonanie ewentualnych korekt i poprawek bez hamowania ogólnego postępu Robót. Odbioru Robót dokonuje In</w:t>
      </w:r>
      <w:r w:rsidR="005545D6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ynier. </w:t>
      </w:r>
    </w:p>
    <w:p w:rsidR="00495E7F" w:rsidRDefault="00723DAD" w:rsidP="00495E7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Gotowość danej części Robót do odbioru zgłasza Wykonawca wpisem do Dziennika Budowy i jednoczesnym powiadomieniem In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>yniera. Odbiór będzie przeprowadzony niezwłocznie, nie później jednak ni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 w ciągu 3 dni od daty zgłoszenia wpisem do Dziennika Budowy i powiadomienia o tym fakcie In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495E7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Jakość i ilość Robót ulegających zakryciu ocenia In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 na podstawie dokumentów zawierających komplet wyników badań laboratoryjnych i w oparciu o przeprowadzone pomiary, w konfrontacji z Dokumentacją Projektową, SST i uprzednimi ustaleniami. </w:t>
      </w:r>
    </w:p>
    <w:p w:rsidR="00723DAD" w:rsidRPr="00EB16FD" w:rsidRDefault="00723DAD" w:rsidP="00495E7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In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>ynier mo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 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ądać odkrycia robót zakrytych, jeśli nie zostały zgłoszone do odbioru lub odmówić płatności za te roboty.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Koszt przygotowania dokumentacji odbiorowej, w tym fotograficznej, nie podlega odrębnej zapłacie i przyjmuje się, Se jest włączony w cenę kontraktową.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495E7F" w:rsidRDefault="00723DAD" w:rsidP="00146F5C">
      <w:pPr>
        <w:jc w:val="both"/>
        <w:rPr>
          <w:b/>
          <w:sz w:val="20"/>
          <w:szCs w:val="20"/>
        </w:rPr>
      </w:pPr>
      <w:r w:rsidRPr="00495E7F">
        <w:rPr>
          <w:b/>
          <w:sz w:val="20"/>
          <w:szCs w:val="20"/>
        </w:rPr>
        <w:t xml:space="preserve">8.3. Odbiór częściowy </w:t>
      </w:r>
    </w:p>
    <w:p w:rsidR="00723DAD" w:rsidRPr="00EB16FD" w:rsidRDefault="00723DAD" w:rsidP="00495E7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Odbiór częściowy polega na ocenie ilości i jakości wykonanych części Robót. Odbioru częściowego Robót dokonuje się wg zasad jak przy odbiorze ostatecznym Robót. Odbioru Robót dokonuje In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495E7F" w:rsidRDefault="00723DAD" w:rsidP="00146F5C">
      <w:pPr>
        <w:jc w:val="both"/>
        <w:rPr>
          <w:b/>
          <w:sz w:val="20"/>
          <w:szCs w:val="20"/>
        </w:rPr>
      </w:pPr>
      <w:r w:rsidRPr="00495E7F">
        <w:rPr>
          <w:b/>
          <w:sz w:val="20"/>
          <w:szCs w:val="20"/>
        </w:rPr>
        <w:t xml:space="preserve">8.4. Odbiór ostateczny Robót </w:t>
      </w:r>
    </w:p>
    <w:p w:rsidR="00723DAD" w:rsidRPr="00495E7F" w:rsidRDefault="00723DAD" w:rsidP="00146F5C">
      <w:pPr>
        <w:jc w:val="both"/>
        <w:rPr>
          <w:b/>
          <w:sz w:val="20"/>
          <w:szCs w:val="20"/>
        </w:rPr>
      </w:pPr>
      <w:r w:rsidRPr="00495E7F">
        <w:rPr>
          <w:b/>
          <w:sz w:val="20"/>
          <w:szCs w:val="20"/>
        </w:rPr>
        <w:t xml:space="preserve">8.4.1. Zasady odbioru ostatecznego robót </w:t>
      </w:r>
    </w:p>
    <w:p w:rsidR="00723DAD" w:rsidRPr="00EB16FD" w:rsidRDefault="00723DAD" w:rsidP="00495E7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Odbiór ostateczny polega na finalnej ocenie rzeczywistego wykonania Robót w odniesieniu do ich ilości, jakości i wartości. Całkowite zakończenie Robót oraz gotowość do odbioru ostatecznego będzie stwierdzona przez Wykonawcę wpisem do Dziennika Budowy z bezzwłocznym powiadomieniem na piśmie o tym fakcie In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Odbiór ostateczny Robót nastąpi w terminie ustalonym w Dokumentach Umowy, licząc od dnia potwierdzenia przez In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>yniera zakończenia Robót i przyjęcia dokumentów, o których mowa w punkcie</w:t>
      </w:r>
      <w:r w:rsidR="00495E7F">
        <w:rPr>
          <w:sz w:val="20"/>
          <w:szCs w:val="20"/>
        </w:rPr>
        <w:t>.</w:t>
      </w:r>
      <w:r w:rsidRPr="00EB16FD">
        <w:rPr>
          <w:sz w:val="20"/>
          <w:szCs w:val="20"/>
        </w:rPr>
        <w:t xml:space="preserve">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495E7F">
        <w:rPr>
          <w:b/>
          <w:sz w:val="20"/>
          <w:szCs w:val="20"/>
        </w:rPr>
        <w:t>8.4.2. Odbioru ostatecznego Robót</w:t>
      </w:r>
      <w:r w:rsidRPr="00EB16FD">
        <w:rPr>
          <w:sz w:val="20"/>
          <w:szCs w:val="20"/>
        </w:rPr>
        <w:t xml:space="preserve"> dokona komisja wyznaczona przez Zamawiającego w obecności In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yniera i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Wykonawcy. Komisja odbierająca Roboty dokona ich oceny jakościowej na podstawie przedło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onych dokumentów, wyników badań i pomiarów, ocenie wizualnej oraz zgodności wykonania Robót z Dokumentacją Projektową i SST. W toku odbioru ostatecznego Robót komisja zapozna się z realizacją ustaleń przyjętych w trakcie odbiorów Robót zanikających i ulegających zakryciu, zwłaszcza w zakresie wykonania Robót uzupełniających i Robót poprawkowych. </w:t>
      </w:r>
    </w:p>
    <w:p w:rsidR="00723DAD" w:rsidRPr="00EB16FD" w:rsidRDefault="00723DAD" w:rsidP="00495E7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 przypadkach niewykonania wyznaczonych Robót poprawkowych lub Robót uzupełniających w warstwie ścieralnej lub Robotach wykończeniowych, komisja przerwie swoje czynności i ustala nowy termin </w:t>
      </w:r>
      <w:r w:rsidRPr="00EB16FD">
        <w:rPr>
          <w:sz w:val="20"/>
          <w:szCs w:val="20"/>
        </w:rPr>
        <w:lastRenderedPageBreak/>
        <w:t xml:space="preserve">odbioru ostatecznego. W przypadku stwierdzenia przez komisję, 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>e jakość wykonywanych Robót w poszczególnych asortymentach nieznacznie odbiega od wymaganej Dokumentacją Projektową i SST z uwzględnieniem tolerancji i nie ma większego wpływu na cechy eksploatacyjne obiektu i bezpieczeństwo ruchu, komisja dokona potrąceń zgodnie z Wymaganiami Technicznymi WT-1 Kruszywa, WT-2 Nawierzchnie asfaltowe oraz WT-3 Emulsję asfaltowe. Uznaje się, Se wszelkie koszty związane z wypełnieniem wymagań określonych powy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odrębnej zapłacie i są uwzględnione w cenie kontraktowej.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495E7F" w:rsidRDefault="00723DAD" w:rsidP="00146F5C">
      <w:pPr>
        <w:jc w:val="both"/>
        <w:rPr>
          <w:b/>
          <w:sz w:val="20"/>
          <w:szCs w:val="20"/>
        </w:rPr>
      </w:pPr>
      <w:r w:rsidRPr="00495E7F">
        <w:rPr>
          <w:b/>
          <w:sz w:val="20"/>
          <w:szCs w:val="20"/>
        </w:rPr>
        <w:t xml:space="preserve">8.4.2. Dokumenty do odbioru ostatecznego </w:t>
      </w:r>
    </w:p>
    <w:p w:rsidR="00723DAD" w:rsidRPr="00EB16FD" w:rsidRDefault="00723DAD" w:rsidP="00495E7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Podstawowym dokumentem do dokonania odbioru ostatecznego Robót jest protokół odbioru ostatecznego Robót sporządzony wg wzoru ustalonego przez Zamawiającego. Do odbioru ostatecznego Wykonawca jest zobowiązany przygotować następujące dokumenty: </w:t>
      </w:r>
    </w:p>
    <w:p w:rsidR="00723DAD" w:rsidRPr="00EB16FD" w:rsidRDefault="00723DAD" w:rsidP="00495E7F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1. Dokumentację Projektową podstawową z naniesionymi zmianami oraz dodatkową, jeśli została sporządzona w trakcie realizacji umowy. </w:t>
      </w:r>
    </w:p>
    <w:p w:rsidR="00723DAD" w:rsidRPr="00EB16FD" w:rsidRDefault="00723DAD" w:rsidP="00495E7F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2. Szczegółowe Specyfikacje Techniczne (podstawowe z dokumentów umowy i ew. uzupełniające lub zamienne). </w:t>
      </w:r>
    </w:p>
    <w:p w:rsidR="00495E7F" w:rsidRDefault="00723DAD" w:rsidP="00495E7F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3. Recepty i ustalenia technologiczne. </w:t>
      </w:r>
    </w:p>
    <w:p w:rsidR="00723DAD" w:rsidRPr="00EB16FD" w:rsidRDefault="00495E7F" w:rsidP="00495E7F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r w:rsidR="00723DAD" w:rsidRPr="00EB16FD">
        <w:rPr>
          <w:sz w:val="20"/>
          <w:szCs w:val="20"/>
        </w:rPr>
        <w:t>Dzienniki Budowy i Ksią</w:t>
      </w:r>
      <w:r>
        <w:rPr>
          <w:sz w:val="20"/>
          <w:szCs w:val="20"/>
        </w:rPr>
        <w:t>ż</w:t>
      </w:r>
      <w:r w:rsidR="00723DAD" w:rsidRPr="00EB16FD">
        <w:rPr>
          <w:sz w:val="20"/>
          <w:szCs w:val="20"/>
        </w:rPr>
        <w:t xml:space="preserve">ki Obmiarów (oryginały). </w:t>
      </w:r>
    </w:p>
    <w:p w:rsidR="00723DAD" w:rsidRPr="00EB16FD" w:rsidRDefault="00723DAD" w:rsidP="00495E7F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5. Wyniki pomiarów kontrolnych oraz badań i oznaczeń laboratoryjnych, zgodnie z SST i ew. PZJ. </w:t>
      </w:r>
    </w:p>
    <w:p w:rsidR="00723DAD" w:rsidRPr="00EB16FD" w:rsidRDefault="00723DAD" w:rsidP="00495E7F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6. Informacja o znakach CE i znakach budowlanych wyrobów umieszczone na opakowaniach lub dołączone do dokumentów handlowych oraz oświadczenia o zgodności. </w:t>
      </w:r>
    </w:p>
    <w:p w:rsidR="00723DAD" w:rsidRPr="00EB16FD" w:rsidRDefault="00723DAD" w:rsidP="00495E7F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7. Opinię technologiczną sporządzoną na podstawie wszystkich wyników badań i pomiarów załączonych do dokumentów odbioru, wykonanych zgodnie z SST i PZJ. </w:t>
      </w:r>
    </w:p>
    <w:p w:rsidR="00723DAD" w:rsidRPr="00EB16FD" w:rsidRDefault="00723DAD" w:rsidP="00495E7F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8. Rysunki (dokumentacje) na wykonanie robót towarzyszących (np. na przeło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enie linii telefonicznej, energetycznej, gazowej, oświetlenia itp.) oraz protokoły odbioru i przekazania tych robót właścicielom urządzeń. </w:t>
      </w:r>
    </w:p>
    <w:p w:rsidR="00723DAD" w:rsidRPr="00EB16FD" w:rsidRDefault="00723DAD" w:rsidP="00495E7F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9. Geodezyjną inwentaryzację powykonawczą Robót i sieci uzbrojenia terenu w formie elektronicznej </w:t>
      </w:r>
    </w:p>
    <w:p w:rsidR="00723DAD" w:rsidRPr="00EB16FD" w:rsidRDefault="00723DAD" w:rsidP="00495E7F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edytowalnej na płycie CD wg programu uzgodnionego z Zamawiającym oraz wydruku (10 </w:t>
      </w:r>
    </w:p>
    <w:p w:rsidR="00723DAD" w:rsidRPr="00EB16FD" w:rsidRDefault="00723DAD" w:rsidP="00495E7F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egzemplarzy). </w:t>
      </w:r>
    </w:p>
    <w:p w:rsidR="00723DAD" w:rsidRPr="00EB16FD" w:rsidRDefault="00723DAD" w:rsidP="00495E7F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10.Kopię mapy zasadniczej powstałej w wyniku geodezyjnej inwentaryzacji powykonawczej. w formie elektronicznej edytowalnej na płycie CD wg programu uzgodnionego z Zamawiającym oraz wydruku. </w:t>
      </w:r>
    </w:p>
    <w:p w:rsidR="00723DAD" w:rsidRPr="00EB16FD" w:rsidRDefault="00723DAD" w:rsidP="00495E7F">
      <w:pPr>
        <w:ind w:left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11.Operat usytuowania punktów pomiarowych </w:t>
      </w:r>
    </w:p>
    <w:p w:rsidR="00723DAD" w:rsidRPr="00EB16FD" w:rsidRDefault="00723DAD" w:rsidP="00495E7F">
      <w:pPr>
        <w:ind w:firstLine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W przypadku, gdy wg komisji, Roboty pod względem przygotowania dokumentacyjnego nie będą gotowe do odbioru ostatecznego, komisja w porozumieniu z Wykonawcą wyznaczy ponowny termin odbioru ostatecznego Robót. Wszystkie zarządzone przez komisję Roboty poprawkowe lub uzupełniające będą zestawione wg wzoru ustalonego przez Zamawiającego. Termin wykonania Robót poprawkowych i Robót uzupełniających wyznaczy komisja. </w:t>
      </w:r>
    </w:p>
    <w:p w:rsidR="00723DAD" w:rsidRPr="00EB16FD" w:rsidRDefault="00723DAD" w:rsidP="00495E7F">
      <w:pPr>
        <w:ind w:firstLine="36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Uznaje się, 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>e wszelkie koszty związane z wypełnieniem wymagań określonych powy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odrębnej zapłacie i są uwzględnione w cenie kontraktowej.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495E7F" w:rsidRDefault="00723DAD" w:rsidP="00146F5C">
      <w:pPr>
        <w:jc w:val="both"/>
        <w:rPr>
          <w:b/>
          <w:sz w:val="20"/>
          <w:szCs w:val="20"/>
        </w:rPr>
      </w:pPr>
      <w:r w:rsidRPr="00495E7F">
        <w:rPr>
          <w:b/>
          <w:sz w:val="20"/>
          <w:szCs w:val="20"/>
        </w:rPr>
        <w:t xml:space="preserve">8.5. Odbiór po okresie rękojmi </w:t>
      </w:r>
    </w:p>
    <w:p w:rsidR="00723DAD" w:rsidRPr="00EB16FD" w:rsidRDefault="00723DAD" w:rsidP="00495E7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Odbiór po okresie rękojmi polega na ocenie wykonanych Robót związanych z usunięciem wad stwierdzonych przy odbiorze ostatecznym i zaistniałych w okresie rękojmi. Odbiór po okresie rękojmi będzie dokonany na podstawie oceny wizualnej obiektu z uwzględnieniem zasad opisanych w punkcie</w:t>
      </w:r>
      <w:r w:rsidR="00495E7F">
        <w:rPr>
          <w:sz w:val="20"/>
          <w:szCs w:val="20"/>
        </w:rPr>
        <w:t>.</w:t>
      </w:r>
      <w:r w:rsidRPr="00EB16FD">
        <w:rPr>
          <w:sz w:val="20"/>
          <w:szCs w:val="20"/>
        </w:rPr>
        <w:t xml:space="preserve">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495E7F" w:rsidRDefault="00723DAD" w:rsidP="00146F5C">
      <w:pPr>
        <w:jc w:val="both"/>
        <w:rPr>
          <w:b/>
          <w:sz w:val="20"/>
          <w:szCs w:val="20"/>
        </w:rPr>
      </w:pPr>
      <w:r w:rsidRPr="00495E7F">
        <w:rPr>
          <w:b/>
          <w:sz w:val="20"/>
          <w:szCs w:val="20"/>
        </w:rPr>
        <w:t xml:space="preserve">8.4. „Odbiór ostateczny Robót”. </w:t>
      </w:r>
    </w:p>
    <w:p w:rsidR="00495E7F" w:rsidRDefault="00495E7F" w:rsidP="00146F5C">
      <w:pPr>
        <w:jc w:val="both"/>
        <w:rPr>
          <w:sz w:val="20"/>
          <w:szCs w:val="20"/>
        </w:rPr>
      </w:pPr>
    </w:p>
    <w:p w:rsidR="00495E7F" w:rsidRDefault="00495E7F" w:rsidP="00146F5C">
      <w:pPr>
        <w:jc w:val="both"/>
        <w:rPr>
          <w:sz w:val="20"/>
          <w:szCs w:val="20"/>
        </w:rPr>
      </w:pPr>
    </w:p>
    <w:p w:rsidR="00723DAD" w:rsidRPr="00495E7F" w:rsidRDefault="00723DAD" w:rsidP="00146F5C">
      <w:pPr>
        <w:jc w:val="both"/>
        <w:rPr>
          <w:b/>
          <w:sz w:val="20"/>
          <w:szCs w:val="20"/>
        </w:rPr>
      </w:pPr>
      <w:r w:rsidRPr="00495E7F">
        <w:rPr>
          <w:b/>
          <w:sz w:val="20"/>
          <w:szCs w:val="20"/>
        </w:rPr>
        <w:t xml:space="preserve">9. PODSTAWA PŁATNOŚCI </w:t>
      </w:r>
    </w:p>
    <w:p w:rsidR="00723DAD" w:rsidRPr="00495E7F" w:rsidRDefault="00723DAD" w:rsidP="00146F5C">
      <w:pPr>
        <w:jc w:val="both"/>
        <w:rPr>
          <w:b/>
          <w:sz w:val="20"/>
          <w:szCs w:val="20"/>
        </w:rPr>
      </w:pPr>
      <w:r w:rsidRPr="00495E7F">
        <w:rPr>
          <w:b/>
          <w:sz w:val="20"/>
          <w:szCs w:val="20"/>
        </w:rPr>
        <w:t xml:space="preserve">9.1 Ustalenia Ogólne </w:t>
      </w:r>
    </w:p>
    <w:p w:rsidR="00723DAD" w:rsidRPr="00EB16FD" w:rsidRDefault="00723DAD" w:rsidP="00495E7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Podstawą płatności jest cena jednostkowa skalkulowana przez Wykonawcę za jednostkę obmiarową ustaloną dla danej pozycji Kosztorysu.</w:t>
      </w:r>
    </w:p>
    <w:p w:rsidR="00723DAD" w:rsidRPr="00EB16FD" w:rsidRDefault="00723DAD" w:rsidP="00495E7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Dla pozycji kosztorysowych wycenionych ryczałtowo podstawą płatności jest wartość (kwota) podana przez Wykonawcę w danej pozycji Kosztorysu Ofertowego. </w:t>
      </w:r>
    </w:p>
    <w:p w:rsidR="00723DAD" w:rsidRPr="00EB16FD" w:rsidRDefault="00723DAD" w:rsidP="00495E7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Cena jednostkowa lub kwota ryczałtowa pozycji Kosztorysowej będzie uwzględniać wszystkie czynności, sprzęt, materiały, wymagania, badania itp. składające się na jej wykonanie, określone dla tej Roboty w Szczegółowej Specyfikacji Technicznej i w Dokumentacji Projektowej. </w:t>
      </w:r>
    </w:p>
    <w:p w:rsidR="00723DAD" w:rsidRPr="00EB16FD" w:rsidRDefault="00723DAD" w:rsidP="00495E7F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Ceny jednostkowe lub kwoty ryczałtowe Robót będą obejmować tak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e: </w:t>
      </w:r>
    </w:p>
    <w:p w:rsidR="00723DAD" w:rsidRPr="00EB16FD" w:rsidRDefault="00723DAD" w:rsidP="00495E7F">
      <w:pPr>
        <w:ind w:left="54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-Robociznę bezpośrednią wraz z towarzyszącymi kosztami </w:t>
      </w:r>
    </w:p>
    <w:p w:rsidR="00723DAD" w:rsidRPr="00EB16FD" w:rsidRDefault="00723DAD" w:rsidP="00495E7F">
      <w:pPr>
        <w:ind w:left="54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-Wartość zu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ytych Materiałów wraz z kosztami zakupu, magazynowania, ewentualnych ubytków i transportu na Teren Budowy, </w:t>
      </w:r>
    </w:p>
    <w:p w:rsidR="00723DAD" w:rsidRPr="00EB16FD" w:rsidRDefault="00723DAD" w:rsidP="00495E7F">
      <w:pPr>
        <w:ind w:left="54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-Wartość pracy Sprzętu wraz z towarzyszącymi kosztami, </w:t>
      </w:r>
    </w:p>
    <w:p w:rsidR="00723DAD" w:rsidRPr="00EB16FD" w:rsidRDefault="00723DAD" w:rsidP="00495E7F">
      <w:pPr>
        <w:ind w:left="54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-Wszystkie koszty unieszkodliwienia odpadów w tym opłaty środowiskowe, </w:t>
      </w:r>
    </w:p>
    <w:p w:rsidR="00723DAD" w:rsidRPr="00EB16FD" w:rsidRDefault="00723DAD" w:rsidP="00495E7F">
      <w:pPr>
        <w:ind w:left="540"/>
        <w:jc w:val="both"/>
        <w:rPr>
          <w:sz w:val="20"/>
          <w:szCs w:val="20"/>
        </w:rPr>
      </w:pPr>
      <w:r w:rsidRPr="00EB16FD">
        <w:rPr>
          <w:sz w:val="20"/>
          <w:szCs w:val="20"/>
        </w:rPr>
        <w:lastRenderedPageBreak/>
        <w:t xml:space="preserve">-Koszty uzyskania uzgodnień, pozwoleń i decyzji administracyjnych, </w:t>
      </w:r>
    </w:p>
    <w:p w:rsidR="00723DAD" w:rsidRPr="00EB16FD" w:rsidRDefault="00723DAD" w:rsidP="00495E7F">
      <w:pPr>
        <w:ind w:left="54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-Koszty pośrednie, zysk kalkulacyjny i ryzyko, </w:t>
      </w:r>
    </w:p>
    <w:p w:rsidR="00723DAD" w:rsidRPr="00EB16FD" w:rsidRDefault="00723DAD" w:rsidP="00495E7F">
      <w:pPr>
        <w:ind w:left="540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-Podatki obliczane zgodnie z obowiązującymi przepisami.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Do cen jednostkowych nie nale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 wliczać podatku VAT.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Uznaje się, 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>e wszelkie koszty związane z wypełnieniem wymagań określonych powy</w:t>
      </w:r>
      <w:r w:rsidR="00495E7F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odrębnej zapłacie i są uwzględnione w cenie kontraktowej.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495E7F" w:rsidRDefault="00723DAD" w:rsidP="00146F5C">
      <w:pPr>
        <w:jc w:val="both"/>
        <w:rPr>
          <w:b/>
          <w:sz w:val="20"/>
          <w:szCs w:val="20"/>
        </w:rPr>
      </w:pPr>
      <w:r w:rsidRPr="00495E7F">
        <w:rPr>
          <w:b/>
          <w:sz w:val="20"/>
          <w:szCs w:val="20"/>
        </w:rPr>
        <w:t xml:space="preserve">9.2 Warunki Umowy i Wymagania Ogólne D-M-00.00.00 </w:t>
      </w:r>
    </w:p>
    <w:p w:rsidR="00723DAD" w:rsidRPr="00EB16FD" w:rsidRDefault="00723DAD" w:rsidP="00D86282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Koszt dostosowania się do Wymagań Ogólnych zawartych w Szczegółowej Specyfikacji Technicznej D.00.00.00 obejmuje wszystkie warunki określone w w/w dokumencie, a nie wyszczególnione w kosztorysie.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D86282" w:rsidRDefault="00723DAD" w:rsidP="00146F5C">
      <w:pPr>
        <w:jc w:val="both"/>
        <w:rPr>
          <w:b/>
          <w:sz w:val="20"/>
          <w:szCs w:val="20"/>
        </w:rPr>
      </w:pPr>
      <w:r w:rsidRPr="00D86282">
        <w:rPr>
          <w:b/>
          <w:sz w:val="20"/>
          <w:szCs w:val="20"/>
        </w:rPr>
        <w:t xml:space="preserve">9.3 Objazdy, Przejazdy i Organizacja Ruchu </w:t>
      </w:r>
    </w:p>
    <w:p w:rsidR="00723DAD" w:rsidRPr="00EB16FD" w:rsidRDefault="00723DAD" w:rsidP="00D86282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>Koszt Objazdów, Przejazdów i Organizacji ruchu obejmuje wszystkie koszty związane z projektem, wykonaniem, ustawieniem utrzymaniem i demonta</w:t>
      </w:r>
      <w:r w:rsidR="00D862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em oznakowania, a w tym: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(a) Opracowanie oraz uzgodnienie z In</w:t>
      </w:r>
      <w:r w:rsidR="00D86282">
        <w:rPr>
          <w:sz w:val="20"/>
          <w:szCs w:val="20"/>
        </w:rPr>
        <w:t>ż</w:t>
      </w:r>
      <w:r w:rsidRPr="00EB16FD">
        <w:rPr>
          <w:sz w:val="20"/>
          <w:szCs w:val="20"/>
        </w:rPr>
        <w:t>ynierem i odpowiednimi instytucjami Projektu Organizacji Ruchu na czas trwania budowy oraz ewentualnych zmian do niego wraz z dostarczeniem kopii Projektu In</w:t>
      </w:r>
      <w:r w:rsidR="00D862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ynierowi i wprowadzaniem dalszych zmian i uzgodnień wynikających z postępu Robót.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(b) Wykonanie tymczasowego oznakowania i oświetlenia zgodnie z wymaganiami bezpieczeństwa ruchu.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(c) Opłaty/dzier</w:t>
      </w:r>
      <w:r w:rsidR="00D862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awy terenu.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(d) Przygotowanie terenu.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(e) Wzmocnienie podło</w:t>
      </w:r>
      <w:r w:rsidR="00D862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a pod drogi tymczasowe i rusztowania.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(f) Dostarczenie i wykonanie konstrukcji tymczasowej nawierzchni, ramp, chodników, krawę</w:t>
      </w:r>
      <w:r w:rsidR="00D86282">
        <w:rPr>
          <w:sz w:val="20"/>
          <w:szCs w:val="20"/>
        </w:rPr>
        <w:t>ż</w:t>
      </w:r>
      <w:r w:rsidRPr="00EB16FD">
        <w:rPr>
          <w:sz w:val="20"/>
          <w:szCs w:val="20"/>
        </w:rPr>
        <w:t>ników, barier, oznakowań i drena</w:t>
      </w:r>
      <w:r w:rsidR="00D862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u.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(g) Tymczasową przebudowę urządzeń obcych.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(h) Wykonanie remontu cząstkowego dróg objazdowych.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(i) </w:t>
      </w:r>
      <w:r w:rsidR="00D86282">
        <w:rPr>
          <w:sz w:val="20"/>
          <w:szCs w:val="20"/>
        </w:rPr>
        <w:t xml:space="preserve"> </w:t>
      </w:r>
      <w:r w:rsidRPr="00EB16FD">
        <w:rPr>
          <w:sz w:val="20"/>
          <w:szCs w:val="20"/>
        </w:rPr>
        <w:t xml:space="preserve">Uzupełnienie ubytków pobocza gruntem z dokopu.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(j) Zakupy i koszty zakupu potrzebnych materiałów.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(k) Dostarczenie i koszty dostarczenia potrzebnych materiałów.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(l) Koszt zapewnienia niezbędnych czynników produkcji. </w:t>
      </w:r>
    </w:p>
    <w:p w:rsidR="00D86282" w:rsidRDefault="00D86282" w:rsidP="00146F5C">
      <w:pPr>
        <w:jc w:val="both"/>
        <w:rPr>
          <w:sz w:val="20"/>
          <w:szCs w:val="20"/>
        </w:rPr>
      </w:pP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Koszt Utrzymania objazdów/przejazdów i organizacji ruchu obejmuje: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(a) Oczyszczanie, przestawienie, przykrycie i usunięcie tymczasowych oznakowań pionowych, poziomych, barier i świateł.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(b) Utrzymanie płynności ruchu publicznego.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(c) Utrzymanie płynności ruchu publicznego z uwzględnieniem kierowania ruchem przy pomocy przeszkolonych sygnalistów.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(d) Utrzymanie w wymaganym stanie technicznym tymczasowych nawierzchni, chodników, krawę</w:t>
      </w:r>
      <w:r w:rsidR="00D86282">
        <w:rPr>
          <w:sz w:val="20"/>
          <w:szCs w:val="20"/>
        </w:rPr>
        <w:t>ż</w:t>
      </w:r>
      <w:r w:rsidRPr="00EB16FD">
        <w:rPr>
          <w:sz w:val="20"/>
          <w:szCs w:val="20"/>
        </w:rPr>
        <w:t>ników, barier, oznakowań i drena</w:t>
      </w:r>
      <w:r w:rsidR="00D862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u </w:t>
      </w:r>
    </w:p>
    <w:p w:rsidR="00D86282" w:rsidRDefault="00D86282" w:rsidP="00146F5C">
      <w:pPr>
        <w:jc w:val="both"/>
        <w:rPr>
          <w:sz w:val="20"/>
          <w:szCs w:val="20"/>
        </w:rPr>
      </w:pP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Koszt Likwidacji objazdów/przejazdów i organizacji ruchu obejmuje: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(a) Usunięcie wbudowanych materiałów i oznakowania.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(b) Doprowadzenie terenu do stanu pierwotnego.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Uznaje się, </w:t>
      </w:r>
      <w:r w:rsidR="00D86282">
        <w:rPr>
          <w:sz w:val="20"/>
          <w:szCs w:val="20"/>
        </w:rPr>
        <w:t>ż</w:t>
      </w:r>
      <w:r w:rsidRPr="00EB16FD">
        <w:rPr>
          <w:sz w:val="20"/>
          <w:szCs w:val="20"/>
        </w:rPr>
        <w:t>e wszelkie koszty związane z wypełnieniem wymagań określonych powy</w:t>
      </w:r>
      <w:r w:rsidR="00D862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ej nie podlegają odrębnej zapłacie i są uwzględnione w cenie kontraktowej.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D86282" w:rsidRDefault="00723DAD" w:rsidP="00146F5C">
      <w:pPr>
        <w:jc w:val="both"/>
        <w:rPr>
          <w:b/>
          <w:sz w:val="20"/>
          <w:szCs w:val="20"/>
        </w:rPr>
      </w:pPr>
      <w:r w:rsidRPr="00D86282">
        <w:rPr>
          <w:b/>
          <w:sz w:val="20"/>
          <w:szCs w:val="20"/>
        </w:rPr>
        <w:t xml:space="preserve">9.4. Zaplecze Wykonawcy </w:t>
      </w:r>
    </w:p>
    <w:p w:rsidR="00723DAD" w:rsidRPr="00EB16FD" w:rsidRDefault="00723DAD" w:rsidP="00D86282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Zaplecze Wykonawcy składa się z niezbędnych instalacji, urządzeń, biur, placów składowych oraz dróg dojazdowych i wewnętrznych potrzebnych do realizacji wymienionych Robót. Koszt urządzenia Zaplecza Wykonawcy obejmuje: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a) Urządzenie Zaplecza Wykonawcy obejmuje zainstalowanie i wykonanie wszystkich niezbędnych urządzeń, instalacji, dróg dojazdowych i wewnętrznych, biur (w tym kontenerów biurowych na terenie budowy i w pobli</w:t>
      </w:r>
      <w:r w:rsidR="00D862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u obiektów mostowych), placów i zabezpieczeń potrzebnych Wykonawcy przy realizacji Robót.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b) Opłaty/dzier</w:t>
      </w:r>
      <w:r w:rsidR="00D862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awy terenu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c) Przygotowanie terenu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d) Utrzymanie Zaplecza Wykonawcy przez czas trwania Robót oraz wszystkie koszty eksploatacyjne związane z</w:t>
      </w:r>
      <w:r w:rsidR="00D86282">
        <w:rPr>
          <w:sz w:val="20"/>
          <w:szCs w:val="20"/>
        </w:rPr>
        <w:t xml:space="preserve"> </w:t>
      </w:r>
      <w:r w:rsidRPr="00EB16FD">
        <w:rPr>
          <w:sz w:val="20"/>
          <w:szCs w:val="20"/>
        </w:rPr>
        <w:t>u</w:t>
      </w:r>
      <w:r w:rsidR="00D86282">
        <w:rPr>
          <w:sz w:val="20"/>
          <w:szCs w:val="20"/>
        </w:rPr>
        <w:t>ż</w:t>
      </w:r>
      <w:r w:rsidRPr="00EB16FD">
        <w:rPr>
          <w:sz w:val="20"/>
          <w:szCs w:val="20"/>
        </w:rPr>
        <w:t>ytkowaniem powy</w:t>
      </w:r>
      <w:r w:rsidR="00D862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szego Zaplecza.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Likwidacja Zaplecza Wykonawcy obejmuje usunięcie wszystkich urządzeń, instalacji, dróg dojazdowych i wewnętrznych, biur, placów zabezpieczeń., oczyszczenie terenu i doprowadzenie do stanu pierwotnego.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Koszt organizacji i utrzymania zaplecza Wykonawcy mieszczą się w kosztach ogólnych budowy i obcią</w:t>
      </w:r>
      <w:r w:rsidR="00D862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ają Wykonawcę robót.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lastRenderedPageBreak/>
        <w:t>Koszt organizacji i utrzymania zaplecza In</w:t>
      </w:r>
      <w:r w:rsidR="00D86282">
        <w:rPr>
          <w:sz w:val="20"/>
          <w:szCs w:val="20"/>
        </w:rPr>
        <w:t>ż</w:t>
      </w:r>
      <w:r w:rsidRPr="00EB16FD">
        <w:rPr>
          <w:sz w:val="20"/>
          <w:szCs w:val="20"/>
        </w:rPr>
        <w:t>yniera Kontraktu i Zamawiającego mieszczą się w kosztach ogólnych budowy i obcią</w:t>
      </w:r>
      <w:r w:rsidR="00D86282">
        <w:rPr>
          <w:sz w:val="20"/>
          <w:szCs w:val="20"/>
        </w:rPr>
        <w:t>ż</w:t>
      </w:r>
      <w:r w:rsidRPr="00EB16FD">
        <w:rPr>
          <w:sz w:val="20"/>
          <w:szCs w:val="20"/>
        </w:rPr>
        <w:t xml:space="preserve">ają Wykonawcę robót.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10. PRZEPISY ZWIĄZANE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1. Ustawa z dnia 7 lipca 1994 -Prawo budowlane (Dz.U. Nr 89 z 25.08.1994r, poz. 414 z późniejszymi zmianami wraz z aktami wykonawczymi).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>2. Rozporządzenie Ministra Infrastruktury z 26.06.2002 r. w sprawie dziennika budowy, monta</w:t>
      </w:r>
      <w:r w:rsidR="00D86282">
        <w:rPr>
          <w:sz w:val="20"/>
          <w:szCs w:val="20"/>
        </w:rPr>
        <w:t>ż</w:t>
      </w:r>
      <w:r w:rsidRPr="00EB16FD">
        <w:rPr>
          <w:sz w:val="20"/>
          <w:szCs w:val="20"/>
        </w:rPr>
        <w:t>u</w:t>
      </w:r>
      <w:r w:rsidR="00D86282">
        <w:rPr>
          <w:sz w:val="20"/>
          <w:szCs w:val="20"/>
        </w:rPr>
        <w:t xml:space="preserve"> </w:t>
      </w:r>
      <w:r w:rsidRPr="00EB16FD">
        <w:rPr>
          <w:sz w:val="20"/>
          <w:szCs w:val="20"/>
        </w:rPr>
        <w:t xml:space="preserve">i rozbiórki tablicy informacyjnej oraz ogłoszenia zawierającego dane dotyczące bezpieczeństwa pracy i ochrony zdrowia. (Dz.U. Nr 108 z 17.07.2002r., poz.953).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3. Rozporządzenie Ministra Gospodarki Przestrzennej i Budownictwa z 30.12.1994r w sprawie samodzielnych funkcji technicznych w budownictwie (Dz.U Nr 8 z 1994r., poz. 38).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4. Rozporządzenie Ministra Gospodarki Przestrzennej i Budownictwa z 21.02.1995r w sprawie rodzaju i zakresu opracowań geodezyjno-kartograficznych oraz czynności geodezyjnych obowiązujących w budownictwie (Dz.U Nr 25, poz. 133 z dnia 13 marca 1995r).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5. Ustawa z dnia 17 maja 1989 roku -Prawo geodezyjne i kartograficzne (Dz.U. Nr 30 z 1989r., poz. 163 zpóźniejszymi zmianami).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6. Ustawa z dnia 21 marca 1985 r. o drogach publicznych (Dz.U. Nr 14, poz. 60 z późniejszymi zmianami). </w:t>
      </w:r>
    </w:p>
    <w:p w:rsidR="00723DAD" w:rsidRPr="00EB16F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7. Ustawa z dnia 16 kwietnia 2004r. o wyrobach budowlanych (Dz. U. nr 92 poz. 881). </w:t>
      </w:r>
    </w:p>
    <w:p w:rsidR="00723DAD" w:rsidRDefault="00723DAD" w:rsidP="00146F5C">
      <w:pPr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8. Ustawa z dnia 29 stycznia 2004r. Prawo zamówień publicznych (tekst jednolity Dz.U.nr.164 poz.1163 z późniejszymi zmianami) </w:t>
      </w:r>
    </w:p>
    <w:p w:rsidR="0051225A" w:rsidRDefault="0051225A" w:rsidP="00146F5C">
      <w:pPr>
        <w:jc w:val="both"/>
        <w:rPr>
          <w:sz w:val="20"/>
          <w:szCs w:val="20"/>
        </w:rPr>
      </w:pPr>
    </w:p>
    <w:p w:rsidR="0051225A" w:rsidRDefault="0051225A" w:rsidP="00146F5C">
      <w:pPr>
        <w:jc w:val="both"/>
        <w:rPr>
          <w:sz w:val="20"/>
          <w:szCs w:val="20"/>
        </w:rPr>
      </w:pPr>
    </w:p>
    <w:p w:rsidR="0051225A" w:rsidRDefault="0051225A" w:rsidP="00146F5C">
      <w:pPr>
        <w:jc w:val="both"/>
        <w:rPr>
          <w:sz w:val="20"/>
          <w:szCs w:val="20"/>
        </w:rPr>
      </w:pPr>
    </w:p>
    <w:p w:rsidR="0051225A" w:rsidRDefault="0051225A" w:rsidP="00146F5C">
      <w:pPr>
        <w:jc w:val="both"/>
        <w:rPr>
          <w:sz w:val="20"/>
          <w:szCs w:val="20"/>
        </w:rPr>
      </w:pPr>
    </w:p>
    <w:p w:rsidR="0051225A" w:rsidRDefault="0051225A" w:rsidP="00146F5C">
      <w:pPr>
        <w:jc w:val="both"/>
        <w:rPr>
          <w:sz w:val="20"/>
          <w:szCs w:val="20"/>
        </w:rPr>
      </w:pPr>
    </w:p>
    <w:p w:rsidR="0051225A" w:rsidRDefault="0051225A" w:rsidP="00146F5C">
      <w:pPr>
        <w:jc w:val="both"/>
        <w:rPr>
          <w:sz w:val="20"/>
          <w:szCs w:val="20"/>
        </w:rPr>
      </w:pPr>
    </w:p>
    <w:p w:rsidR="0051225A" w:rsidRDefault="0051225A" w:rsidP="00146F5C">
      <w:pPr>
        <w:jc w:val="both"/>
        <w:rPr>
          <w:sz w:val="20"/>
          <w:szCs w:val="20"/>
        </w:rPr>
      </w:pPr>
    </w:p>
    <w:p w:rsidR="0051225A" w:rsidRDefault="0051225A" w:rsidP="00146F5C">
      <w:pPr>
        <w:jc w:val="both"/>
        <w:rPr>
          <w:sz w:val="20"/>
          <w:szCs w:val="20"/>
        </w:rPr>
      </w:pPr>
    </w:p>
    <w:p w:rsidR="0051225A" w:rsidRDefault="0051225A" w:rsidP="00146F5C">
      <w:pPr>
        <w:jc w:val="both"/>
        <w:rPr>
          <w:sz w:val="20"/>
          <w:szCs w:val="20"/>
        </w:rPr>
      </w:pPr>
    </w:p>
    <w:p w:rsidR="0051225A" w:rsidRDefault="0051225A" w:rsidP="00146F5C">
      <w:pPr>
        <w:jc w:val="both"/>
        <w:rPr>
          <w:sz w:val="20"/>
          <w:szCs w:val="20"/>
        </w:rPr>
      </w:pPr>
    </w:p>
    <w:p w:rsidR="00912612" w:rsidRDefault="00912612" w:rsidP="0051225A">
      <w:pPr>
        <w:jc w:val="center"/>
        <w:rPr>
          <w:b/>
        </w:rPr>
      </w:pPr>
    </w:p>
    <w:p w:rsidR="000C43A8" w:rsidRDefault="000C43A8" w:rsidP="0051225A">
      <w:pPr>
        <w:jc w:val="center"/>
        <w:rPr>
          <w:b/>
        </w:rPr>
      </w:pPr>
    </w:p>
    <w:p w:rsidR="00E96CF8" w:rsidRDefault="00E96CF8" w:rsidP="0051225A">
      <w:pPr>
        <w:jc w:val="center"/>
        <w:rPr>
          <w:b/>
        </w:rPr>
      </w:pPr>
    </w:p>
    <w:p w:rsidR="00E96CF8" w:rsidRDefault="00E96CF8" w:rsidP="0051225A">
      <w:pPr>
        <w:jc w:val="center"/>
        <w:rPr>
          <w:b/>
        </w:rPr>
      </w:pPr>
    </w:p>
    <w:p w:rsidR="00E96CF8" w:rsidRDefault="00E96CF8" w:rsidP="0051225A">
      <w:pPr>
        <w:jc w:val="center"/>
        <w:rPr>
          <w:b/>
        </w:rPr>
      </w:pPr>
    </w:p>
    <w:p w:rsidR="00E96CF8" w:rsidRDefault="00E96CF8" w:rsidP="0051225A">
      <w:pPr>
        <w:jc w:val="center"/>
        <w:rPr>
          <w:b/>
        </w:rPr>
      </w:pPr>
    </w:p>
    <w:p w:rsidR="00E96CF8" w:rsidRDefault="00E96CF8" w:rsidP="0051225A">
      <w:pPr>
        <w:jc w:val="center"/>
        <w:rPr>
          <w:b/>
        </w:rPr>
      </w:pPr>
    </w:p>
    <w:p w:rsidR="00E96CF8" w:rsidRDefault="00E96CF8" w:rsidP="0051225A">
      <w:pPr>
        <w:jc w:val="center"/>
        <w:rPr>
          <w:b/>
        </w:rPr>
      </w:pPr>
    </w:p>
    <w:p w:rsidR="00E96CF8" w:rsidRDefault="00E96CF8" w:rsidP="0051225A">
      <w:pPr>
        <w:jc w:val="center"/>
        <w:rPr>
          <w:b/>
        </w:rPr>
      </w:pPr>
    </w:p>
    <w:p w:rsidR="00E96CF8" w:rsidRDefault="00E96CF8" w:rsidP="0051225A">
      <w:pPr>
        <w:jc w:val="center"/>
        <w:rPr>
          <w:b/>
        </w:rPr>
      </w:pPr>
    </w:p>
    <w:p w:rsidR="00E96CF8" w:rsidRDefault="00E96CF8" w:rsidP="0051225A">
      <w:pPr>
        <w:jc w:val="center"/>
        <w:rPr>
          <w:b/>
        </w:rPr>
      </w:pPr>
    </w:p>
    <w:p w:rsidR="00E96CF8" w:rsidRDefault="00E96CF8" w:rsidP="0051225A">
      <w:pPr>
        <w:jc w:val="center"/>
        <w:rPr>
          <w:b/>
        </w:rPr>
      </w:pPr>
    </w:p>
    <w:p w:rsidR="00E96CF8" w:rsidRDefault="00E96CF8" w:rsidP="0051225A">
      <w:pPr>
        <w:jc w:val="center"/>
        <w:rPr>
          <w:b/>
        </w:rPr>
      </w:pPr>
    </w:p>
    <w:p w:rsidR="006E44A1" w:rsidRDefault="006E44A1" w:rsidP="0051225A">
      <w:pPr>
        <w:jc w:val="center"/>
        <w:rPr>
          <w:b/>
        </w:rPr>
      </w:pPr>
    </w:p>
    <w:p w:rsidR="006E44A1" w:rsidRDefault="006E44A1" w:rsidP="0051225A">
      <w:pPr>
        <w:jc w:val="center"/>
        <w:rPr>
          <w:b/>
        </w:rPr>
      </w:pPr>
    </w:p>
    <w:p w:rsidR="006E44A1" w:rsidRDefault="006E44A1" w:rsidP="0051225A">
      <w:pPr>
        <w:jc w:val="center"/>
        <w:rPr>
          <w:b/>
        </w:rPr>
      </w:pPr>
    </w:p>
    <w:p w:rsidR="006E44A1" w:rsidRDefault="006E44A1" w:rsidP="0051225A">
      <w:pPr>
        <w:jc w:val="center"/>
        <w:rPr>
          <w:b/>
        </w:rPr>
      </w:pPr>
    </w:p>
    <w:p w:rsidR="006E44A1" w:rsidRDefault="006E44A1" w:rsidP="0051225A">
      <w:pPr>
        <w:jc w:val="center"/>
        <w:rPr>
          <w:b/>
        </w:rPr>
      </w:pPr>
    </w:p>
    <w:p w:rsidR="006E44A1" w:rsidRDefault="006E44A1" w:rsidP="0051225A">
      <w:pPr>
        <w:jc w:val="center"/>
        <w:rPr>
          <w:b/>
        </w:rPr>
      </w:pPr>
    </w:p>
    <w:p w:rsidR="006E44A1" w:rsidRDefault="006E44A1" w:rsidP="0051225A">
      <w:pPr>
        <w:jc w:val="center"/>
        <w:rPr>
          <w:b/>
        </w:rPr>
      </w:pPr>
    </w:p>
    <w:p w:rsidR="006E44A1" w:rsidRDefault="006E44A1" w:rsidP="0051225A">
      <w:pPr>
        <w:jc w:val="center"/>
        <w:rPr>
          <w:b/>
        </w:rPr>
      </w:pPr>
    </w:p>
    <w:p w:rsidR="00E96CF8" w:rsidRDefault="00E96CF8" w:rsidP="0051225A">
      <w:pPr>
        <w:jc w:val="center"/>
        <w:rPr>
          <w:b/>
        </w:rPr>
      </w:pPr>
    </w:p>
    <w:p w:rsidR="00E96CF8" w:rsidRDefault="00E96CF8" w:rsidP="0051225A">
      <w:pPr>
        <w:jc w:val="center"/>
        <w:rPr>
          <w:b/>
        </w:rPr>
      </w:pPr>
    </w:p>
    <w:p w:rsidR="00E96CF8" w:rsidRDefault="00E96CF8" w:rsidP="0051225A">
      <w:pPr>
        <w:jc w:val="center"/>
        <w:rPr>
          <w:b/>
        </w:rPr>
      </w:pPr>
    </w:p>
    <w:p w:rsidR="00E96CF8" w:rsidRDefault="00E96CF8" w:rsidP="0051225A">
      <w:pPr>
        <w:jc w:val="center"/>
        <w:rPr>
          <w:b/>
        </w:rPr>
      </w:pPr>
    </w:p>
    <w:p w:rsidR="00E96CF8" w:rsidRDefault="00E96CF8" w:rsidP="0051225A">
      <w:pPr>
        <w:jc w:val="center"/>
        <w:rPr>
          <w:b/>
        </w:rPr>
      </w:pPr>
    </w:p>
    <w:p w:rsidR="000C43A8" w:rsidRDefault="000C43A8" w:rsidP="0051225A">
      <w:pPr>
        <w:jc w:val="center"/>
        <w:rPr>
          <w:b/>
        </w:rPr>
      </w:pPr>
    </w:p>
    <w:p w:rsidR="00912612" w:rsidRDefault="00912612" w:rsidP="0051225A">
      <w:pPr>
        <w:jc w:val="center"/>
        <w:rPr>
          <w:b/>
        </w:rPr>
      </w:pPr>
    </w:p>
    <w:p w:rsidR="00912612" w:rsidRDefault="00912612" w:rsidP="0051225A">
      <w:pPr>
        <w:jc w:val="center"/>
        <w:rPr>
          <w:b/>
        </w:rPr>
      </w:pPr>
    </w:p>
    <w:p w:rsidR="0051225A" w:rsidRDefault="0051225A" w:rsidP="0051225A">
      <w:pPr>
        <w:jc w:val="center"/>
        <w:rPr>
          <w:b/>
        </w:rPr>
      </w:pPr>
    </w:p>
    <w:p w:rsidR="006E44A1" w:rsidRDefault="006E44A1" w:rsidP="0051225A">
      <w:pPr>
        <w:jc w:val="center"/>
        <w:rPr>
          <w:b/>
        </w:rPr>
      </w:pPr>
    </w:p>
    <w:p w:rsidR="006E44A1" w:rsidRDefault="006E44A1" w:rsidP="0051225A">
      <w:pPr>
        <w:jc w:val="center"/>
        <w:rPr>
          <w:b/>
        </w:rPr>
      </w:pPr>
    </w:p>
    <w:p w:rsidR="006E44A1" w:rsidRDefault="006E44A1" w:rsidP="0051225A">
      <w:pPr>
        <w:jc w:val="center"/>
        <w:rPr>
          <w:b/>
        </w:rPr>
      </w:pPr>
    </w:p>
    <w:p w:rsidR="006E44A1" w:rsidRDefault="006E44A1" w:rsidP="0051225A">
      <w:pPr>
        <w:jc w:val="center"/>
        <w:rPr>
          <w:b/>
        </w:rPr>
      </w:pPr>
    </w:p>
    <w:p w:rsidR="006E44A1" w:rsidRDefault="006E44A1" w:rsidP="0051225A">
      <w:pPr>
        <w:jc w:val="center"/>
        <w:rPr>
          <w:b/>
        </w:rPr>
      </w:pPr>
    </w:p>
    <w:p w:rsidR="0051225A" w:rsidRPr="00D919B0" w:rsidRDefault="0051225A" w:rsidP="0051225A">
      <w:pPr>
        <w:jc w:val="center"/>
        <w:rPr>
          <w:b/>
        </w:rPr>
      </w:pPr>
      <w:r w:rsidRPr="00D919B0">
        <w:rPr>
          <w:b/>
        </w:rPr>
        <w:t>SPECYFIKACJA TECHNICZNA WYKONANIA</w:t>
      </w:r>
    </w:p>
    <w:p w:rsidR="0051225A" w:rsidRPr="00D919B0" w:rsidRDefault="0051225A" w:rsidP="0051225A">
      <w:pPr>
        <w:jc w:val="center"/>
        <w:rPr>
          <w:b/>
        </w:rPr>
      </w:pPr>
      <w:r w:rsidRPr="00D919B0">
        <w:rPr>
          <w:b/>
        </w:rPr>
        <w:t>I ODBIORU ROBÓT BUDOWLANYCH</w:t>
      </w:r>
    </w:p>
    <w:p w:rsidR="0051225A" w:rsidRPr="00D919B0" w:rsidRDefault="0051225A" w:rsidP="0051225A">
      <w:pPr>
        <w:jc w:val="center"/>
      </w:pPr>
    </w:p>
    <w:p w:rsidR="0051225A" w:rsidRDefault="0051225A" w:rsidP="0051225A">
      <w:pPr>
        <w:jc w:val="center"/>
      </w:pPr>
    </w:p>
    <w:p w:rsidR="00912612" w:rsidRPr="00D919B0" w:rsidRDefault="00912612" w:rsidP="0051225A">
      <w:pPr>
        <w:jc w:val="center"/>
      </w:pPr>
    </w:p>
    <w:p w:rsidR="0051225A" w:rsidRPr="00D919B0" w:rsidRDefault="0051225A" w:rsidP="0051225A">
      <w:pPr>
        <w:jc w:val="center"/>
      </w:pPr>
      <w:r w:rsidRPr="00D919B0">
        <w:t>D.01.01.01</w:t>
      </w:r>
    </w:p>
    <w:p w:rsidR="0051225A" w:rsidRPr="00D919B0" w:rsidRDefault="0051225A" w:rsidP="0051225A">
      <w:pPr>
        <w:jc w:val="center"/>
      </w:pPr>
    </w:p>
    <w:p w:rsidR="0051225A" w:rsidRDefault="0051225A" w:rsidP="0051225A">
      <w:pPr>
        <w:jc w:val="center"/>
      </w:pPr>
    </w:p>
    <w:p w:rsidR="0051225A" w:rsidRDefault="0051225A" w:rsidP="0051225A">
      <w:pPr>
        <w:jc w:val="center"/>
      </w:pPr>
    </w:p>
    <w:p w:rsidR="0051225A" w:rsidRDefault="0051225A" w:rsidP="0051225A">
      <w:pPr>
        <w:jc w:val="center"/>
      </w:pPr>
    </w:p>
    <w:p w:rsidR="0051225A" w:rsidRDefault="0051225A" w:rsidP="0051225A">
      <w:pPr>
        <w:jc w:val="center"/>
      </w:pPr>
    </w:p>
    <w:p w:rsidR="0051225A" w:rsidRDefault="0051225A" w:rsidP="0051225A">
      <w:pPr>
        <w:jc w:val="center"/>
      </w:pPr>
    </w:p>
    <w:p w:rsidR="0051225A" w:rsidRDefault="0051225A" w:rsidP="0051225A">
      <w:pPr>
        <w:jc w:val="center"/>
      </w:pPr>
    </w:p>
    <w:p w:rsidR="0051225A" w:rsidRDefault="0051225A" w:rsidP="0051225A">
      <w:pPr>
        <w:jc w:val="center"/>
      </w:pPr>
    </w:p>
    <w:p w:rsidR="0051225A" w:rsidRDefault="0051225A" w:rsidP="0051225A">
      <w:pPr>
        <w:jc w:val="center"/>
      </w:pPr>
    </w:p>
    <w:p w:rsidR="0051225A" w:rsidRPr="00D919B0" w:rsidRDefault="0051225A" w:rsidP="0051225A">
      <w:pPr>
        <w:jc w:val="center"/>
      </w:pPr>
    </w:p>
    <w:p w:rsidR="0051225A" w:rsidRPr="00D919B0" w:rsidRDefault="0051225A" w:rsidP="0051225A">
      <w:pPr>
        <w:jc w:val="center"/>
        <w:rPr>
          <w:b/>
        </w:rPr>
      </w:pPr>
      <w:r w:rsidRPr="00D919B0">
        <w:rPr>
          <w:b/>
        </w:rPr>
        <w:t>ODTWORZENIE TRASY</w:t>
      </w:r>
    </w:p>
    <w:p w:rsidR="0051225A" w:rsidRPr="00D919B0" w:rsidRDefault="0051225A" w:rsidP="0051225A">
      <w:pPr>
        <w:jc w:val="center"/>
        <w:rPr>
          <w:b/>
        </w:rPr>
      </w:pPr>
      <w:r w:rsidRPr="00D919B0">
        <w:rPr>
          <w:b/>
        </w:rPr>
        <w:t>I PUNKTÓW WYSOKOŚCIOWYCH</w:t>
      </w:r>
    </w:p>
    <w:p w:rsidR="0051225A" w:rsidRPr="00D919B0" w:rsidRDefault="0051225A" w:rsidP="0051225A">
      <w:pPr>
        <w:rPr>
          <w:b/>
          <w:sz w:val="20"/>
          <w:szCs w:val="20"/>
        </w:rPr>
      </w:pPr>
    </w:p>
    <w:p w:rsidR="0051225A" w:rsidRPr="00D919B0" w:rsidRDefault="0051225A" w:rsidP="0051225A">
      <w:pPr>
        <w:rPr>
          <w:sz w:val="20"/>
          <w:szCs w:val="20"/>
        </w:rPr>
      </w:pPr>
    </w:p>
    <w:p w:rsidR="0051225A" w:rsidRDefault="0051225A" w:rsidP="0051225A">
      <w:pPr>
        <w:rPr>
          <w:sz w:val="20"/>
          <w:szCs w:val="20"/>
        </w:rPr>
      </w:pPr>
    </w:p>
    <w:p w:rsidR="0051225A" w:rsidRDefault="0051225A" w:rsidP="0051225A">
      <w:pPr>
        <w:rPr>
          <w:sz w:val="20"/>
          <w:szCs w:val="20"/>
        </w:rPr>
      </w:pPr>
    </w:p>
    <w:p w:rsidR="0051225A" w:rsidRDefault="0051225A" w:rsidP="0051225A">
      <w:pPr>
        <w:rPr>
          <w:sz w:val="20"/>
          <w:szCs w:val="20"/>
        </w:rPr>
      </w:pPr>
    </w:p>
    <w:p w:rsidR="0051225A" w:rsidRDefault="0051225A" w:rsidP="0051225A">
      <w:pPr>
        <w:rPr>
          <w:sz w:val="20"/>
          <w:szCs w:val="20"/>
        </w:rPr>
      </w:pPr>
    </w:p>
    <w:p w:rsidR="0051225A" w:rsidRDefault="0051225A" w:rsidP="0051225A">
      <w:pPr>
        <w:rPr>
          <w:sz w:val="20"/>
          <w:szCs w:val="20"/>
        </w:rPr>
      </w:pPr>
    </w:p>
    <w:p w:rsidR="0051225A" w:rsidRDefault="0051225A" w:rsidP="0051225A">
      <w:pPr>
        <w:rPr>
          <w:sz w:val="20"/>
          <w:szCs w:val="20"/>
        </w:rPr>
      </w:pPr>
    </w:p>
    <w:p w:rsidR="0051225A" w:rsidRDefault="0051225A" w:rsidP="0051225A">
      <w:pPr>
        <w:rPr>
          <w:sz w:val="20"/>
          <w:szCs w:val="20"/>
        </w:rPr>
      </w:pPr>
    </w:p>
    <w:p w:rsidR="0051225A" w:rsidRDefault="0051225A" w:rsidP="0051225A">
      <w:pPr>
        <w:rPr>
          <w:sz w:val="20"/>
          <w:szCs w:val="20"/>
        </w:rPr>
      </w:pPr>
    </w:p>
    <w:p w:rsidR="0051225A" w:rsidRDefault="0051225A" w:rsidP="0051225A">
      <w:pPr>
        <w:rPr>
          <w:sz w:val="20"/>
          <w:szCs w:val="20"/>
        </w:rPr>
      </w:pPr>
    </w:p>
    <w:p w:rsidR="0051225A" w:rsidRDefault="0051225A" w:rsidP="0051225A">
      <w:pPr>
        <w:rPr>
          <w:sz w:val="20"/>
          <w:szCs w:val="20"/>
        </w:rPr>
      </w:pPr>
    </w:p>
    <w:p w:rsidR="0051225A" w:rsidRDefault="0051225A" w:rsidP="0051225A">
      <w:pPr>
        <w:rPr>
          <w:sz w:val="20"/>
          <w:szCs w:val="20"/>
        </w:rPr>
      </w:pPr>
    </w:p>
    <w:p w:rsidR="0051225A" w:rsidRDefault="0051225A" w:rsidP="0051225A">
      <w:pPr>
        <w:rPr>
          <w:sz w:val="20"/>
          <w:szCs w:val="20"/>
        </w:rPr>
      </w:pPr>
    </w:p>
    <w:p w:rsidR="0051225A" w:rsidRDefault="0051225A" w:rsidP="0051225A">
      <w:pPr>
        <w:rPr>
          <w:sz w:val="20"/>
          <w:szCs w:val="20"/>
        </w:rPr>
      </w:pPr>
    </w:p>
    <w:p w:rsidR="0051225A" w:rsidRDefault="0051225A" w:rsidP="0051225A">
      <w:pPr>
        <w:rPr>
          <w:sz w:val="20"/>
          <w:szCs w:val="20"/>
        </w:rPr>
      </w:pPr>
    </w:p>
    <w:p w:rsidR="0051225A" w:rsidRDefault="0051225A" w:rsidP="0051225A">
      <w:pPr>
        <w:rPr>
          <w:sz w:val="20"/>
          <w:szCs w:val="20"/>
        </w:rPr>
      </w:pPr>
    </w:p>
    <w:p w:rsidR="0051225A" w:rsidRDefault="0051225A" w:rsidP="0051225A">
      <w:pPr>
        <w:rPr>
          <w:sz w:val="20"/>
          <w:szCs w:val="20"/>
        </w:rPr>
      </w:pPr>
    </w:p>
    <w:p w:rsidR="00222E01" w:rsidRDefault="00222E01" w:rsidP="0051225A">
      <w:pPr>
        <w:rPr>
          <w:sz w:val="20"/>
          <w:szCs w:val="20"/>
        </w:rPr>
      </w:pPr>
    </w:p>
    <w:p w:rsidR="0051225A" w:rsidRDefault="0051225A" w:rsidP="0051225A">
      <w:pPr>
        <w:rPr>
          <w:sz w:val="20"/>
          <w:szCs w:val="20"/>
        </w:rPr>
      </w:pPr>
    </w:p>
    <w:p w:rsidR="0051225A" w:rsidRDefault="0051225A" w:rsidP="0051225A">
      <w:pPr>
        <w:rPr>
          <w:sz w:val="20"/>
          <w:szCs w:val="20"/>
        </w:rPr>
      </w:pPr>
    </w:p>
    <w:p w:rsidR="0051225A" w:rsidRDefault="0051225A" w:rsidP="0051225A">
      <w:pPr>
        <w:rPr>
          <w:sz w:val="20"/>
          <w:szCs w:val="20"/>
        </w:rPr>
      </w:pPr>
    </w:p>
    <w:p w:rsidR="00CB3B86" w:rsidRDefault="00CB3B86" w:rsidP="0051225A">
      <w:pPr>
        <w:rPr>
          <w:sz w:val="20"/>
          <w:szCs w:val="20"/>
        </w:rPr>
      </w:pPr>
    </w:p>
    <w:p w:rsidR="00CB3B86" w:rsidRDefault="00CB3B86" w:rsidP="0051225A">
      <w:pPr>
        <w:rPr>
          <w:sz w:val="20"/>
          <w:szCs w:val="20"/>
        </w:rPr>
      </w:pPr>
    </w:p>
    <w:p w:rsidR="00CB3B86" w:rsidRDefault="00CB3B86" w:rsidP="0051225A">
      <w:pPr>
        <w:rPr>
          <w:sz w:val="20"/>
          <w:szCs w:val="20"/>
        </w:rPr>
      </w:pPr>
    </w:p>
    <w:p w:rsidR="00CB3B86" w:rsidRDefault="00CB3B86" w:rsidP="0051225A">
      <w:pPr>
        <w:rPr>
          <w:sz w:val="20"/>
          <w:szCs w:val="20"/>
        </w:rPr>
      </w:pPr>
    </w:p>
    <w:p w:rsidR="006E44A1" w:rsidRDefault="006E44A1" w:rsidP="0051225A">
      <w:pPr>
        <w:rPr>
          <w:sz w:val="20"/>
          <w:szCs w:val="20"/>
        </w:rPr>
      </w:pPr>
    </w:p>
    <w:p w:rsidR="006E44A1" w:rsidRDefault="006E44A1" w:rsidP="0051225A">
      <w:pPr>
        <w:rPr>
          <w:sz w:val="20"/>
          <w:szCs w:val="20"/>
        </w:rPr>
      </w:pPr>
    </w:p>
    <w:p w:rsidR="006E44A1" w:rsidRDefault="006E44A1" w:rsidP="0051225A">
      <w:pPr>
        <w:rPr>
          <w:sz w:val="20"/>
          <w:szCs w:val="20"/>
        </w:rPr>
      </w:pP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lastRenderedPageBreak/>
        <w:t xml:space="preserve">1. Wstęp </w:t>
      </w: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t xml:space="preserve">1.1. Przedmiot ST </w:t>
      </w:r>
    </w:p>
    <w:p w:rsidR="0051225A" w:rsidRPr="00FC7FFD" w:rsidRDefault="0051225A" w:rsidP="0051225A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Przedmiotem niniejszej specyfikacji technicznej są wymagania wspólne dla poszczególnych wymagań </w:t>
      </w:r>
      <w:r w:rsidRPr="00FC7FFD">
        <w:rPr>
          <w:sz w:val="20"/>
          <w:szCs w:val="20"/>
        </w:rPr>
        <w:t xml:space="preserve">technicznych dotyczących wykonania i odbioru robót drogowych realizowanych przy: </w:t>
      </w:r>
    </w:p>
    <w:p w:rsidR="006E44A1" w:rsidRPr="00B12299" w:rsidRDefault="006E44A1" w:rsidP="006E44A1">
      <w:pPr>
        <w:jc w:val="both"/>
        <w:rPr>
          <w:b/>
          <w:sz w:val="20"/>
          <w:szCs w:val="20"/>
          <w:u w:val="single"/>
        </w:rPr>
      </w:pPr>
      <w:r w:rsidRPr="00FC7FFD">
        <w:rPr>
          <w:b/>
          <w:bCs/>
          <w:i/>
          <w:sz w:val="20"/>
          <w:szCs w:val="18"/>
          <w:u w:val="single"/>
        </w:rPr>
        <w:t xml:space="preserve">budowie siedziby Instytutu Historii Sztuki i Wydziału Nauk o Sztuce Uniwersytetu im. Adama Mickiewicza  przy </w:t>
      </w:r>
      <w:r w:rsidRPr="00FC7FFD">
        <w:rPr>
          <w:b/>
          <w:i/>
          <w:color w:val="000000"/>
          <w:sz w:val="20"/>
          <w:szCs w:val="18"/>
          <w:u w:val="single"/>
        </w:rPr>
        <w:t>ul. H. Wieniawskiego 3 w Poznaniu</w:t>
      </w:r>
    </w:p>
    <w:p w:rsidR="003B5DB7" w:rsidRDefault="003B5DB7" w:rsidP="0051225A">
      <w:pPr>
        <w:jc w:val="both"/>
        <w:rPr>
          <w:b/>
          <w:sz w:val="20"/>
          <w:szCs w:val="20"/>
        </w:rPr>
      </w:pP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t xml:space="preserve">1.2. Zakres stosowania ST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Specyfikacja Techniczna stosowana jest jako dokument przetargowy i kontraktowy przy zlecaniu i realizacji robót wymienionych w punkcie 1.1. </w:t>
      </w:r>
    </w:p>
    <w:p w:rsidR="0051225A" w:rsidRPr="000C43A8" w:rsidRDefault="0051225A" w:rsidP="0051225A">
      <w:pPr>
        <w:jc w:val="both"/>
        <w:rPr>
          <w:b/>
          <w:sz w:val="16"/>
          <w:szCs w:val="16"/>
        </w:rPr>
      </w:pP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t xml:space="preserve">1.3. Zakres robót objętych ST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>Ustalenia zawarte w niniejszej specyfikacji dotyczą zasad prowadzenia robót związanych z wszystkimi czynnościami umo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liwiającymi i mającymi na celu odtworzenie w terenie przebiegu trasy drogowej.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Zakres robót obejmuje wyznaczenie w terenie: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- trasy drogowej,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- wyznaczenie sytuacyjne i wysokościowe punktów głównych osi trasy i punktów wysokościowych,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- uzupełnienie osi trasy dodatkowymi punktami,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- wyznaczenie dodatkowych punktów wysokościowych (reperów roboczych),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- wyznaczenie parametrów łuku,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- wyznaczenie przekrojów poprzecznych z ewentualnym wytyczeniem dodatkowych przekrojów. </w:t>
      </w:r>
    </w:p>
    <w:p w:rsidR="0051225A" w:rsidRPr="000C43A8" w:rsidRDefault="0051225A" w:rsidP="0051225A">
      <w:pPr>
        <w:jc w:val="both"/>
        <w:rPr>
          <w:sz w:val="16"/>
          <w:szCs w:val="16"/>
        </w:rPr>
      </w:pP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t xml:space="preserve">1.4. Określenia podstawowe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043EE8">
        <w:rPr>
          <w:b/>
          <w:sz w:val="20"/>
          <w:szCs w:val="20"/>
        </w:rPr>
        <w:t xml:space="preserve">1.4.1. Punkty główne trasy </w:t>
      </w:r>
      <w:r w:rsidRPr="00D919B0">
        <w:rPr>
          <w:sz w:val="20"/>
          <w:szCs w:val="20"/>
        </w:rPr>
        <w:t xml:space="preserve">- punkty załamania osi trasy, punkty kierunkowe oraz początkowy i końcowy punkt trasy.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043EE8">
        <w:rPr>
          <w:b/>
          <w:sz w:val="20"/>
          <w:szCs w:val="20"/>
        </w:rPr>
        <w:t xml:space="preserve">1.4.2. Uprawniony geodeta </w:t>
      </w:r>
      <w:r w:rsidRPr="00D919B0">
        <w:rPr>
          <w:sz w:val="20"/>
          <w:szCs w:val="20"/>
        </w:rPr>
        <w:t>- osoba posiadająca odpowiednie uprawnienia zawodowe nadane zgodnie z Ustawę z dnia 17.05.1989 r "Prawo Geodezyjne i Kartograficzne" z późniejszymi zmianami z zakresu geodezji i kartografii, upowa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niona przez Wykonawcę„ do kierowania pracami i do występowania w jego imieniu w sprawach dotyczących realizacji zamówienia.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043EE8">
        <w:rPr>
          <w:b/>
          <w:sz w:val="20"/>
          <w:szCs w:val="20"/>
        </w:rPr>
        <w:t xml:space="preserve">1.4.3. Inwentaryzacja powykonawcza </w:t>
      </w:r>
      <w:r w:rsidRPr="00D919B0">
        <w:rPr>
          <w:sz w:val="20"/>
          <w:szCs w:val="20"/>
        </w:rPr>
        <w:t xml:space="preserve">- jest to geodezyjna dokumentacja wykonana i przekazana zgodnie z Rozporządzeniem Ministra Gospodarki Przestrzennej i Budownictwa z dnia 21 lutego 1995 r.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043EE8">
        <w:rPr>
          <w:b/>
          <w:sz w:val="20"/>
          <w:szCs w:val="20"/>
        </w:rPr>
        <w:t>1.4.4. Pozostałe określenia</w:t>
      </w:r>
      <w:r w:rsidRPr="00D919B0">
        <w:rPr>
          <w:sz w:val="20"/>
          <w:szCs w:val="20"/>
        </w:rPr>
        <w:t xml:space="preserve"> podstawowe są zgodne z obowiązującymi, odpowiednimi polskimi normami i z definicjami podanymi w ST D-M-00.00.00 „Wymagania ogólne” pkt 1.4. </w:t>
      </w: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t xml:space="preserve">1.5. Ogólne wymagania dotyczące robót </w:t>
      </w:r>
    </w:p>
    <w:p w:rsidR="0051225A" w:rsidRPr="00D919B0" w:rsidRDefault="0051225A" w:rsidP="0051225A">
      <w:pPr>
        <w:ind w:firstLine="708"/>
        <w:jc w:val="both"/>
        <w:rPr>
          <w:sz w:val="20"/>
          <w:szCs w:val="20"/>
        </w:rPr>
      </w:pPr>
      <w:r w:rsidRPr="00D919B0">
        <w:rPr>
          <w:sz w:val="20"/>
          <w:szCs w:val="20"/>
        </w:rPr>
        <w:t>Wykonawca jest odpowiedzialny za jakość ich wykonania oraz za zgodność z Dokumentacją Projektową ST i poleceniami In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yniera.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Ogólne wymagania dotyczące robót podano w ST D-M-00.00.00 „Wymagania ogólne” pkt 1.5. </w:t>
      </w:r>
    </w:p>
    <w:p w:rsidR="0051225A" w:rsidRPr="000C43A8" w:rsidRDefault="0051225A" w:rsidP="0051225A">
      <w:pPr>
        <w:jc w:val="both"/>
        <w:rPr>
          <w:sz w:val="16"/>
          <w:szCs w:val="16"/>
        </w:rPr>
      </w:pP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t xml:space="preserve">2. Materiały </w:t>
      </w: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t xml:space="preserve">2.1. Ogólne wymagania dotyczące materiałów </w:t>
      </w:r>
    </w:p>
    <w:p w:rsidR="0051225A" w:rsidRPr="00D919B0" w:rsidRDefault="0051225A" w:rsidP="0051225A">
      <w:pPr>
        <w:ind w:firstLine="708"/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Ogólne wymagania dotyczące materiałów, podano w ST D-M-00.00.00 Wymagania ogólne” pkt 2.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t xml:space="preserve">2.2. Rodzaje materiałów </w:t>
      </w:r>
    </w:p>
    <w:p w:rsidR="0051225A" w:rsidRPr="00D919B0" w:rsidRDefault="0051225A" w:rsidP="0051225A">
      <w:pPr>
        <w:ind w:firstLine="708"/>
        <w:jc w:val="both"/>
        <w:rPr>
          <w:sz w:val="20"/>
          <w:szCs w:val="20"/>
        </w:rPr>
      </w:pPr>
      <w:r w:rsidRPr="00D919B0">
        <w:rPr>
          <w:sz w:val="20"/>
          <w:szCs w:val="20"/>
        </w:rPr>
        <w:t>Do utrwalenia punktów głównych trasy nale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y stosować, dla punktów utrwalanych w istniejącej nawierzchni bolce stalowe średnicy </w:t>
      </w:r>
      <w:smartTag w:uri="urn:schemas-microsoft-com:office:smarttags" w:element="metricconverter">
        <w:smartTagPr>
          <w:attr w:name="ProductID" w:val="5 mm"/>
        </w:smartTagPr>
        <w:r w:rsidRPr="00D919B0">
          <w:rPr>
            <w:sz w:val="20"/>
            <w:szCs w:val="20"/>
          </w:rPr>
          <w:t>5 mm</w:t>
        </w:r>
      </w:smartTag>
      <w:r w:rsidRPr="00D919B0">
        <w:rPr>
          <w:sz w:val="20"/>
          <w:szCs w:val="20"/>
        </w:rPr>
        <w:t xml:space="preserve"> i długości od 0,04 do </w:t>
      </w:r>
      <w:smartTag w:uri="urn:schemas-microsoft-com:office:smarttags" w:element="metricconverter">
        <w:smartTagPr>
          <w:attr w:name="ProductID" w:val="0,05 m"/>
        </w:smartTagPr>
        <w:r w:rsidRPr="00D919B0">
          <w:rPr>
            <w:sz w:val="20"/>
            <w:szCs w:val="20"/>
          </w:rPr>
          <w:t>0,05 m</w:t>
        </w:r>
      </w:smartTag>
      <w:r w:rsidRPr="00D919B0">
        <w:rPr>
          <w:sz w:val="20"/>
          <w:szCs w:val="20"/>
        </w:rPr>
        <w:t xml:space="preserve">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>Pale drewniane umieszczone poza granicą robót ziemnych, w sąsiedztwie punktów</w:t>
      </w:r>
      <w:r>
        <w:rPr>
          <w:sz w:val="20"/>
          <w:szCs w:val="20"/>
        </w:rPr>
        <w:t xml:space="preserve"> </w:t>
      </w:r>
      <w:r w:rsidRPr="00D919B0">
        <w:rPr>
          <w:sz w:val="20"/>
          <w:szCs w:val="20"/>
        </w:rPr>
        <w:t>załamania trasy, powinny mieć</w:t>
      </w:r>
      <w:r>
        <w:rPr>
          <w:sz w:val="20"/>
          <w:szCs w:val="20"/>
        </w:rPr>
        <w:t xml:space="preserve"> </w:t>
      </w:r>
      <w:r w:rsidRPr="00D919B0">
        <w:rPr>
          <w:sz w:val="20"/>
          <w:szCs w:val="20"/>
        </w:rPr>
        <w:t xml:space="preserve">średnicę od 0,15 do </w:t>
      </w:r>
      <w:smartTag w:uri="urn:schemas-microsoft-com:office:smarttags" w:element="metricconverter">
        <w:smartTagPr>
          <w:attr w:name="ProductID" w:val="0,20 m"/>
        </w:smartTagPr>
        <w:r w:rsidRPr="00D919B0">
          <w:rPr>
            <w:sz w:val="20"/>
            <w:szCs w:val="20"/>
          </w:rPr>
          <w:t>0,20 m</w:t>
        </w:r>
      </w:smartTag>
      <w:r w:rsidRPr="00D919B0">
        <w:rPr>
          <w:sz w:val="20"/>
          <w:szCs w:val="20"/>
        </w:rPr>
        <w:t xml:space="preserve"> i długość od 1,5 do </w:t>
      </w:r>
      <w:smartTag w:uri="urn:schemas-microsoft-com:office:smarttags" w:element="metricconverter">
        <w:smartTagPr>
          <w:attr w:name="ProductID" w:val="1,7 m"/>
        </w:smartTagPr>
        <w:r w:rsidRPr="00D919B0">
          <w:rPr>
            <w:sz w:val="20"/>
            <w:szCs w:val="20"/>
          </w:rPr>
          <w:t>1,7 m</w:t>
        </w:r>
      </w:smartTag>
      <w:r w:rsidRPr="00D919B0">
        <w:rPr>
          <w:sz w:val="20"/>
          <w:szCs w:val="20"/>
        </w:rPr>
        <w:t xml:space="preserve">. </w:t>
      </w:r>
    </w:p>
    <w:p w:rsidR="0051225A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>Do stabilizacji pozostałych punktów nale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y stosować paliki drewniane średnicy od 0,05 do </w:t>
      </w:r>
      <w:smartTag w:uri="urn:schemas-microsoft-com:office:smarttags" w:element="metricconverter">
        <w:smartTagPr>
          <w:attr w:name="ProductID" w:val="0,08 m"/>
        </w:smartTagPr>
        <w:r w:rsidRPr="00D919B0">
          <w:rPr>
            <w:sz w:val="20"/>
            <w:szCs w:val="20"/>
          </w:rPr>
          <w:t>0,08 m</w:t>
        </w:r>
      </w:smartTag>
      <w:r w:rsidRPr="00D919B0">
        <w:rPr>
          <w:sz w:val="20"/>
          <w:szCs w:val="20"/>
        </w:rPr>
        <w:t xml:space="preserve"> i długości około </w:t>
      </w:r>
      <w:smartTag w:uri="urn:schemas-microsoft-com:office:smarttags" w:element="metricconverter">
        <w:smartTagPr>
          <w:attr w:name="ProductID" w:val="0,30 m"/>
        </w:smartTagPr>
        <w:r w:rsidRPr="00D919B0">
          <w:rPr>
            <w:sz w:val="20"/>
            <w:szCs w:val="20"/>
          </w:rPr>
          <w:t>0,30 m</w:t>
        </w:r>
      </w:smartTag>
      <w:r w:rsidRPr="00D919B0">
        <w:rPr>
          <w:sz w:val="20"/>
          <w:szCs w:val="20"/>
        </w:rPr>
        <w:t xml:space="preserve">, a dla punktów utrwalanych w istniejącej nawierzchni bolce stalowe średnicy </w:t>
      </w:r>
      <w:smartTag w:uri="urn:schemas-microsoft-com:office:smarttags" w:element="metricconverter">
        <w:smartTagPr>
          <w:attr w:name="ProductID" w:val="5 mm"/>
        </w:smartTagPr>
        <w:r w:rsidRPr="00D919B0">
          <w:rPr>
            <w:sz w:val="20"/>
            <w:szCs w:val="20"/>
          </w:rPr>
          <w:t>5 mm</w:t>
        </w:r>
      </w:smartTag>
      <w:r w:rsidRPr="00D919B0">
        <w:rPr>
          <w:sz w:val="20"/>
          <w:szCs w:val="20"/>
        </w:rPr>
        <w:t xml:space="preserve"> i długości od 0,04 do </w:t>
      </w:r>
      <w:smartTag w:uri="urn:schemas-microsoft-com:office:smarttags" w:element="metricconverter">
        <w:smartTagPr>
          <w:attr w:name="ProductID" w:val="0,05 m"/>
        </w:smartTagPr>
        <w:r w:rsidRPr="00D919B0">
          <w:rPr>
            <w:sz w:val="20"/>
            <w:szCs w:val="20"/>
          </w:rPr>
          <w:t>0,05 m</w:t>
        </w:r>
      </w:smartTag>
      <w:r w:rsidR="007966D3">
        <w:rPr>
          <w:sz w:val="20"/>
          <w:szCs w:val="20"/>
        </w:rPr>
        <w:t xml:space="preserve">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t xml:space="preserve">3. Sprzęt </w:t>
      </w: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t xml:space="preserve">3.1. Ogólne wymagania dotyczące sprzętu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Ogólne wymagania dotyczące sprzętu podano w ST D-M-00.00.00 „Wymagania ogólne” pkt 3. </w:t>
      </w:r>
    </w:p>
    <w:p w:rsidR="0051225A" w:rsidRPr="000C43A8" w:rsidRDefault="0051225A" w:rsidP="0051225A">
      <w:pPr>
        <w:jc w:val="both"/>
        <w:rPr>
          <w:sz w:val="16"/>
          <w:szCs w:val="16"/>
        </w:rPr>
      </w:pP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t xml:space="preserve">3.2. Sprzęt pomiarowy </w:t>
      </w:r>
    </w:p>
    <w:p w:rsidR="0051225A" w:rsidRPr="00D919B0" w:rsidRDefault="0051225A" w:rsidP="0051225A">
      <w:pPr>
        <w:ind w:firstLine="708"/>
        <w:jc w:val="both"/>
        <w:rPr>
          <w:sz w:val="20"/>
          <w:szCs w:val="20"/>
        </w:rPr>
      </w:pPr>
      <w:r w:rsidRPr="00D919B0">
        <w:rPr>
          <w:sz w:val="20"/>
          <w:szCs w:val="20"/>
        </w:rPr>
        <w:t>Do odtworzenia sytuacyjnego trasy i punktów wysokościowych nale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y stosować następujący sprzęt: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-teodolity lub tachimetry,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-niwelatory,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-dalmierze,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-tyczki, łaty,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-taśmy stalowe, szpilki. </w:t>
      </w:r>
    </w:p>
    <w:p w:rsidR="0051225A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lastRenderedPageBreak/>
        <w:t xml:space="preserve">Sprzęt stosowany do odtworzenia trasy drogowej i jej punktów wysokościowych powinien gwarantować uzyskanie </w:t>
      </w:r>
      <w:r w:rsidR="007966D3">
        <w:rPr>
          <w:sz w:val="20"/>
          <w:szCs w:val="20"/>
        </w:rPr>
        <w:t xml:space="preserve">wymaganej dokładności pomiaru. </w:t>
      </w:r>
    </w:p>
    <w:p w:rsidR="0051225A" w:rsidRPr="000C43A8" w:rsidRDefault="0051225A" w:rsidP="0051225A">
      <w:pPr>
        <w:jc w:val="both"/>
        <w:rPr>
          <w:sz w:val="16"/>
          <w:szCs w:val="16"/>
        </w:rPr>
      </w:pP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t xml:space="preserve">4. Transport </w:t>
      </w: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t xml:space="preserve">4.1. Ogólne wymagania dotyczące transportu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Ogólne wymagania dotyczące transportu podano w ST D-M-00.00.00 „Wymagania ogólne” pkt 4. </w:t>
      </w:r>
    </w:p>
    <w:p w:rsidR="0051225A" w:rsidRPr="000C43A8" w:rsidRDefault="0051225A" w:rsidP="0051225A">
      <w:pPr>
        <w:jc w:val="both"/>
        <w:rPr>
          <w:sz w:val="16"/>
          <w:szCs w:val="16"/>
        </w:rPr>
      </w:pP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t xml:space="preserve">4.2. Transport sprzętu i materiałów </w:t>
      </w:r>
    </w:p>
    <w:p w:rsidR="0051225A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>Sprzęt i materiały do odtworzenia trasy mo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na przewozić </w:t>
      </w:r>
      <w:r w:rsidR="007966D3">
        <w:rPr>
          <w:sz w:val="20"/>
          <w:szCs w:val="20"/>
        </w:rPr>
        <w:t xml:space="preserve">dowolnymi środkami transportu. </w:t>
      </w:r>
    </w:p>
    <w:p w:rsidR="0051225A" w:rsidRPr="000C43A8" w:rsidRDefault="0051225A" w:rsidP="0051225A">
      <w:pPr>
        <w:jc w:val="both"/>
        <w:rPr>
          <w:sz w:val="16"/>
          <w:szCs w:val="16"/>
        </w:rPr>
      </w:pP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t xml:space="preserve">5. Wykonanie robót </w:t>
      </w: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t xml:space="preserve">5.1. Ogólne zasady wykonania robót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Ogólne zasady wykonania robót podano w ST D-M-00.00.00 „Wymagania ogólne” pkt 5. </w:t>
      </w:r>
    </w:p>
    <w:p w:rsidR="0051225A" w:rsidRPr="000C43A8" w:rsidRDefault="0051225A" w:rsidP="0051225A">
      <w:pPr>
        <w:jc w:val="both"/>
        <w:rPr>
          <w:sz w:val="16"/>
          <w:szCs w:val="16"/>
        </w:rPr>
      </w:pP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t xml:space="preserve">5.2. Zasady wykonywania prac pomiarowych </w:t>
      </w:r>
    </w:p>
    <w:p w:rsidR="0051225A" w:rsidRPr="00D919B0" w:rsidRDefault="0051225A" w:rsidP="0051225A">
      <w:pPr>
        <w:ind w:firstLine="708"/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Prace pomiarowe powinny być wykonane zgodnie z obowiązującymi Instrukcjami GUGiK (od 1 do 8) </w:t>
      </w:r>
      <w:r>
        <w:rPr>
          <w:sz w:val="20"/>
          <w:szCs w:val="20"/>
        </w:rPr>
        <w:t>p</w:t>
      </w:r>
      <w:r w:rsidRPr="00D919B0">
        <w:rPr>
          <w:sz w:val="20"/>
          <w:szCs w:val="20"/>
        </w:rPr>
        <w:t xml:space="preserve">rzez osoby posiadające odpowiednie kwalifikacje i uprawnienia. </w:t>
      </w:r>
    </w:p>
    <w:p w:rsidR="0051225A" w:rsidRPr="00D919B0" w:rsidRDefault="0051225A" w:rsidP="0051225A">
      <w:pPr>
        <w:ind w:firstLine="708"/>
        <w:jc w:val="both"/>
        <w:rPr>
          <w:sz w:val="20"/>
          <w:szCs w:val="20"/>
        </w:rPr>
      </w:pPr>
      <w:r w:rsidRPr="00D919B0">
        <w:rPr>
          <w:sz w:val="20"/>
          <w:szCs w:val="20"/>
        </w:rPr>
        <w:t>Dane dotyczące osnowy geodezyjnej poziomej i wysokościowej oraz punktów granicznych nale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y pobrać z Powiatowego Ośrodka Dokumentacji Geodezyjnej i Kartograficznej (zgodnie z obowiązującymi przepisami – Ustawa Prawo Geodezyjne i Kartograficzne - tylko jednostka wykonawstwa geodezyjnego mo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e zgłaszać roboty i pobierać materiały z PODGiK). </w:t>
      </w:r>
    </w:p>
    <w:p w:rsidR="0051225A" w:rsidRPr="00D919B0" w:rsidRDefault="0051225A" w:rsidP="0051225A">
      <w:pPr>
        <w:ind w:firstLine="708"/>
        <w:jc w:val="both"/>
        <w:rPr>
          <w:sz w:val="20"/>
          <w:szCs w:val="20"/>
        </w:rPr>
      </w:pPr>
      <w:r w:rsidRPr="00D919B0">
        <w:rPr>
          <w:sz w:val="20"/>
          <w:szCs w:val="20"/>
        </w:rPr>
        <w:t>Wykonawca powinien natychmiast poinformować In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yniera o wszelkich błędach wykrytych w wytyczeniu punktów głównych trasy i (lub) reperów roboczych. Błędy te powinny być usunięte na koszt Zamawiającego. Wykonawca powinien sprawdzić czy rzędne terenu określone w dokumentacji projektowej są zgodne z rzeczywistymi rzędnymi terenu. Je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eli Wykonawca stwierdzi, 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e rzeczywiste rzędne terenu istotnie ró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nią się od rzędnych określonych w dokumentacji projektowej, to powinien powiadomić o tym In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yniera. Ukształtowanie terenu w takim rejonie nie powinno być zmieniane przed podjęciem odpowiedniej decyzji przez In</w:t>
      </w:r>
      <w:r>
        <w:rPr>
          <w:sz w:val="20"/>
          <w:szCs w:val="20"/>
        </w:rPr>
        <w:t>żyniera.</w:t>
      </w:r>
    </w:p>
    <w:p w:rsidR="0051225A" w:rsidRPr="00D919B0" w:rsidRDefault="0051225A" w:rsidP="0051225A">
      <w:pPr>
        <w:ind w:firstLine="708"/>
        <w:jc w:val="both"/>
        <w:rPr>
          <w:sz w:val="20"/>
          <w:szCs w:val="20"/>
        </w:rPr>
      </w:pPr>
      <w:r w:rsidRPr="00D919B0">
        <w:rPr>
          <w:sz w:val="20"/>
          <w:szCs w:val="20"/>
        </w:rPr>
        <w:t>Punkty wierzchołkowe, punkty główne trasy i punkty pośrednie osi trasy muszą być zaopatrzone w oznaczenia określające w sposób wyraźny i jednoznaczny charakterystykę i poło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enie tych punktów. Forma i wzór tych oznaczeń powinny być zaakceptowane przez In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yniera. </w:t>
      </w:r>
    </w:p>
    <w:p w:rsidR="0051225A" w:rsidRDefault="0051225A" w:rsidP="0051225A">
      <w:pPr>
        <w:ind w:firstLine="708"/>
        <w:jc w:val="both"/>
        <w:rPr>
          <w:sz w:val="20"/>
          <w:szCs w:val="20"/>
        </w:rPr>
      </w:pPr>
      <w:r w:rsidRPr="00D919B0">
        <w:rPr>
          <w:sz w:val="20"/>
          <w:szCs w:val="20"/>
        </w:rPr>
        <w:t>Wykonawca jest odpowiedzialny za ochronę wszystkich punktów pomiarowych i ich oznaczeń w czasie trwania robót. Wszystkie prace pomiarowe konieczne dla prawidłowej realizacji robót nale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ą do obowiązków Wykonawcy.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t xml:space="preserve">5.3. Wyznaczenie punktów głównych osi trasy i punktów wysokościowych </w:t>
      </w:r>
    </w:p>
    <w:p w:rsidR="0051225A" w:rsidRPr="00D919B0" w:rsidRDefault="0051225A" w:rsidP="0051225A">
      <w:pPr>
        <w:ind w:firstLine="708"/>
        <w:jc w:val="both"/>
        <w:rPr>
          <w:sz w:val="20"/>
          <w:szCs w:val="20"/>
        </w:rPr>
      </w:pPr>
      <w:r w:rsidRPr="00D919B0">
        <w:rPr>
          <w:sz w:val="20"/>
          <w:szCs w:val="20"/>
        </w:rPr>
        <w:t>Punkty wierzchołkowe trasy i inne punkty główne powinny być zastabilizowane w sposób trwały, a tak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e dowiązane do punktów pomocniczych, poło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onych poza granicą robót.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>Zamawiający powinien zało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yć robocze punkty wysokościowe (repery robocze) wzdłu</w:t>
      </w:r>
      <w:r>
        <w:rPr>
          <w:sz w:val="20"/>
          <w:szCs w:val="20"/>
        </w:rPr>
        <w:t xml:space="preserve">ż </w:t>
      </w:r>
      <w:r w:rsidRPr="00D919B0">
        <w:rPr>
          <w:sz w:val="20"/>
          <w:szCs w:val="20"/>
        </w:rPr>
        <w:t xml:space="preserve">osi trasy drogowej. </w:t>
      </w:r>
    </w:p>
    <w:p w:rsidR="0051225A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>Repery robocze nale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y zało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yć poza granicami robót związanych z wykonaniem trasy drogowej i obiektów towarzyszących. Jako repery robocze mo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na wykorzystać punkty stałe na stabilnych, istniejących budowlach wzdłu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 trasy drogowej. O ile brak takich punktów, repery robocze nale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y zało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yć w postaci słupków betonowych lub grubych kształtowników stalowych, osadzonych w gruncie w sposób wykluczający osiadanie, zaakceptowany przez In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yniera. Repery robocze powinny być wyposa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one w dodatkowe oznaczenia, zawierające wyraźne i jednoznaczne określenie nazwy reperu i jego rzędnej.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</w:p>
    <w:p w:rsidR="0051225A" w:rsidRPr="00043EE8" w:rsidRDefault="0051225A" w:rsidP="0051225A">
      <w:pPr>
        <w:jc w:val="both"/>
        <w:rPr>
          <w:b/>
          <w:sz w:val="20"/>
          <w:szCs w:val="20"/>
        </w:rPr>
      </w:pPr>
      <w:r w:rsidRPr="00043EE8">
        <w:rPr>
          <w:b/>
          <w:sz w:val="20"/>
          <w:szCs w:val="20"/>
        </w:rPr>
        <w:t xml:space="preserve">5.4. Odtworzenie osi trasy </w:t>
      </w:r>
    </w:p>
    <w:p w:rsidR="0051225A" w:rsidRPr="00D919B0" w:rsidRDefault="0051225A" w:rsidP="0051225A">
      <w:pPr>
        <w:ind w:firstLine="708"/>
        <w:jc w:val="both"/>
        <w:rPr>
          <w:sz w:val="20"/>
          <w:szCs w:val="20"/>
        </w:rPr>
      </w:pPr>
      <w:r w:rsidRPr="00D919B0">
        <w:rPr>
          <w:sz w:val="20"/>
          <w:szCs w:val="20"/>
        </w:rPr>
        <w:t>Tyczenie osi trasy nale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y wykonać w oparciu o dokumentację projektową oraz inne dane geodezyjne m.in. pobrane z Powiatowego Urzędu Dokumentacji Geodezyjno – Kartograficznej, przy wykorzystaniu sieci poligonizacji państwowej albo innej osnowy geodezyjnej.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>Oś trasy powinna być wyznaczona w punktach głównych i w punktach pośrednich w odległości zale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nej od charakterystyki terenu i ukształtowania trasy, lecz nie rzadziej ni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 co </w:t>
      </w:r>
      <w:smartTag w:uri="urn:schemas-microsoft-com:office:smarttags" w:element="metricconverter">
        <w:smartTagPr>
          <w:attr w:name="ProductID" w:val="50 metr￳w"/>
        </w:smartTagPr>
        <w:r w:rsidRPr="00D919B0">
          <w:rPr>
            <w:sz w:val="20"/>
            <w:szCs w:val="20"/>
          </w:rPr>
          <w:t>50 metrów</w:t>
        </w:r>
      </w:smartTag>
      <w:r w:rsidRPr="00D919B0">
        <w:rPr>
          <w:sz w:val="20"/>
          <w:szCs w:val="20"/>
        </w:rPr>
        <w:t>. Dopuszczalne odchylenie sytuacyjne wytyczonej osi trasy w stosunku do dokumentacji projektowej nie mo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e być większe ni</w:t>
      </w:r>
      <w:r>
        <w:rPr>
          <w:sz w:val="20"/>
          <w:szCs w:val="20"/>
        </w:rPr>
        <w:t xml:space="preserve">ż </w:t>
      </w:r>
      <w:r w:rsidRPr="00D919B0">
        <w:rPr>
          <w:sz w:val="20"/>
          <w:szCs w:val="20"/>
        </w:rPr>
        <w:t>5cm. Rzędne niwelety punktów osi trasy nale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y wyznaczyć z dokładnością do 1cm w stosunku do rzędnych niwelety określonych w dokumentacji projektowej. Do utrwalenia osi trasy w terenie nale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y u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yć materiałów wymienionych w pkt 2.2. </w:t>
      </w:r>
    </w:p>
    <w:p w:rsidR="0051225A" w:rsidRPr="00D919B0" w:rsidRDefault="0051225A" w:rsidP="000C43A8">
      <w:pPr>
        <w:ind w:firstLine="708"/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Usunięcie pali z osi trasy jest dopuszczalne tylko wówczas, gdy Wykonawca robót zastąpi je odpowiednimi palami po obu stronach osi, umieszczonych poza granicą robót. </w:t>
      </w:r>
    </w:p>
    <w:p w:rsidR="0051225A" w:rsidRPr="00ED4EC8" w:rsidRDefault="0051225A" w:rsidP="0051225A">
      <w:pPr>
        <w:jc w:val="both"/>
        <w:rPr>
          <w:b/>
          <w:sz w:val="20"/>
          <w:szCs w:val="20"/>
        </w:rPr>
      </w:pPr>
      <w:r w:rsidRPr="00ED4EC8">
        <w:rPr>
          <w:b/>
          <w:sz w:val="20"/>
          <w:szCs w:val="20"/>
        </w:rPr>
        <w:t xml:space="preserve">5.5. Wyznaczenie przekrojów poprzecznych </w:t>
      </w:r>
    </w:p>
    <w:p w:rsidR="0051225A" w:rsidRPr="00D919B0" w:rsidRDefault="0051225A" w:rsidP="0051225A">
      <w:pPr>
        <w:ind w:firstLine="708"/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Wyznaczenie przekrojów poprzecznych obejmuje wyznaczenie krawędzi nasypów i wykopów na powierzchni terenu (określenie granicy robót), zgodnie z dokumentacją projektową oraz w miejscach </w:t>
      </w:r>
      <w:r w:rsidRPr="00D919B0">
        <w:rPr>
          <w:sz w:val="20"/>
          <w:szCs w:val="20"/>
        </w:rPr>
        <w:lastRenderedPageBreak/>
        <w:t>wymagających uzupełnienia dla poprawnego przeprowadzenia robót i w miejscach zaakceptowanych przez In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yniera. </w:t>
      </w:r>
    </w:p>
    <w:p w:rsidR="0051225A" w:rsidRPr="00D919B0" w:rsidRDefault="0051225A" w:rsidP="0051225A">
      <w:pPr>
        <w:ind w:firstLine="708"/>
        <w:jc w:val="both"/>
        <w:rPr>
          <w:sz w:val="20"/>
          <w:szCs w:val="20"/>
        </w:rPr>
      </w:pPr>
      <w:r w:rsidRPr="00D919B0">
        <w:rPr>
          <w:sz w:val="20"/>
          <w:szCs w:val="20"/>
        </w:rPr>
        <w:t>Do wyznaczania krawędzi nasypów i wykopów nale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y stosować dobrze widoczne paliki lub wiechy. Wiechy nale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>y stosować</w:t>
      </w:r>
      <w:r>
        <w:rPr>
          <w:sz w:val="20"/>
          <w:szCs w:val="20"/>
        </w:rPr>
        <w:t xml:space="preserve"> </w:t>
      </w:r>
      <w:r w:rsidRPr="00D919B0">
        <w:rPr>
          <w:sz w:val="20"/>
          <w:szCs w:val="20"/>
        </w:rPr>
        <w:t xml:space="preserve">w przypadku nasypów o wysokości przekraczającej </w:t>
      </w:r>
      <w:smartTag w:uri="urn:schemas-microsoft-com:office:smarttags" w:element="metricconverter">
        <w:smartTagPr>
          <w:attr w:name="ProductID" w:val="1 metr"/>
        </w:smartTagPr>
        <w:r w:rsidRPr="00D919B0">
          <w:rPr>
            <w:sz w:val="20"/>
            <w:szCs w:val="20"/>
          </w:rPr>
          <w:t>1 metr</w:t>
        </w:r>
      </w:smartTag>
      <w:r w:rsidRPr="00D919B0">
        <w:rPr>
          <w:sz w:val="20"/>
          <w:szCs w:val="20"/>
        </w:rPr>
        <w:t xml:space="preserve"> oraz wykopów głębszych ni</w:t>
      </w:r>
      <w:r>
        <w:rPr>
          <w:sz w:val="20"/>
          <w:szCs w:val="20"/>
        </w:rPr>
        <w:t xml:space="preserve">ż </w:t>
      </w:r>
      <w:smartTag w:uri="urn:schemas-microsoft-com:office:smarttags" w:element="metricconverter">
        <w:smartTagPr>
          <w:attr w:name="ProductID" w:val="1 metr"/>
        </w:smartTagPr>
        <w:r w:rsidRPr="00D919B0">
          <w:rPr>
            <w:sz w:val="20"/>
            <w:szCs w:val="20"/>
          </w:rPr>
          <w:t>1 metr</w:t>
        </w:r>
      </w:smartTag>
      <w:r w:rsidRPr="00D919B0">
        <w:rPr>
          <w:sz w:val="20"/>
          <w:szCs w:val="20"/>
        </w:rPr>
        <w:t>. Odległość między palikami lub wiechami nale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y dostosować do ukształtowania terenu oraz geometrii trasy drogowej. Odległość ta co najmniej powinna odpowiadać odstępowi kolejnych przekrojów poprzecznych. </w:t>
      </w:r>
    </w:p>
    <w:p w:rsidR="0051225A" w:rsidRDefault="0051225A" w:rsidP="0051225A">
      <w:pPr>
        <w:ind w:firstLine="708"/>
        <w:jc w:val="both"/>
        <w:rPr>
          <w:sz w:val="20"/>
          <w:szCs w:val="20"/>
        </w:rPr>
      </w:pPr>
      <w:r w:rsidRPr="00D919B0">
        <w:rPr>
          <w:sz w:val="20"/>
          <w:szCs w:val="20"/>
        </w:rPr>
        <w:t>Profilowanie przekrojów poprzecznych musi umo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liwiać wykonanie nasypów i wykopów o kształcie zgodnym z dokumentacją projektową. </w:t>
      </w:r>
    </w:p>
    <w:p w:rsidR="0051225A" w:rsidRPr="00D919B0" w:rsidRDefault="0051225A" w:rsidP="0051225A">
      <w:pPr>
        <w:ind w:firstLine="708"/>
        <w:jc w:val="both"/>
        <w:rPr>
          <w:sz w:val="20"/>
          <w:szCs w:val="20"/>
        </w:rPr>
      </w:pPr>
    </w:p>
    <w:p w:rsidR="0051225A" w:rsidRPr="00ED4EC8" w:rsidRDefault="0051225A" w:rsidP="0051225A">
      <w:pPr>
        <w:jc w:val="both"/>
        <w:rPr>
          <w:b/>
          <w:sz w:val="20"/>
          <w:szCs w:val="20"/>
        </w:rPr>
      </w:pPr>
      <w:r w:rsidRPr="00ED4EC8">
        <w:rPr>
          <w:b/>
          <w:sz w:val="20"/>
          <w:szCs w:val="20"/>
        </w:rPr>
        <w:t xml:space="preserve">6. Kontrola jakości robót </w:t>
      </w:r>
    </w:p>
    <w:p w:rsidR="0051225A" w:rsidRPr="00ED4EC8" w:rsidRDefault="0051225A" w:rsidP="0051225A">
      <w:pPr>
        <w:jc w:val="both"/>
        <w:rPr>
          <w:b/>
          <w:sz w:val="20"/>
          <w:szCs w:val="20"/>
        </w:rPr>
      </w:pPr>
      <w:r w:rsidRPr="00ED4EC8">
        <w:rPr>
          <w:b/>
          <w:sz w:val="20"/>
          <w:szCs w:val="20"/>
        </w:rPr>
        <w:t xml:space="preserve">6.1. Ogólne zasady kontroli jakości robót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Ogólne zasady kontroli jakości robót podano w ST D-M-00.00.00 „Wymagania ogólne” pkt 6.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</w:p>
    <w:p w:rsidR="0051225A" w:rsidRPr="00ED4EC8" w:rsidRDefault="0051225A" w:rsidP="0051225A">
      <w:pPr>
        <w:jc w:val="both"/>
        <w:rPr>
          <w:b/>
          <w:sz w:val="20"/>
          <w:szCs w:val="20"/>
        </w:rPr>
      </w:pPr>
      <w:r w:rsidRPr="00ED4EC8">
        <w:rPr>
          <w:b/>
          <w:sz w:val="20"/>
          <w:szCs w:val="20"/>
        </w:rPr>
        <w:t xml:space="preserve">6.2. Kontrola jakości prac pomiarowych </w:t>
      </w:r>
    </w:p>
    <w:p w:rsidR="0051225A" w:rsidRPr="00D919B0" w:rsidRDefault="0051225A" w:rsidP="0051225A">
      <w:pPr>
        <w:ind w:firstLine="708"/>
        <w:jc w:val="both"/>
        <w:rPr>
          <w:sz w:val="20"/>
          <w:szCs w:val="20"/>
        </w:rPr>
      </w:pPr>
      <w:r w:rsidRPr="00D919B0">
        <w:rPr>
          <w:sz w:val="20"/>
          <w:szCs w:val="20"/>
        </w:rPr>
        <w:t>Kontrolę jakości prac pomiarowych związanych z odtworzeniem trasy i punktów wysokościowych nale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y prowadzić według ogólnych zasad określonych w instrukcjach i wytycznych GUGiK (1,2,3,4,5,6,7, 8) zgodnie z wymaganiami podanymi w pkt 5.4.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</w:p>
    <w:p w:rsidR="0051225A" w:rsidRPr="00ED4EC8" w:rsidRDefault="0051225A" w:rsidP="0051225A">
      <w:pPr>
        <w:jc w:val="both"/>
        <w:rPr>
          <w:b/>
          <w:sz w:val="20"/>
          <w:szCs w:val="20"/>
        </w:rPr>
      </w:pPr>
      <w:r w:rsidRPr="00ED4EC8">
        <w:rPr>
          <w:b/>
          <w:sz w:val="20"/>
          <w:szCs w:val="20"/>
        </w:rPr>
        <w:t xml:space="preserve">7. Obmiar robót </w:t>
      </w:r>
    </w:p>
    <w:p w:rsidR="0051225A" w:rsidRPr="00ED4EC8" w:rsidRDefault="0051225A" w:rsidP="0051225A">
      <w:pPr>
        <w:jc w:val="both"/>
        <w:rPr>
          <w:b/>
          <w:sz w:val="20"/>
          <w:szCs w:val="20"/>
        </w:rPr>
      </w:pPr>
      <w:r w:rsidRPr="00ED4EC8">
        <w:rPr>
          <w:b/>
          <w:sz w:val="20"/>
          <w:szCs w:val="20"/>
        </w:rPr>
        <w:t xml:space="preserve">7.1. Ogólne zasady obmiaru robót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Ogólne zasady obmiaru robót podano w ST D-M-00.00.00 „Wymagania ogólne” pkt 7.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</w:p>
    <w:p w:rsidR="0051225A" w:rsidRPr="00ED4EC8" w:rsidRDefault="0051225A" w:rsidP="0051225A">
      <w:pPr>
        <w:jc w:val="both"/>
        <w:rPr>
          <w:b/>
          <w:sz w:val="20"/>
          <w:szCs w:val="20"/>
        </w:rPr>
      </w:pPr>
      <w:r w:rsidRPr="00ED4EC8">
        <w:rPr>
          <w:b/>
          <w:sz w:val="20"/>
          <w:szCs w:val="20"/>
        </w:rPr>
        <w:t xml:space="preserve">7.2. Jednostka obmiarowa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Jednostką obmiarową jest: - km (kilometr) wyznaczonej trasy w terenie.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</w:p>
    <w:p w:rsidR="0051225A" w:rsidRPr="00ED4EC8" w:rsidRDefault="0051225A" w:rsidP="0051225A">
      <w:pPr>
        <w:jc w:val="both"/>
        <w:rPr>
          <w:b/>
          <w:sz w:val="20"/>
          <w:szCs w:val="20"/>
        </w:rPr>
      </w:pPr>
      <w:r w:rsidRPr="00ED4EC8">
        <w:rPr>
          <w:b/>
          <w:sz w:val="20"/>
          <w:szCs w:val="20"/>
        </w:rPr>
        <w:t xml:space="preserve">8. Odbiór robót </w:t>
      </w:r>
    </w:p>
    <w:p w:rsidR="0051225A" w:rsidRPr="00ED4EC8" w:rsidRDefault="0051225A" w:rsidP="0051225A">
      <w:pPr>
        <w:jc w:val="both"/>
        <w:rPr>
          <w:b/>
          <w:sz w:val="20"/>
          <w:szCs w:val="20"/>
        </w:rPr>
      </w:pPr>
      <w:r w:rsidRPr="00ED4EC8">
        <w:rPr>
          <w:b/>
          <w:sz w:val="20"/>
          <w:szCs w:val="20"/>
        </w:rPr>
        <w:t xml:space="preserve">8.1. Ogólne zasady odbioru robót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Ogólne zasady odbioru robót podano w ST D-M-00.00.00 „Wymagania ogólne” pkt 8.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</w:p>
    <w:p w:rsidR="0051225A" w:rsidRPr="00ED4EC8" w:rsidRDefault="0051225A" w:rsidP="0051225A">
      <w:pPr>
        <w:jc w:val="both"/>
        <w:rPr>
          <w:b/>
          <w:sz w:val="20"/>
          <w:szCs w:val="20"/>
        </w:rPr>
      </w:pPr>
      <w:r w:rsidRPr="00ED4EC8">
        <w:rPr>
          <w:b/>
          <w:sz w:val="20"/>
          <w:szCs w:val="20"/>
        </w:rPr>
        <w:t xml:space="preserve">8.2. Sposób odbioru robót </w:t>
      </w:r>
    </w:p>
    <w:p w:rsidR="0051225A" w:rsidRPr="00D919B0" w:rsidRDefault="0051225A" w:rsidP="0051225A">
      <w:pPr>
        <w:ind w:firstLine="708"/>
        <w:jc w:val="both"/>
        <w:rPr>
          <w:sz w:val="20"/>
          <w:szCs w:val="20"/>
        </w:rPr>
      </w:pPr>
      <w:r w:rsidRPr="00D919B0">
        <w:rPr>
          <w:sz w:val="20"/>
          <w:szCs w:val="20"/>
        </w:rPr>
        <w:t>Odbiór robót związanych z odtworzeniem trasy w terenie następuje na podstawie szkiców i dzienników pomiarów geodezyjnych lub protokółu z kontroli geodezyjnej, które Wykonawca przedkłada In</w:t>
      </w:r>
      <w:r>
        <w:rPr>
          <w:sz w:val="20"/>
          <w:szCs w:val="20"/>
        </w:rPr>
        <w:t>ż</w:t>
      </w:r>
      <w:r w:rsidRPr="00D919B0">
        <w:rPr>
          <w:sz w:val="20"/>
          <w:szCs w:val="20"/>
        </w:rPr>
        <w:t xml:space="preserve">ynierowi.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</w:p>
    <w:p w:rsidR="0051225A" w:rsidRPr="00ED4EC8" w:rsidRDefault="0051225A" w:rsidP="0051225A">
      <w:pPr>
        <w:jc w:val="both"/>
        <w:rPr>
          <w:b/>
          <w:sz w:val="20"/>
          <w:szCs w:val="20"/>
        </w:rPr>
      </w:pPr>
      <w:r w:rsidRPr="00ED4EC8">
        <w:rPr>
          <w:b/>
          <w:sz w:val="20"/>
          <w:szCs w:val="20"/>
        </w:rPr>
        <w:t xml:space="preserve">9. Podstawa płatności </w:t>
      </w:r>
    </w:p>
    <w:p w:rsidR="0051225A" w:rsidRPr="00ED4EC8" w:rsidRDefault="0051225A" w:rsidP="0051225A">
      <w:pPr>
        <w:jc w:val="both"/>
        <w:rPr>
          <w:b/>
          <w:sz w:val="20"/>
          <w:szCs w:val="20"/>
        </w:rPr>
      </w:pPr>
      <w:r w:rsidRPr="00ED4EC8">
        <w:rPr>
          <w:b/>
          <w:sz w:val="20"/>
          <w:szCs w:val="20"/>
        </w:rPr>
        <w:t xml:space="preserve">9.1. Ogólne ustalenia dotyczące podstawy płatności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Ogólne ustalenia dotyczące podstawy płatności podano w ST D-M-00.00.00 „Wymagania ogólne” pkt 9.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</w:p>
    <w:p w:rsidR="0051225A" w:rsidRPr="00ED4EC8" w:rsidRDefault="0051225A" w:rsidP="0051225A">
      <w:pPr>
        <w:jc w:val="both"/>
        <w:rPr>
          <w:b/>
          <w:sz w:val="20"/>
          <w:szCs w:val="20"/>
        </w:rPr>
      </w:pPr>
      <w:r w:rsidRPr="00ED4EC8">
        <w:rPr>
          <w:b/>
          <w:sz w:val="20"/>
          <w:szCs w:val="20"/>
        </w:rPr>
        <w:t xml:space="preserve">9.2. Cena jednostki obmiarowej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Cena wykonania robót obejmuje: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- wyznaczenie osi trasy i punktów wysokościowych,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- uzupełnienie osi trasy dodatkowymi punktami,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- wyznaczenie dodatkowych punktów wysokościowych,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- wyznaczenie parametrów łuków poziomych i pionowych,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- wyznaczenie przekrojów poprzecznych z ewentualnym wytyczeniem dodatkowych przekrojów,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- zastabilizowanie punktów w sposób trwały, ochrona ich przed zniszczeniem i oznakowanie ułatwiające odszukanie i ewentualne odtworzenie.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</w:p>
    <w:p w:rsidR="0051225A" w:rsidRPr="00ED4EC8" w:rsidRDefault="0051225A" w:rsidP="0051225A">
      <w:pPr>
        <w:jc w:val="both"/>
        <w:rPr>
          <w:b/>
          <w:sz w:val="20"/>
          <w:szCs w:val="20"/>
        </w:rPr>
      </w:pPr>
      <w:r w:rsidRPr="00ED4EC8">
        <w:rPr>
          <w:b/>
          <w:sz w:val="20"/>
          <w:szCs w:val="20"/>
        </w:rPr>
        <w:t xml:space="preserve">10. Przepisy związane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1. Instrukcja techniczna O-1/O-2. Ogólne zasady wykonywania prac geodezyjnych kartograficznych, GUGiK Wydanie piąte 2001.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2. Instrukcja techniczna O-1. Ogólne zasady wykonywania prac geodezyjnych, GUGiK Wydanie czwarte 1998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3. Instrukcja techniczna G-1. Pozioma osnowa geodezyjna, GUGiK Wydanie czwarte 1986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4. Instrukcja techniczna G-2. Wysokościowa osnowa geodezyjna, GUGiK Wydanie czwarte 1988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5. Instrukcja techniczna G-3. Geodezyjna obsługa inwestycji, GUGiK Wydanie piąte 1988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6. Instrukcja techniczna G-4. Pomiary sytuacyjne i wysokościowe, GUGiK Wydanie trzecie 1988 </w:t>
      </w:r>
    </w:p>
    <w:p w:rsidR="0051225A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7. Instrukcja techniczna G-3.1. Osnowy realizacyjne, GUGiK Wydanie drugie 1987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8. Instrukcja techniczna G-3.2. Pomiary realizacyjne, GUGiK Wydanie drugie 1987 </w:t>
      </w:r>
    </w:p>
    <w:p w:rsidR="0051225A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9. Norma BN-67/6744-09 </w:t>
      </w:r>
    </w:p>
    <w:p w:rsidR="0051225A" w:rsidRPr="00D919B0" w:rsidRDefault="0051225A" w:rsidP="0051225A">
      <w:pPr>
        <w:jc w:val="both"/>
        <w:rPr>
          <w:sz w:val="20"/>
          <w:szCs w:val="20"/>
        </w:rPr>
      </w:pPr>
      <w:r w:rsidRPr="00D919B0">
        <w:rPr>
          <w:sz w:val="20"/>
          <w:szCs w:val="20"/>
        </w:rPr>
        <w:t xml:space="preserve">10. Ustawa z dn. 17.05.1989r Prawo geodezyjne i kartograficzne ( Dz.U. Nr 240) </w:t>
      </w:r>
    </w:p>
    <w:p w:rsidR="00BC1579" w:rsidRDefault="00BC1579" w:rsidP="007966D3">
      <w:pPr>
        <w:jc w:val="center"/>
        <w:rPr>
          <w:b/>
        </w:rPr>
      </w:pPr>
    </w:p>
    <w:p w:rsidR="001F3BCC" w:rsidRDefault="001F3BCC" w:rsidP="001F3BCC">
      <w:pPr>
        <w:jc w:val="center"/>
        <w:rPr>
          <w:b/>
          <w:color w:val="FF0000"/>
        </w:rPr>
      </w:pPr>
    </w:p>
    <w:p w:rsidR="001F3BCC" w:rsidRDefault="001F3BCC" w:rsidP="001F3BCC">
      <w:pPr>
        <w:jc w:val="center"/>
        <w:rPr>
          <w:b/>
          <w:color w:val="FF0000"/>
        </w:rPr>
      </w:pPr>
    </w:p>
    <w:p w:rsidR="001F3BCC" w:rsidRDefault="001F3BCC" w:rsidP="001F3BCC">
      <w:pPr>
        <w:jc w:val="center"/>
        <w:rPr>
          <w:b/>
          <w:color w:val="FF0000"/>
        </w:rPr>
      </w:pPr>
    </w:p>
    <w:p w:rsidR="001F3BCC" w:rsidRDefault="001F3BCC" w:rsidP="001F3BCC">
      <w:pPr>
        <w:jc w:val="center"/>
        <w:rPr>
          <w:b/>
          <w:color w:val="FF0000"/>
        </w:rPr>
      </w:pPr>
    </w:p>
    <w:p w:rsidR="001F3BCC" w:rsidRDefault="001F3BCC" w:rsidP="001F3BCC">
      <w:pPr>
        <w:jc w:val="center"/>
        <w:rPr>
          <w:b/>
          <w:color w:val="FF0000"/>
        </w:rPr>
      </w:pPr>
    </w:p>
    <w:p w:rsidR="001F3BCC" w:rsidRDefault="001F3BCC" w:rsidP="001F3BCC">
      <w:pPr>
        <w:jc w:val="center"/>
        <w:rPr>
          <w:b/>
          <w:color w:val="FF0000"/>
        </w:rPr>
      </w:pPr>
    </w:p>
    <w:p w:rsidR="003B5DB7" w:rsidRDefault="003B5DB7" w:rsidP="00D76BBC"/>
    <w:p w:rsidR="003B5DB7" w:rsidRDefault="003B5DB7" w:rsidP="00D76BBC"/>
    <w:p w:rsidR="00D76BBC" w:rsidRDefault="00E54EA0" w:rsidP="00D76BBC">
      <w:pPr>
        <w:rPr>
          <w:rStyle w:val="Hipercze"/>
        </w:rPr>
      </w:pPr>
      <w:r>
        <w:fldChar w:fldCharType="begin"/>
      </w:r>
      <w:r w:rsidR="00D76BBC">
        <w:instrText xml:space="preserve"> HYPERLINK "http://www.wloszakowice.home.pl/zasoby/przetarg_zdg_XII_2011/4_01.pdf" \l "page=1" \o "Strona 1" </w:instrText>
      </w:r>
      <w:r>
        <w:fldChar w:fldCharType="separate"/>
      </w:r>
    </w:p>
    <w:p w:rsidR="00D76BBC" w:rsidRPr="00FA09F7" w:rsidRDefault="00E54EA0" w:rsidP="00D76BBC">
      <w:pPr>
        <w:jc w:val="center"/>
        <w:rPr>
          <w:b/>
        </w:rPr>
      </w:pPr>
      <w:r>
        <w:fldChar w:fldCharType="end"/>
      </w:r>
      <w:r w:rsidR="00D76BBC" w:rsidRPr="00D76BBC">
        <w:rPr>
          <w:b/>
        </w:rPr>
        <w:t xml:space="preserve"> </w:t>
      </w:r>
      <w:r w:rsidR="00D76BBC" w:rsidRPr="00FA09F7">
        <w:rPr>
          <w:b/>
        </w:rPr>
        <w:t>SPECYFIKACJA TECHNICZNA WYKONANIA</w:t>
      </w:r>
    </w:p>
    <w:p w:rsidR="00D76BBC" w:rsidRPr="00FA09F7" w:rsidRDefault="00D76BBC" w:rsidP="00D76BBC">
      <w:pPr>
        <w:jc w:val="center"/>
        <w:rPr>
          <w:b/>
        </w:rPr>
      </w:pPr>
      <w:r w:rsidRPr="00FA09F7">
        <w:rPr>
          <w:b/>
        </w:rPr>
        <w:t>I ODBIORU ROBÓT BUDOWLANYCH</w:t>
      </w:r>
    </w:p>
    <w:p w:rsidR="00D76BBC" w:rsidRDefault="00D76BBC" w:rsidP="00D76BBC">
      <w:pPr>
        <w:jc w:val="center"/>
        <w:rPr>
          <w:sz w:val="20"/>
          <w:szCs w:val="20"/>
        </w:rPr>
      </w:pPr>
    </w:p>
    <w:p w:rsidR="00D76BBC" w:rsidRPr="00FA09F7" w:rsidRDefault="00D76BBC" w:rsidP="00D76BBC">
      <w:pPr>
        <w:jc w:val="center"/>
        <w:rPr>
          <w:sz w:val="20"/>
          <w:szCs w:val="20"/>
        </w:rPr>
      </w:pPr>
    </w:p>
    <w:p w:rsidR="00D76BBC" w:rsidRDefault="00D76BBC" w:rsidP="00D76BBC">
      <w:pPr>
        <w:jc w:val="center"/>
        <w:rPr>
          <w:sz w:val="20"/>
          <w:szCs w:val="20"/>
        </w:rPr>
      </w:pPr>
    </w:p>
    <w:p w:rsidR="003B5DB7" w:rsidRDefault="003B5DB7" w:rsidP="00D76BBC">
      <w:pPr>
        <w:jc w:val="center"/>
        <w:rPr>
          <w:sz w:val="20"/>
          <w:szCs w:val="20"/>
        </w:rPr>
      </w:pPr>
    </w:p>
    <w:p w:rsidR="003B5DB7" w:rsidRPr="00FA09F7" w:rsidRDefault="003B5DB7" w:rsidP="00D76BBC">
      <w:pPr>
        <w:jc w:val="center"/>
        <w:rPr>
          <w:sz w:val="20"/>
          <w:szCs w:val="20"/>
        </w:rPr>
      </w:pPr>
    </w:p>
    <w:p w:rsidR="00D76BBC" w:rsidRPr="001F3BCC" w:rsidRDefault="00D76BBC" w:rsidP="00D76BBC">
      <w:pPr>
        <w:jc w:val="center"/>
        <w:rPr>
          <w:b/>
        </w:rPr>
      </w:pPr>
      <w:r w:rsidRPr="001F3BCC">
        <w:rPr>
          <w:b/>
        </w:rPr>
        <w:t>D.01.02.0</w:t>
      </w:r>
      <w:r>
        <w:rPr>
          <w:b/>
        </w:rPr>
        <w:t>4</w:t>
      </w:r>
    </w:p>
    <w:p w:rsidR="00D76BBC" w:rsidRPr="00FA09F7" w:rsidRDefault="00D76BBC" w:rsidP="00D76BBC">
      <w:pPr>
        <w:jc w:val="center"/>
        <w:rPr>
          <w:sz w:val="20"/>
          <w:szCs w:val="20"/>
        </w:rPr>
      </w:pPr>
    </w:p>
    <w:p w:rsidR="00D76BBC" w:rsidRDefault="00D76BBC" w:rsidP="00D76BBC">
      <w:pPr>
        <w:jc w:val="center"/>
        <w:rPr>
          <w:sz w:val="20"/>
          <w:szCs w:val="20"/>
        </w:rPr>
      </w:pPr>
    </w:p>
    <w:p w:rsidR="00D76BBC" w:rsidRDefault="00D76BBC" w:rsidP="00D76BBC">
      <w:pPr>
        <w:jc w:val="center"/>
        <w:rPr>
          <w:sz w:val="20"/>
          <w:szCs w:val="20"/>
        </w:rPr>
      </w:pPr>
    </w:p>
    <w:p w:rsidR="00D76BBC" w:rsidRDefault="00D76BBC" w:rsidP="00D76BBC">
      <w:pPr>
        <w:jc w:val="center"/>
        <w:rPr>
          <w:sz w:val="20"/>
          <w:szCs w:val="20"/>
        </w:rPr>
      </w:pPr>
    </w:p>
    <w:p w:rsidR="00D76BBC" w:rsidRDefault="00D76BBC" w:rsidP="00D76BBC">
      <w:pPr>
        <w:jc w:val="center"/>
        <w:rPr>
          <w:sz w:val="20"/>
          <w:szCs w:val="20"/>
        </w:rPr>
      </w:pPr>
    </w:p>
    <w:p w:rsidR="00D76BBC" w:rsidRDefault="00D76BBC" w:rsidP="00D76BBC">
      <w:pPr>
        <w:jc w:val="center"/>
        <w:rPr>
          <w:sz w:val="20"/>
          <w:szCs w:val="20"/>
        </w:rPr>
      </w:pPr>
    </w:p>
    <w:p w:rsidR="00D76BBC" w:rsidRDefault="00D76BBC" w:rsidP="00D76BBC">
      <w:pPr>
        <w:jc w:val="center"/>
        <w:rPr>
          <w:sz w:val="20"/>
          <w:szCs w:val="20"/>
        </w:rPr>
      </w:pPr>
    </w:p>
    <w:p w:rsidR="00D76BBC" w:rsidRDefault="00D76BBC" w:rsidP="00D76BBC">
      <w:pPr>
        <w:jc w:val="center"/>
        <w:rPr>
          <w:sz w:val="20"/>
          <w:szCs w:val="20"/>
        </w:rPr>
      </w:pPr>
    </w:p>
    <w:p w:rsidR="00D76BBC" w:rsidRDefault="00D76BBC" w:rsidP="00D76BBC">
      <w:pPr>
        <w:jc w:val="center"/>
        <w:rPr>
          <w:sz w:val="20"/>
          <w:szCs w:val="20"/>
        </w:rPr>
      </w:pPr>
    </w:p>
    <w:p w:rsidR="00D76BBC" w:rsidRDefault="00D76BBC" w:rsidP="00D76BBC">
      <w:pPr>
        <w:jc w:val="center"/>
        <w:rPr>
          <w:sz w:val="20"/>
          <w:szCs w:val="20"/>
        </w:rPr>
      </w:pPr>
    </w:p>
    <w:p w:rsidR="00D76BBC" w:rsidRDefault="00D76BBC" w:rsidP="00D76BBC">
      <w:pPr>
        <w:jc w:val="center"/>
        <w:rPr>
          <w:sz w:val="20"/>
          <w:szCs w:val="20"/>
        </w:rPr>
      </w:pPr>
    </w:p>
    <w:p w:rsidR="00D76BBC" w:rsidRDefault="00D76BBC" w:rsidP="00D76BBC">
      <w:pPr>
        <w:jc w:val="center"/>
        <w:rPr>
          <w:sz w:val="20"/>
          <w:szCs w:val="20"/>
        </w:rPr>
      </w:pPr>
    </w:p>
    <w:p w:rsidR="00D76BBC" w:rsidRDefault="00D76BBC" w:rsidP="00D76BBC">
      <w:pPr>
        <w:jc w:val="center"/>
        <w:rPr>
          <w:sz w:val="20"/>
          <w:szCs w:val="20"/>
        </w:rPr>
      </w:pPr>
    </w:p>
    <w:p w:rsidR="00D76BBC" w:rsidRPr="00FA09F7" w:rsidRDefault="00D76BBC" w:rsidP="00D76BBC">
      <w:pPr>
        <w:jc w:val="center"/>
        <w:rPr>
          <w:sz w:val="20"/>
          <w:szCs w:val="20"/>
        </w:rPr>
      </w:pPr>
    </w:p>
    <w:p w:rsidR="009B488A" w:rsidRPr="009B488A" w:rsidRDefault="009B488A" w:rsidP="009B488A">
      <w:pPr>
        <w:jc w:val="center"/>
        <w:rPr>
          <w:b/>
          <w:sz w:val="27"/>
          <w:szCs w:val="27"/>
        </w:rPr>
      </w:pPr>
      <w:r w:rsidRPr="009B488A">
        <w:rPr>
          <w:b/>
          <w:sz w:val="27"/>
          <w:szCs w:val="27"/>
        </w:rPr>
        <w:t>ROZBIÓRKA ELEMENTÓW DRÓG</w:t>
      </w:r>
    </w:p>
    <w:p w:rsidR="00D76BBC" w:rsidRDefault="00E54EA0" w:rsidP="00D76BBC">
      <w:pPr>
        <w:rPr>
          <w:rStyle w:val="Hipercze"/>
        </w:rPr>
      </w:pPr>
      <w:r>
        <w:fldChar w:fldCharType="begin"/>
      </w:r>
      <w:r w:rsidR="00D76BBC">
        <w:instrText xml:space="preserve"> HYPERLINK "http://www.wloszakowice.home.pl/zasoby/przetarg_zdg_XII_2011/4_01.pdf" \l "page=2" \o "Strona 2" </w:instrText>
      </w:r>
      <w:r>
        <w:fldChar w:fldCharType="separate"/>
      </w:r>
    </w:p>
    <w:p w:rsidR="00D76BBC" w:rsidRDefault="00E54EA0" w:rsidP="00D76BBC">
      <w:pPr>
        <w:rPr>
          <w:rStyle w:val="Hipercze"/>
        </w:rPr>
      </w:pPr>
      <w:r>
        <w:fldChar w:fldCharType="end"/>
      </w:r>
      <w:r>
        <w:fldChar w:fldCharType="begin"/>
      </w:r>
      <w:r w:rsidR="00D76BBC">
        <w:instrText xml:space="preserve"> HYPERLINK "http://www.wloszakowice.home.pl/zasoby/przetarg_zdg_XII_2011/4_01.pdf" \l "page=3" \o "Strona 3" </w:instrText>
      </w:r>
      <w:r>
        <w:fldChar w:fldCharType="separate"/>
      </w:r>
    </w:p>
    <w:p w:rsidR="003B5DB7" w:rsidRDefault="00E54EA0" w:rsidP="00D76BBC">
      <w:r>
        <w:fldChar w:fldCharType="end"/>
      </w:r>
    </w:p>
    <w:p w:rsidR="003B5DB7" w:rsidRDefault="003B5DB7" w:rsidP="00D76BBC"/>
    <w:p w:rsidR="003B5DB7" w:rsidRDefault="003B5DB7" w:rsidP="00D76BBC"/>
    <w:p w:rsidR="003B5DB7" w:rsidRDefault="003B5DB7" w:rsidP="00D76BBC"/>
    <w:p w:rsidR="003B5DB7" w:rsidRDefault="003B5DB7" w:rsidP="00D76BBC"/>
    <w:p w:rsidR="003B5DB7" w:rsidRDefault="003B5DB7" w:rsidP="00D76BBC"/>
    <w:p w:rsidR="003B5DB7" w:rsidRDefault="003B5DB7" w:rsidP="00D76BBC"/>
    <w:p w:rsidR="003B5DB7" w:rsidRDefault="003B5DB7" w:rsidP="00D76BBC"/>
    <w:p w:rsidR="003B5DB7" w:rsidRDefault="003B5DB7" w:rsidP="00D76BBC"/>
    <w:p w:rsidR="003B5DB7" w:rsidRDefault="003B5DB7" w:rsidP="00D76BBC"/>
    <w:p w:rsidR="003B5DB7" w:rsidRDefault="003B5DB7" w:rsidP="00D76BBC"/>
    <w:p w:rsidR="003B5DB7" w:rsidRDefault="003B5DB7" w:rsidP="00D76BBC"/>
    <w:p w:rsidR="003B5DB7" w:rsidRDefault="003B5DB7" w:rsidP="00D76BBC"/>
    <w:p w:rsidR="003B5DB7" w:rsidRDefault="003B5DB7" w:rsidP="00D76BBC"/>
    <w:p w:rsidR="003B5DB7" w:rsidRDefault="003B5DB7" w:rsidP="00D76BBC"/>
    <w:p w:rsidR="003B5DB7" w:rsidRDefault="003B5DB7" w:rsidP="00D76BBC"/>
    <w:p w:rsidR="003B5DB7" w:rsidRDefault="003B5DB7" w:rsidP="00D76BBC"/>
    <w:p w:rsidR="006E44A1" w:rsidRDefault="006E44A1" w:rsidP="00D76BBC"/>
    <w:p w:rsidR="006E44A1" w:rsidRDefault="006E44A1" w:rsidP="00D76BBC"/>
    <w:p w:rsidR="003B5DB7" w:rsidRDefault="003B5DB7" w:rsidP="00D76BBC"/>
    <w:p w:rsidR="003B5DB7" w:rsidRDefault="003B5DB7" w:rsidP="00D76BBC"/>
    <w:p w:rsidR="009B488A" w:rsidRPr="009B488A" w:rsidRDefault="009B488A" w:rsidP="009B488A">
      <w:pPr>
        <w:rPr>
          <w:b/>
          <w:sz w:val="20"/>
          <w:szCs w:val="20"/>
        </w:rPr>
      </w:pPr>
      <w:r w:rsidRPr="009B488A">
        <w:rPr>
          <w:b/>
          <w:sz w:val="20"/>
          <w:szCs w:val="20"/>
        </w:rPr>
        <w:lastRenderedPageBreak/>
        <w:t xml:space="preserve">1.1. Przedmiot Specyfikacji Technicznej </w:t>
      </w:r>
    </w:p>
    <w:p w:rsidR="009B488A" w:rsidRPr="00FC7FFD" w:rsidRDefault="009B488A" w:rsidP="009B488A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Przedmiotem niniejszej specyfikacji technicznej są wymagania wspólne dla poszczególnych wymagań </w:t>
      </w:r>
      <w:r w:rsidRPr="00FC7FFD">
        <w:rPr>
          <w:sz w:val="20"/>
          <w:szCs w:val="20"/>
        </w:rPr>
        <w:t xml:space="preserve">technicznych dotyczących wykonania i odbioru robót drogowych realizowanych przy: </w:t>
      </w:r>
    </w:p>
    <w:p w:rsidR="006E44A1" w:rsidRDefault="006E44A1" w:rsidP="006E44A1">
      <w:pPr>
        <w:jc w:val="both"/>
        <w:rPr>
          <w:b/>
          <w:i/>
          <w:color w:val="000000"/>
          <w:sz w:val="20"/>
          <w:szCs w:val="18"/>
          <w:u w:val="single"/>
        </w:rPr>
      </w:pPr>
      <w:r w:rsidRPr="00FC7FFD">
        <w:rPr>
          <w:b/>
          <w:bCs/>
          <w:i/>
          <w:sz w:val="20"/>
          <w:szCs w:val="18"/>
          <w:u w:val="single"/>
        </w:rPr>
        <w:t xml:space="preserve">budowie siedziby Instytutu Historii Sztuki i Wydziału Nauk o Sztuce Uniwersytetu im. Adama Mickiewicza  przy </w:t>
      </w:r>
      <w:r w:rsidRPr="00FC7FFD">
        <w:rPr>
          <w:b/>
          <w:i/>
          <w:color w:val="000000"/>
          <w:sz w:val="20"/>
          <w:szCs w:val="18"/>
          <w:u w:val="single"/>
        </w:rPr>
        <w:t>ul. H. Wieniawskiego 3 w Poznaniu</w:t>
      </w:r>
    </w:p>
    <w:p w:rsidR="006E44A1" w:rsidRPr="00B12299" w:rsidRDefault="006E44A1" w:rsidP="006E44A1">
      <w:pPr>
        <w:jc w:val="both"/>
        <w:rPr>
          <w:b/>
          <w:sz w:val="20"/>
          <w:szCs w:val="20"/>
          <w:u w:val="single"/>
        </w:rPr>
      </w:pPr>
    </w:p>
    <w:p w:rsidR="00D76BBC" w:rsidRPr="009B488A" w:rsidRDefault="00D76BBC" w:rsidP="009B488A">
      <w:pPr>
        <w:jc w:val="both"/>
        <w:rPr>
          <w:b/>
          <w:sz w:val="19"/>
          <w:szCs w:val="19"/>
        </w:rPr>
      </w:pPr>
      <w:r w:rsidRPr="009B488A">
        <w:rPr>
          <w:b/>
          <w:sz w:val="19"/>
          <w:szCs w:val="19"/>
        </w:rPr>
        <w:t xml:space="preserve">1.2. Zakres stosowania SST </w:t>
      </w:r>
    </w:p>
    <w:p w:rsidR="00D76BBC" w:rsidRPr="009B488A" w:rsidRDefault="00D76BBC" w:rsidP="009B488A">
      <w:pPr>
        <w:jc w:val="both"/>
        <w:rPr>
          <w:sz w:val="20"/>
          <w:szCs w:val="20"/>
        </w:rPr>
      </w:pPr>
      <w:r w:rsidRPr="009B488A">
        <w:rPr>
          <w:sz w:val="20"/>
          <w:szCs w:val="20"/>
        </w:rPr>
        <w:t xml:space="preserve">Szczegółowa specyfikacja techniczna (SST) jest stosowana jako podstawowy dokument przetargowy i kontraktowy przy zlecaniu i realizacji robót wymienionych w pkt. 1.1. </w:t>
      </w:r>
    </w:p>
    <w:p w:rsidR="009B488A" w:rsidRPr="009B488A" w:rsidRDefault="009B488A" w:rsidP="00D76BBC">
      <w:pPr>
        <w:rPr>
          <w:b/>
          <w:sz w:val="20"/>
          <w:szCs w:val="20"/>
        </w:rPr>
      </w:pPr>
    </w:p>
    <w:p w:rsidR="00D76BBC" w:rsidRPr="009B488A" w:rsidRDefault="00D76BBC" w:rsidP="00D76BBC">
      <w:pPr>
        <w:rPr>
          <w:sz w:val="20"/>
          <w:szCs w:val="20"/>
        </w:rPr>
      </w:pPr>
      <w:r w:rsidRPr="009B488A">
        <w:rPr>
          <w:b/>
          <w:sz w:val="20"/>
          <w:szCs w:val="20"/>
        </w:rPr>
        <w:t>1.3. Zakres robót obj</w:t>
      </w:r>
      <w:r w:rsidR="009B488A" w:rsidRPr="009B488A">
        <w:rPr>
          <w:b/>
          <w:sz w:val="20"/>
          <w:szCs w:val="20"/>
        </w:rPr>
        <w:t>ę</w:t>
      </w:r>
      <w:r w:rsidRPr="009B488A">
        <w:rPr>
          <w:b/>
          <w:sz w:val="20"/>
          <w:szCs w:val="20"/>
        </w:rPr>
        <w:t>tych SST</w:t>
      </w:r>
      <w:r w:rsidRPr="009B488A">
        <w:rPr>
          <w:sz w:val="20"/>
          <w:szCs w:val="20"/>
        </w:rPr>
        <w:t xml:space="preserve"> </w:t>
      </w:r>
    </w:p>
    <w:p w:rsidR="00D76BBC" w:rsidRPr="009B488A" w:rsidRDefault="00D76BBC" w:rsidP="00D76BBC">
      <w:pPr>
        <w:rPr>
          <w:sz w:val="20"/>
          <w:szCs w:val="20"/>
        </w:rPr>
      </w:pPr>
      <w:r w:rsidRPr="009B488A">
        <w:rPr>
          <w:sz w:val="20"/>
          <w:szCs w:val="20"/>
        </w:rPr>
        <w:t>Ustalenia zawarte w niniejszej specyfikacji dotycz</w:t>
      </w:r>
      <w:r w:rsidR="009B488A" w:rsidRPr="009B488A">
        <w:rPr>
          <w:sz w:val="20"/>
          <w:szCs w:val="20"/>
        </w:rPr>
        <w:t xml:space="preserve">ą  </w:t>
      </w:r>
      <w:r w:rsidRPr="009B488A">
        <w:rPr>
          <w:sz w:val="20"/>
          <w:szCs w:val="20"/>
        </w:rPr>
        <w:t>zasad prowadzenia robót zwi</w:t>
      </w:r>
      <w:r w:rsidR="009B488A" w:rsidRPr="009B488A">
        <w:rPr>
          <w:sz w:val="20"/>
          <w:szCs w:val="20"/>
        </w:rPr>
        <w:t>ą</w:t>
      </w:r>
      <w:r w:rsidRPr="009B488A">
        <w:rPr>
          <w:sz w:val="20"/>
          <w:szCs w:val="20"/>
        </w:rPr>
        <w:t>zanych z rozbiórk</w:t>
      </w:r>
      <w:r w:rsidR="009B488A" w:rsidRPr="009B488A">
        <w:rPr>
          <w:sz w:val="20"/>
          <w:szCs w:val="20"/>
        </w:rPr>
        <w:t>ą</w:t>
      </w:r>
      <w:r w:rsidRPr="009B488A">
        <w:rPr>
          <w:sz w:val="20"/>
          <w:szCs w:val="20"/>
        </w:rPr>
        <w:t xml:space="preserve">: </w:t>
      </w:r>
    </w:p>
    <w:p w:rsidR="00D76BBC" w:rsidRPr="007729BF" w:rsidRDefault="00D76BBC" w:rsidP="00D76BBC">
      <w:pPr>
        <w:rPr>
          <w:sz w:val="20"/>
          <w:szCs w:val="20"/>
        </w:rPr>
      </w:pPr>
      <w:r w:rsidRPr="007729BF">
        <w:rPr>
          <w:sz w:val="20"/>
          <w:szCs w:val="20"/>
        </w:rPr>
        <w:t>-</w:t>
      </w:r>
      <w:r w:rsidR="009B488A" w:rsidRPr="007729BF">
        <w:rPr>
          <w:sz w:val="20"/>
          <w:szCs w:val="20"/>
        </w:rPr>
        <w:t xml:space="preserve"> </w:t>
      </w:r>
      <w:r w:rsidRPr="007729BF">
        <w:rPr>
          <w:sz w:val="20"/>
          <w:szCs w:val="20"/>
        </w:rPr>
        <w:t>kraw</w:t>
      </w:r>
      <w:r w:rsidR="009B488A" w:rsidRPr="007729BF">
        <w:rPr>
          <w:sz w:val="20"/>
          <w:szCs w:val="20"/>
        </w:rPr>
        <w:t xml:space="preserve">ężników </w:t>
      </w:r>
      <w:r w:rsidR="00773A31" w:rsidRPr="007729BF">
        <w:rPr>
          <w:sz w:val="20"/>
          <w:szCs w:val="20"/>
        </w:rPr>
        <w:t xml:space="preserve">betonowych ulicznych </w:t>
      </w:r>
      <w:r w:rsidRPr="007729BF">
        <w:rPr>
          <w:sz w:val="20"/>
          <w:szCs w:val="20"/>
        </w:rPr>
        <w:t xml:space="preserve"> na podsypce </w:t>
      </w:r>
      <w:r w:rsidR="009B488A" w:rsidRPr="007729BF">
        <w:rPr>
          <w:sz w:val="20"/>
          <w:szCs w:val="20"/>
        </w:rPr>
        <w:t>cem-</w:t>
      </w:r>
      <w:r w:rsidRPr="007729BF">
        <w:rPr>
          <w:sz w:val="20"/>
          <w:szCs w:val="20"/>
        </w:rPr>
        <w:t xml:space="preserve">piaskowej, </w:t>
      </w:r>
    </w:p>
    <w:p w:rsidR="000D3955" w:rsidRPr="007729BF" w:rsidRDefault="000D3955" w:rsidP="000D3955">
      <w:pPr>
        <w:rPr>
          <w:sz w:val="20"/>
          <w:szCs w:val="20"/>
        </w:rPr>
      </w:pPr>
      <w:r w:rsidRPr="007729BF">
        <w:rPr>
          <w:sz w:val="20"/>
          <w:szCs w:val="20"/>
        </w:rPr>
        <w:t xml:space="preserve">- obrzeży i oporników betonowych  na podsypce cem-piaskowej, </w:t>
      </w:r>
    </w:p>
    <w:p w:rsidR="00D76BBC" w:rsidRPr="007729BF" w:rsidRDefault="00D76BBC" w:rsidP="00D76BBC">
      <w:pPr>
        <w:rPr>
          <w:sz w:val="20"/>
          <w:szCs w:val="20"/>
        </w:rPr>
      </w:pPr>
      <w:r w:rsidRPr="007729BF">
        <w:rPr>
          <w:sz w:val="20"/>
          <w:szCs w:val="20"/>
        </w:rPr>
        <w:t>-</w:t>
      </w:r>
      <w:r w:rsidR="009B488A" w:rsidRPr="007729BF">
        <w:rPr>
          <w:sz w:val="20"/>
          <w:szCs w:val="20"/>
        </w:rPr>
        <w:t xml:space="preserve"> rozbiórka istniejącej nawierzchni </w:t>
      </w:r>
      <w:r w:rsidR="007729BF" w:rsidRPr="007729BF">
        <w:rPr>
          <w:sz w:val="20"/>
          <w:szCs w:val="20"/>
        </w:rPr>
        <w:t>-</w:t>
      </w:r>
      <w:r w:rsidR="00CB3B86" w:rsidRPr="007729BF">
        <w:rPr>
          <w:sz w:val="20"/>
          <w:szCs w:val="20"/>
        </w:rPr>
        <w:t>różne rodzaje</w:t>
      </w:r>
      <w:r w:rsidR="00CB3B86" w:rsidRPr="007729BF">
        <w:rPr>
          <w:sz w:val="19"/>
          <w:szCs w:val="19"/>
        </w:rPr>
        <w:t xml:space="preserve"> kostki betonowej typ H i cegła</w:t>
      </w:r>
      <w:r w:rsidR="000D3955" w:rsidRPr="007729BF">
        <w:rPr>
          <w:sz w:val="20"/>
          <w:szCs w:val="20"/>
        </w:rPr>
        <w:t xml:space="preserve">– nawierzchnia </w:t>
      </w:r>
      <w:r w:rsidR="00E96CF8" w:rsidRPr="007729BF">
        <w:rPr>
          <w:sz w:val="20"/>
          <w:szCs w:val="20"/>
        </w:rPr>
        <w:t xml:space="preserve"> dróg dojazdowych i manewrowych oraz miejsc postojowych</w:t>
      </w:r>
    </w:p>
    <w:p w:rsidR="000E13FA" w:rsidRPr="007729BF" w:rsidRDefault="000E13FA" w:rsidP="00D76BBC">
      <w:pPr>
        <w:rPr>
          <w:sz w:val="20"/>
          <w:szCs w:val="20"/>
        </w:rPr>
      </w:pPr>
      <w:r w:rsidRPr="007729BF">
        <w:rPr>
          <w:sz w:val="20"/>
          <w:szCs w:val="20"/>
        </w:rPr>
        <w:t>- rozbiórka istniejącej nawierzchni</w:t>
      </w:r>
      <w:r w:rsidR="00CB3B86" w:rsidRPr="007729BF">
        <w:rPr>
          <w:sz w:val="20"/>
          <w:szCs w:val="20"/>
        </w:rPr>
        <w:t xml:space="preserve"> </w:t>
      </w:r>
      <w:r w:rsidRPr="007729BF">
        <w:rPr>
          <w:sz w:val="20"/>
          <w:szCs w:val="20"/>
        </w:rPr>
        <w:t xml:space="preserve">– nawierzchnia chodników </w:t>
      </w:r>
      <w:r w:rsidR="00CB3B86" w:rsidRPr="007729BF">
        <w:rPr>
          <w:sz w:val="20"/>
          <w:szCs w:val="20"/>
        </w:rPr>
        <w:t xml:space="preserve"> (różne rodzaje)</w:t>
      </w:r>
    </w:p>
    <w:p w:rsidR="009B488A" w:rsidRPr="007729BF" w:rsidRDefault="009B488A" w:rsidP="00D76BBC">
      <w:pPr>
        <w:rPr>
          <w:sz w:val="20"/>
          <w:szCs w:val="20"/>
        </w:rPr>
      </w:pPr>
      <w:r w:rsidRPr="007729BF">
        <w:rPr>
          <w:sz w:val="20"/>
          <w:szCs w:val="20"/>
        </w:rPr>
        <w:t xml:space="preserve">- rozbiórka istniejącej nawierzchni </w:t>
      </w:r>
      <w:r w:rsidR="00CB3B86" w:rsidRPr="007729BF">
        <w:rPr>
          <w:sz w:val="20"/>
          <w:szCs w:val="20"/>
        </w:rPr>
        <w:t xml:space="preserve">opasek - </w:t>
      </w:r>
      <w:r w:rsidR="004860CA" w:rsidRPr="007729BF">
        <w:rPr>
          <w:sz w:val="19"/>
          <w:szCs w:val="19"/>
        </w:rPr>
        <w:t xml:space="preserve">opaski z </w:t>
      </w:r>
      <w:r w:rsidR="007729BF" w:rsidRPr="007729BF">
        <w:rPr>
          <w:sz w:val="19"/>
          <w:szCs w:val="19"/>
        </w:rPr>
        <w:t>betonu</w:t>
      </w:r>
    </w:p>
    <w:p w:rsidR="00E96CF8" w:rsidRPr="007729BF" w:rsidRDefault="00E96CF8" w:rsidP="00D76BBC">
      <w:pPr>
        <w:rPr>
          <w:sz w:val="20"/>
          <w:szCs w:val="20"/>
        </w:rPr>
      </w:pPr>
      <w:r w:rsidRPr="007729BF">
        <w:rPr>
          <w:sz w:val="20"/>
          <w:szCs w:val="20"/>
        </w:rPr>
        <w:t>- rozbiórka nawierzchni innych wraz z podbudową</w:t>
      </w:r>
    </w:p>
    <w:p w:rsidR="009B488A" w:rsidRPr="007729BF" w:rsidRDefault="009B488A" w:rsidP="00D76BBC">
      <w:pPr>
        <w:rPr>
          <w:sz w:val="20"/>
          <w:szCs w:val="20"/>
        </w:rPr>
      </w:pPr>
      <w:r w:rsidRPr="007729BF">
        <w:rPr>
          <w:sz w:val="20"/>
          <w:szCs w:val="20"/>
        </w:rPr>
        <w:t>- rozbiórka ław pod krawężnikiem</w:t>
      </w:r>
    </w:p>
    <w:p w:rsidR="009B488A" w:rsidRPr="009B488A" w:rsidRDefault="009B488A" w:rsidP="00D76BBC">
      <w:pPr>
        <w:rPr>
          <w:sz w:val="20"/>
          <w:szCs w:val="20"/>
        </w:rPr>
      </w:pPr>
      <w:r w:rsidRPr="007729BF">
        <w:rPr>
          <w:sz w:val="20"/>
          <w:szCs w:val="20"/>
        </w:rPr>
        <w:t>- wywóz gruzu</w:t>
      </w:r>
      <w:r w:rsidR="00CB3B86" w:rsidRPr="007729BF">
        <w:rPr>
          <w:sz w:val="20"/>
          <w:szCs w:val="20"/>
        </w:rPr>
        <w:t xml:space="preserve"> z rozbiórki  wraz z utylizacją na składowisko i koszt wykonawcy robót</w:t>
      </w:r>
      <w:r w:rsidR="00CB3B86">
        <w:rPr>
          <w:sz w:val="20"/>
          <w:szCs w:val="20"/>
        </w:rPr>
        <w:t xml:space="preserve"> </w:t>
      </w:r>
    </w:p>
    <w:p w:rsidR="00CB3B86" w:rsidRDefault="00CB3B86" w:rsidP="00D76BBC">
      <w:pPr>
        <w:rPr>
          <w:sz w:val="19"/>
          <w:szCs w:val="19"/>
        </w:rPr>
      </w:pPr>
    </w:p>
    <w:p w:rsidR="009B488A" w:rsidRPr="009B488A" w:rsidRDefault="00D76BBC" w:rsidP="00D76BBC">
      <w:pPr>
        <w:rPr>
          <w:b/>
          <w:sz w:val="20"/>
          <w:szCs w:val="19"/>
        </w:rPr>
      </w:pPr>
      <w:r w:rsidRPr="009B488A">
        <w:rPr>
          <w:b/>
          <w:sz w:val="20"/>
          <w:szCs w:val="19"/>
        </w:rPr>
        <w:t>1.4. Okre</w:t>
      </w:r>
      <w:r w:rsidR="009B488A" w:rsidRPr="009B488A">
        <w:rPr>
          <w:b/>
          <w:sz w:val="20"/>
          <w:szCs w:val="19"/>
        </w:rPr>
        <w:t>ś</w:t>
      </w:r>
      <w:r w:rsidRPr="009B488A">
        <w:rPr>
          <w:b/>
          <w:sz w:val="20"/>
          <w:szCs w:val="19"/>
        </w:rPr>
        <w:t xml:space="preserve">lenia podstawowe </w:t>
      </w:r>
    </w:p>
    <w:p w:rsidR="00D76BBC" w:rsidRPr="009B488A" w:rsidRDefault="00D76BBC" w:rsidP="00D76BBC">
      <w:pPr>
        <w:rPr>
          <w:sz w:val="20"/>
          <w:szCs w:val="19"/>
        </w:rPr>
      </w:pPr>
      <w:r w:rsidRPr="009B488A">
        <w:rPr>
          <w:sz w:val="20"/>
          <w:szCs w:val="19"/>
        </w:rPr>
        <w:t>Stosowane okre</w:t>
      </w:r>
      <w:r w:rsidR="009B488A" w:rsidRPr="009B488A">
        <w:rPr>
          <w:sz w:val="20"/>
          <w:szCs w:val="19"/>
        </w:rPr>
        <w:t>ś</w:t>
      </w:r>
      <w:r w:rsidRPr="009B488A">
        <w:rPr>
          <w:sz w:val="20"/>
          <w:szCs w:val="19"/>
        </w:rPr>
        <w:t>lenia podstawowe s</w:t>
      </w:r>
      <w:r w:rsidR="009B488A" w:rsidRPr="009B488A">
        <w:rPr>
          <w:sz w:val="20"/>
          <w:szCs w:val="19"/>
        </w:rPr>
        <w:t xml:space="preserve">ą </w:t>
      </w:r>
      <w:r w:rsidRPr="009B488A">
        <w:rPr>
          <w:sz w:val="20"/>
          <w:szCs w:val="19"/>
        </w:rPr>
        <w:t xml:space="preserve"> zgodne z obowi</w:t>
      </w:r>
      <w:r w:rsidR="009B488A" w:rsidRPr="009B488A">
        <w:rPr>
          <w:sz w:val="20"/>
          <w:szCs w:val="19"/>
        </w:rPr>
        <w:t>ą</w:t>
      </w:r>
      <w:r w:rsidRPr="009B488A">
        <w:rPr>
          <w:sz w:val="20"/>
          <w:szCs w:val="19"/>
        </w:rPr>
        <w:t>zuj</w:t>
      </w:r>
      <w:r w:rsidR="009B488A" w:rsidRPr="009B488A">
        <w:rPr>
          <w:sz w:val="20"/>
          <w:szCs w:val="19"/>
        </w:rPr>
        <w:t>ą</w:t>
      </w:r>
      <w:r w:rsidRPr="009B488A">
        <w:rPr>
          <w:sz w:val="20"/>
          <w:szCs w:val="19"/>
        </w:rPr>
        <w:t xml:space="preserve">cymi, odpowiednimi polskimi normami oraz z </w:t>
      </w:r>
      <w:r w:rsidR="009B488A" w:rsidRPr="009B488A">
        <w:rPr>
          <w:sz w:val="20"/>
          <w:szCs w:val="19"/>
        </w:rPr>
        <w:t xml:space="preserve"> </w:t>
      </w:r>
      <w:r w:rsidRPr="009B488A">
        <w:rPr>
          <w:sz w:val="20"/>
          <w:szCs w:val="19"/>
        </w:rPr>
        <w:t xml:space="preserve">definicjami podanymi w SST D-00.00.00 „Wymagania ogólne” pkt 1.4. </w:t>
      </w:r>
    </w:p>
    <w:p w:rsidR="009B488A" w:rsidRPr="009B488A" w:rsidRDefault="009B488A" w:rsidP="00D76BBC">
      <w:pPr>
        <w:rPr>
          <w:sz w:val="20"/>
          <w:szCs w:val="19"/>
        </w:rPr>
      </w:pPr>
    </w:p>
    <w:p w:rsidR="00D76BBC" w:rsidRPr="00CC306B" w:rsidRDefault="00D76BBC" w:rsidP="00D76BBC">
      <w:pPr>
        <w:rPr>
          <w:b/>
          <w:sz w:val="20"/>
          <w:szCs w:val="19"/>
        </w:rPr>
      </w:pPr>
      <w:r w:rsidRPr="00CC306B">
        <w:rPr>
          <w:b/>
          <w:sz w:val="20"/>
          <w:szCs w:val="19"/>
        </w:rPr>
        <w:t>1.5. Ogólne wymagania dotycz</w:t>
      </w:r>
      <w:r w:rsidR="009B488A" w:rsidRPr="00CC306B">
        <w:rPr>
          <w:b/>
          <w:sz w:val="20"/>
          <w:szCs w:val="19"/>
        </w:rPr>
        <w:t>ą</w:t>
      </w:r>
      <w:r w:rsidRPr="00CC306B">
        <w:rPr>
          <w:b/>
          <w:sz w:val="20"/>
          <w:szCs w:val="19"/>
        </w:rPr>
        <w:t xml:space="preserve">ce robót </w:t>
      </w:r>
    </w:p>
    <w:p w:rsidR="00D76BBC" w:rsidRPr="009B488A" w:rsidRDefault="00D76BBC" w:rsidP="00D76BBC">
      <w:pPr>
        <w:rPr>
          <w:sz w:val="20"/>
          <w:szCs w:val="19"/>
        </w:rPr>
      </w:pPr>
      <w:r w:rsidRPr="009B488A">
        <w:rPr>
          <w:sz w:val="20"/>
          <w:szCs w:val="19"/>
        </w:rPr>
        <w:t>Ogólne wymagania dotycz</w:t>
      </w:r>
      <w:r w:rsidR="00CC306B">
        <w:rPr>
          <w:sz w:val="20"/>
          <w:szCs w:val="19"/>
        </w:rPr>
        <w:t>ą</w:t>
      </w:r>
      <w:r w:rsidRPr="009B488A">
        <w:rPr>
          <w:sz w:val="20"/>
          <w:szCs w:val="19"/>
        </w:rPr>
        <w:t xml:space="preserve">ce robót podano w SST D-00.00.00 „Wymagania ogólne” pkt 1.5. </w:t>
      </w:r>
    </w:p>
    <w:p w:rsidR="00CC306B" w:rsidRDefault="00CC306B" w:rsidP="00D76BBC">
      <w:pPr>
        <w:rPr>
          <w:sz w:val="20"/>
          <w:szCs w:val="19"/>
        </w:rPr>
      </w:pPr>
    </w:p>
    <w:p w:rsidR="00D76BBC" w:rsidRPr="00CC306B" w:rsidRDefault="00D76BBC" w:rsidP="00CC306B">
      <w:pPr>
        <w:rPr>
          <w:b/>
          <w:sz w:val="20"/>
          <w:szCs w:val="19"/>
        </w:rPr>
      </w:pPr>
      <w:r w:rsidRPr="00CC306B">
        <w:rPr>
          <w:b/>
          <w:sz w:val="20"/>
          <w:szCs w:val="19"/>
        </w:rPr>
        <w:t>1.6. Okre</w:t>
      </w:r>
      <w:r w:rsidR="00CC306B" w:rsidRPr="00CC306B">
        <w:rPr>
          <w:b/>
          <w:sz w:val="20"/>
          <w:szCs w:val="19"/>
        </w:rPr>
        <w:t>ś</w:t>
      </w:r>
      <w:r w:rsidRPr="00CC306B">
        <w:rPr>
          <w:b/>
          <w:sz w:val="20"/>
          <w:szCs w:val="19"/>
        </w:rPr>
        <w:t>lenie grupy, klasy i kategorii robót wg Wspólnego Słownika Zamówie</w:t>
      </w:r>
      <w:r w:rsidR="00CC306B" w:rsidRPr="00CC306B">
        <w:rPr>
          <w:b/>
          <w:sz w:val="20"/>
          <w:szCs w:val="19"/>
        </w:rPr>
        <w:t xml:space="preserve">ń </w:t>
      </w:r>
      <w:r w:rsidRPr="00CC306B">
        <w:rPr>
          <w:b/>
          <w:sz w:val="20"/>
          <w:szCs w:val="19"/>
        </w:rPr>
        <w:t xml:space="preserve"> CPV: </w:t>
      </w:r>
    </w:p>
    <w:p w:rsidR="00D76BBC" w:rsidRDefault="00D76BBC" w:rsidP="00D76BBC">
      <w:pPr>
        <w:rPr>
          <w:sz w:val="19"/>
          <w:szCs w:val="19"/>
        </w:rPr>
      </w:pPr>
      <w:r>
        <w:rPr>
          <w:sz w:val="19"/>
          <w:szCs w:val="19"/>
        </w:rPr>
        <w:t>Grupa robót: 451 Przygotowanie terenu pod budow</w:t>
      </w:r>
      <w:r w:rsidR="00CC306B">
        <w:rPr>
          <w:sz w:val="19"/>
          <w:szCs w:val="19"/>
        </w:rPr>
        <w:t>ę</w:t>
      </w:r>
    </w:p>
    <w:p w:rsidR="00D76BBC" w:rsidRDefault="00D76BBC" w:rsidP="00D76BBC">
      <w:pPr>
        <w:rPr>
          <w:sz w:val="19"/>
          <w:szCs w:val="19"/>
        </w:rPr>
      </w:pPr>
      <w:r>
        <w:rPr>
          <w:sz w:val="19"/>
          <w:szCs w:val="19"/>
        </w:rPr>
        <w:t xml:space="preserve">Klasa robót: 4511 Roboty w zakresie burzenia i rozbiórki obiektów budowlanych, roboty ziemne </w:t>
      </w:r>
    </w:p>
    <w:p w:rsidR="00D76BBC" w:rsidRDefault="00D76BBC" w:rsidP="00D76BBC">
      <w:pPr>
        <w:rPr>
          <w:sz w:val="19"/>
          <w:szCs w:val="19"/>
        </w:rPr>
      </w:pPr>
      <w:r>
        <w:rPr>
          <w:sz w:val="19"/>
          <w:szCs w:val="19"/>
        </w:rPr>
        <w:t xml:space="preserve">Kategoria robót: 45111 Roboty w zakresie burzenia, roboty ziemne </w:t>
      </w:r>
    </w:p>
    <w:p w:rsidR="00D76BBC" w:rsidRPr="00CC306B" w:rsidRDefault="00D76BBC" w:rsidP="00D76BBC">
      <w:pPr>
        <w:rPr>
          <w:b/>
          <w:sz w:val="20"/>
          <w:szCs w:val="20"/>
        </w:rPr>
      </w:pPr>
      <w:r w:rsidRPr="00CC306B">
        <w:rPr>
          <w:b/>
          <w:sz w:val="20"/>
          <w:szCs w:val="20"/>
        </w:rPr>
        <w:t xml:space="preserve">2. MATERIAŁY </w:t>
      </w:r>
    </w:p>
    <w:p w:rsidR="00D76BBC" w:rsidRPr="00CC306B" w:rsidRDefault="00D76BBC" w:rsidP="00D76BBC">
      <w:pPr>
        <w:rPr>
          <w:b/>
          <w:sz w:val="20"/>
          <w:szCs w:val="20"/>
        </w:rPr>
      </w:pPr>
      <w:r w:rsidRPr="00CC306B">
        <w:rPr>
          <w:b/>
          <w:sz w:val="20"/>
          <w:szCs w:val="20"/>
        </w:rPr>
        <w:t>2.1. Ogólne wymagania dotycz</w:t>
      </w:r>
      <w:r w:rsidR="00CC306B" w:rsidRPr="00CC306B">
        <w:rPr>
          <w:b/>
          <w:sz w:val="20"/>
          <w:szCs w:val="20"/>
        </w:rPr>
        <w:t>ą</w:t>
      </w:r>
      <w:r w:rsidRPr="00CC306B">
        <w:rPr>
          <w:b/>
          <w:sz w:val="20"/>
          <w:szCs w:val="20"/>
        </w:rPr>
        <w:t xml:space="preserve">ce materiałów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Ogólne wymagania dotycz</w:t>
      </w:r>
      <w:r w:rsidR="00CC306B">
        <w:rPr>
          <w:sz w:val="20"/>
          <w:szCs w:val="20"/>
        </w:rPr>
        <w:t>ą</w:t>
      </w:r>
      <w:r w:rsidRPr="00CC306B">
        <w:rPr>
          <w:sz w:val="20"/>
          <w:szCs w:val="20"/>
        </w:rPr>
        <w:t xml:space="preserve">ce materiałów, ich pozyskiwania i składowania, podano w SST D-00.00.00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 xml:space="preserve">„Wymagania ogólne” pkt 2. </w:t>
      </w:r>
    </w:p>
    <w:p w:rsidR="00CC306B" w:rsidRDefault="00CC306B" w:rsidP="00D76BBC">
      <w:pPr>
        <w:rPr>
          <w:sz w:val="20"/>
          <w:szCs w:val="20"/>
        </w:rPr>
      </w:pPr>
    </w:p>
    <w:p w:rsidR="00D76BBC" w:rsidRPr="00CC306B" w:rsidRDefault="00D76BBC" w:rsidP="00D76BBC">
      <w:pPr>
        <w:rPr>
          <w:b/>
          <w:sz w:val="20"/>
          <w:szCs w:val="20"/>
        </w:rPr>
      </w:pPr>
      <w:r w:rsidRPr="00CC306B">
        <w:rPr>
          <w:b/>
          <w:sz w:val="20"/>
          <w:szCs w:val="20"/>
        </w:rPr>
        <w:t>3. SPRZ</w:t>
      </w:r>
      <w:r w:rsidR="00CC306B" w:rsidRPr="00CC306B">
        <w:rPr>
          <w:b/>
          <w:sz w:val="20"/>
          <w:szCs w:val="20"/>
        </w:rPr>
        <w:t>Ę</w:t>
      </w:r>
      <w:r w:rsidRPr="00CC306B">
        <w:rPr>
          <w:b/>
          <w:sz w:val="20"/>
          <w:szCs w:val="20"/>
        </w:rPr>
        <w:t xml:space="preserve">T </w:t>
      </w:r>
    </w:p>
    <w:p w:rsidR="00D76BBC" w:rsidRPr="00CC306B" w:rsidRDefault="00D76BBC" w:rsidP="00D76BBC">
      <w:pPr>
        <w:rPr>
          <w:b/>
          <w:sz w:val="20"/>
          <w:szCs w:val="20"/>
        </w:rPr>
      </w:pPr>
      <w:r w:rsidRPr="00CC306B">
        <w:rPr>
          <w:b/>
          <w:sz w:val="20"/>
          <w:szCs w:val="20"/>
        </w:rPr>
        <w:t>3.1. Ogólne wymagania dotycz</w:t>
      </w:r>
      <w:r w:rsidR="00CC306B" w:rsidRPr="00CC306B">
        <w:rPr>
          <w:b/>
          <w:sz w:val="20"/>
          <w:szCs w:val="20"/>
        </w:rPr>
        <w:t>ą</w:t>
      </w:r>
      <w:r w:rsidRPr="00CC306B">
        <w:rPr>
          <w:b/>
          <w:sz w:val="20"/>
          <w:szCs w:val="20"/>
        </w:rPr>
        <w:t>ce sprz</w:t>
      </w:r>
      <w:r w:rsidR="00CC306B" w:rsidRPr="00CC306B">
        <w:rPr>
          <w:b/>
          <w:sz w:val="20"/>
          <w:szCs w:val="20"/>
        </w:rPr>
        <w:t>ę</w:t>
      </w:r>
      <w:r w:rsidRPr="00CC306B">
        <w:rPr>
          <w:b/>
          <w:sz w:val="20"/>
          <w:szCs w:val="20"/>
        </w:rPr>
        <w:t xml:space="preserve">tu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Ogólne wymagania dotycz</w:t>
      </w:r>
      <w:r w:rsidR="00CC306B">
        <w:rPr>
          <w:sz w:val="20"/>
          <w:szCs w:val="20"/>
        </w:rPr>
        <w:t>ą</w:t>
      </w:r>
      <w:r w:rsidRPr="00CC306B">
        <w:rPr>
          <w:sz w:val="20"/>
          <w:szCs w:val="20"/>
        </w:rPr>
        <w:t>ce sprz</w:t>
      </w:r>
      <w:r w:rsidR="00CC306B">
        <w:rPr>
          <w:sz w:val="20"/>
          <w:szCs w:val="20"/>
        </w:rPr>
        <w:t>ę</w:t>
      </w:r>
      <w:r w:rsidRPr="00CC306B">
        <w:rPr>
          <w:sz w:val="20"/>
          <w:szCs w:val="20"/>
        </w:rPr>
        <w:t xml:space="preserve">tu podano w SST D-00.00.00 „Wymagania ogólne” pkt 3. </w:t>
      </w:r>
    </w:p>
    <w:p w:rsidR="00CC306B" w:rsidRDefault="00CC306B" w:rsidP="00D76BBC">
      <w:pPr>
        <w:rPr>
          <w:sz w:val="20"/>
          <w:szCs w:val="20"/>
        </w:rPr>
      </w:pPr>
    </w:p>
    <w:p w:rsidR="00D76BBC" w:rsidRPr="00CC306B" w:rsidRDefault="00D76BBC" w:rsidP="00D76BBC">
      <w:pPr>
        <w:rPr>
          <w:b/>
          <w:sz w:val="20"/>
          <w:szCs w:val="20"/>
        </w:rPr>
      </w:pPr>
      <w:r w:rsidRPr="00CC306B">
        <w:rPr>
          <w:b/>
          <w:sz w:val="20"/>
          <w:szCs w:val="20"/>
        </w:rPr>
        <w:t>3.2. Sprz</w:t>
      </w:r>
      <w:r w:rsidR="00CC306B" w:rsidRPr="00CC306B">
        <w:rPr>
          <w:b/>
          <w:sz w:val="20"/>
          <w:szCs w:val="20"/>
        </w:rPr>
        <w:t>ę</w:t>
      </w:r>
      <w:r w:rsidRPr="00CC306B">
        <w:rPr>
          <w:b/>
          <w:sz w:val="20"/>
          <w:szCs w:val="20"/>
        </w:rPr>
        <w:t xml:space="preserve">t do rozbiórki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Do wykonania robót zwi</w:t>
      </w:r>
      <w:r w:rsidR="00CC306B">
        <w:rPr>
          <w:sz w:val="20"/>
          <w:szCs w:val="20"/>
        </w:rPr>
        <w:t>ą</w:t>
      </w:r>
      <w:r w:rsidRPr="00CC306B">
        <w:rPr>
          <w:sz w:val="20"/>
          <w:szCs w:val="20"/>
        </w:rPr>
        <w:t>zanych z rozbiórk</w:t>
      </w:r>
      <w:r w:rsidR="00CC306B">
        <w:rPr>
          <w:sz w:val="20"/>
          <w:szCs w:val="20"/>
        </w:rPr>
        <w:t xml:space="preserve">ą </w:t>
      </w:r>
      <w:r w:rsidRPr="00CC306B">
        <w:rPr>
          <w:sz w:val="20"/>
          <w:szCs w:val="20"/>
        </w:rPr>
        <w:t xml:space="preserve"> elementów dróg mo</w:t>
      </w:r>
      <w:r w:rsidR="00CC306B">
        <w:rPr>
          <w:sz w:val="20"/>
          <w:szCs w:val="20"/>
        </w:rPr>
        <w:t>ż</w:t>
      </w:r>
      <w:r w:rsidRPr="00CC306B">
        <w:rPr>
          <w:sz w:val="20"/>
          <w:szCs w:val="20"/>
        </w:rPr>
        <w:t>e by</w:t>
      </w:r>
      <w:r w:rsidR="00CC306B">
        <w:rPr>
          <w:sz w:val="20"/>
          <w:szCs w:val="20"/>
        </w:rPr>
        <w:t xml:space="preserve">ć </w:t>
      </w:r>
      <w:r w:rsidRPr="00CC306B">
        <w:rPr>
          <w:sz w:val="20"/>
          <w:szCs w:val="20"/>
        </w:rPr>
        <w:t xml:space="preserve"> wykorzystany sprz</w:t>
      </w:r>
      <w:r w:rsidR="00CC306B">
        <w:rPr>
          <w:sz w:val="20"/>
          <w:szCs w:val="20"/>
        </w:rPr>
        <w:t xml:space="preserve">ęt </w:t>
      </w:r>
    </w:p>
    <w:p w:rsidR="00D76BBC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zaakceptowany przez In</w:t>
      </w:r>
      <w:r w:rsidR="00CC306B">
        <w:rPr>
          <w:sz w:val="20"/>
          <w:szCs w:val="20"/>
        </w:rPr>
        <w:t>ż</w:t>
      </w:r>
      <w:r w:rsidRPr="00CC306B">
        <w:rPr>
          <w:sz w:val="20"/>
          <w:szCs w:val="20"/>
        </w:rPr>
        <w:t xml:space="preserve">yniera. </w:t>
      </w:r>
    </w:p>
    <w:p w:rsidR="00CC306B" w:rsidRPr="00CC306B" w:rsidRDefault="00CC306B" w:rsidP="00D76BBC">
      <w:pPr>
        <w:rPr>
          <w:sz w:val="20"/>
          <w:szCs w:val="20"/>
        </w:rPr>
      </w:pPr>
    </w:p>
    <w:p w:rsidR="00D76BBC" w:rsidRPr="00CC306B" w:rsidRDefault="00D76BBC" w:rsidP="00D76BBC">
      <w:pPr>
        <w:rPr>
          <w:b/>
          <w:sz w:val="20"/>
          <w:szCs w:val="20"/>
        </w:rPr>
      </w:pPr>
      <w:r w:rsidRPr="00CC306B">
        <w:rPr>
          <w:b/>
          <w:sz w:val="20"/>
          <w:szCs w:val="20"/>
        </w:rPr>
        <w:t xml:space="preserve">4. TRANSPORT </w:t>
      </w:r>
    </w:p>
    <w:p w:rsidR="00D76BBC" w:rsidRPr="00CC306B" w:rsidRDefault="00D76BBC" w:rsidP="00D76BBC">
      <w:pPr>
        <w:rPr>
          <w:b/>
          <w:sz w:val="20"/>
          <w:szCs w:val="20"/>
        </w:rPr>
      </w:pPr>
      <w:r w:rsidRPr="00CC306B">
        <w:rPr>
          <w:b/>
          <w:sz w:val="20"/>
          <w:szCs w:val="20"/>
        </w:rPr>
        <w:t>4.1. Ogólne wymagania dotycz</w:t>
      </w:r>
      <w:r w:rsidR="00CC306B" w:rsidRPr="00CC306B">
        <w:rPr>
          <w:b/>
          <w:sz w:val="20"/>
          <w:szCs w:val="20"/>
        </w:rPr>
        <w:t>ą</w:t>
      </w:r>
      <w:r w:rsidRPr="00CC306B">
        <w:rPr>
          <w:b/>
          <w:sz w:val="20"/>
          <w:szCs w:val="20"/>
        </w:rPr>
        <w:t xml:space="preserve">ce transportu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Ogólne wymagania dotycz</w:t>
      </w:r>
      <w:r w:rsidR="00CC306B">
        <w:rPr>
          <w:sz w:val="20"/>
          <w:szCs w:val="20"/>
        </w:rPr>
        <w:t>ą</w:t>
      </w:r>
      <w:r w:rsidRPr="00CC306B">
        <w:rPr>
          <w:sz w:val="20"/>
          <w:szCs w:val="20"/>
        </w:rPr>
        <w:t xml:space="preserve">ce transportu podano w SST D-00.00.00 „Wymagania ogólne” pkt 4. </w:t>
      </w:r>
    </w:p>
    <w:p w:rsidR="00CC306B" w:rsidRDefault="00CC306B" w:rsidP="00D76BBC">
      <w:pPr>
        <w:rPr>
          <w:sz w:val="20"/>
          <w:szCs w:val="20"/>
        </w:rPr>
      </w:pPr>
    </w:p>
    <w:p w:rsidR="00D76BBC" w:rsidRPr="00CC306B" w:rsidRDefault="00D76BBC" w:rsidP="00D76BBC">
      <w:pPr>
        <w:rPr>
          <w:b/>
          <w:sz w:val="20"/>
          <w:szCs w:val="20"/>
        </w:rPr>
      </w:pPr>
      <w:r w:rsidRPr="00CC306B">
        <w:rPr>
          <w:b/>
          <w:sz w:val="20"/>
          <w:szCs w:val="20"/>
        </w:rPr>
        <w:t xml:space="preserve">4.2. Transport materiałów z rozbiórki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Materiał z rozbiórki mo</w:t>
      </w:r>
      <w:r w:rsidR="00CC306B">
        <w:rPr>
          <w:sz w:val="20"/>
          <w:szCs w:val="20"/>
        </w:rPr>
        <w:t>ż</w:t>
      </w:r>
      <w:r w:rsidRPr="00CC306B">
        <w:rPr>
          <w:sz w:val="20"/>
          <w:szCs w:val="20"/>
        </w:rPr>
        <w:t>na przewozi</w:t>
      </w:r>
      <w:r w:rsidR="00CC306B">
        <w:rPr>
          <w:sz w:val="20"/>
          <w:szCs w:val="20"/>
        </w:rPr>
        <w:t xml:space="preserve">ć </w:t>
      </w:r>
      <w:r w:rsidRPr="00CC306B">
        <w:rPr>
          <w:sz w:val="20"/>
          <w:szCs w:val="20"/>
        </w:rPr>
        <w:t xml:space="preserve"> dowolnym </w:t>
      </w:r>
      <w:r w:rsidR="00CC306B">
        <w:rPr>
          <w:sz w:val="20"/>
          <w:szCs w:val="20"/>
        </w:rPr>
        <w:t>ś</w:t>
      </w:r>
      <w:r w:rsidRPr="00CC306B">
        <w:rPr>
          <w:sz w:val="20"/>
          <w:szCs w:val="20"/>
        </w:rPr>
        <w:t xml:space="preserve">rodkiem transportu. </w:t>
      </w:r>
    </w:p>
    <w:p w:rsidR="00CC306B" w:rsidRDefault="00CC306B" w:rsidP="00D76BBC">
      <w:pPr>
        <w:rPr>
          <w:sz w:val="20"/>
          <w:szCs w:val="20"/>
        </w:rPr>
      </w:pPr>
    </w:p>
    <w:p w:rsidR="00D76BBC" w:rsidRPr="00CC306B" w:rsidRDefault="00D76BBC" w:rsidP="00D76BBC">
      <w:pPr>
        <w:rPr>
          <w:b/>
          <w:sz w:val="20"/>
          <w:szCs w:val="20"/>
        </w:rPr>
      </w:pPr>
      <w:r w:rsidRPr="00CC306B">
        <w:rPr>
          <w:b/>
          <w:sz w:val="20"/>
          <w:szCs w:val="20"/>
        </w:rPr>
        <w:t xml:space="preserve">5. WYKONANIE ROBÓT </w:t>
      </w:r>
    </w:p>
    <w:p w:rsidR="00D76BBC" w:rsidRPr="00CC306B" w:rsidRDefault="00D76BBC" w:rsidP="00D76BBC">
      <w:pPr>
        <w:rPr>
          <w:b/>
          <w:sz w:val="20"/>
          <w:szCs w:val="20"/>
        </w:rPr>
      </w:pPr>
      <w:r w:rsidRPr="00CC306B">
        <w:rPr>
          <w:b/>
          <w:sz w:val="20"/>
          <w:szCs w:val="20"/>
        </w:rPr>
        <w:t xml:space="preserve">5.1. Ogólne zasady wykonania robót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 xml:space="preserve">Ogólne zasady wykonania robót podano w SST D-00.00.00 „Wymagania ogólne” pkt 5. </w:t>
      </w:r>
    </w:p>
    <w:p w:rsidR="00CC306B" w:rsidRDefault="00CC306B" w:rsidP="00D76BBC">
      <w:pPr>
        <w:rPr>
          <w:sz w:val="20"/>
          <w:szCs w:val="20"/>
        </w:rPr>
      </w:pPr>
    </w:p>
    <w:p w:rsidR="00D76BBC" w:rsidRPr="00CC306B" w:rsidRDefault="00D76BBC" w:rsidP="00D76BBC">
      <w:pPr>
        <w:rPr>
          <w:b/>
          <w:sz w:val="20"/>
          <w:szCs w:val="20"/>
        </w:rPr>
      </w:pPr>
      <w:r w:rsidRPr="00CC306B">
        <w:rPr>
          <w:b/>
          <w:sz w:val="20"/>
          <w:szCs w:val="20"/>
        </w:rPr>
        <w:t xml:space="preserve">5.2. Wykonanie robót rozbiórkowych </w:t>
      </w:r>
    </w:p>
    <w:p w:rsidR="00D76BBC" w:rsidRPr="00CC306B" w:rsidRDefault="00D76BBC" w:rsidP="00CC306B">
      <w:pPr>
        <w:jc w:val="both"/>
        <w:rPr>
          <w:sz w:val="20"/>
          <w:szCs w:val="20"/>
        </w:rPr>
      </w:pPr>
      <w:r w:rsidRPr="00CC306B">
        <w:rPr>
          <w:sz w:val="20"/>
          <w:szCs w:val="20"/>
        </w:rPr>
        <w:t>Roboty rozbiórkowe elementów dróg obejmuj</w:t>
      </w:r>
      <w:r w:rsidR="00CC306B">
        <w:rPr>
          <w:sz w:val="20"/>
          <w:szCs w:val="20"/>
        </w:rPr>
        <w:t xml:space="preserve">ą </w:t>
      </w:r>
      <w:r w:rsidRPr="00CC306B">
        <w:rPr>
          <w:sz w:val="20"/>
          <w:szCs w:val="20"/>
        </w:rPr>
        <w:t xml:space="preserve"> usuni</w:t>
      </w:r>
      <w:r w:rsidR="00CC306B">
        <w:rPr>
          <w:sz w:val="20"/>
          <w:szCs w:val="20"/>
        </w:rPr>
        <w:t>ę</w:t>
      </w:r>
      <w:r w:rsidRPr="00CC306B">
        <w:rPr>
          <w:sz w:val="20"/>
          <w:szCs w:val="20"/>
        </w:rPr>
        <w:t>cie z terenu budowy wszystkich elementów wymienionych w pkt 1.3, zgodnie z dokumentacj</w:t>
      </w:r>
      <w:r w:rsidR="00CC306B" w:rsidRPr="00CC306B">
        <w:rPr>
          <w:sz w:val="20"/>
          <w:szCs w:val="20"/>
        </w:rPr>
        <w:t>i</w:t>
      </w:r>
      <w:r w:rsidRPr="00CC306B">
        <w:rPr>
          <w:sz w:val="20"/>
          <w:szCs w:val="20"/>
        </w:rPr>
        <w:t xml:space="preserve"> projektow</w:t>
      </w:r>
      <w:r w:rsidR="00CC306B" w:rsidRPr="00CC306B">
        <w:rPr>
          <w:sz w:val="20"/>
          <w:szCs w:val="20"/>
        </w:rPr>
        <w:t>ej</w:t>
      </w:r>
      <w:r w:rsidRPr="00CC306B">
        <w:rPr>
          <w:sz w:val="20"/>
          <w:szCs w:val="20"/>
        </w:rPr>
        <w:t>, SST lub wskazanych przez In</w:t>
      </w:r>
      <w:r w:rsidR="00CC306B" w:rsidRPr="00CC306B">
        <w:rPr>
          <w:sz w:val="20"/>
          <w:szCs w:val="20"/>
        </w:rPr>
        <w:t>ż</w:t>
      </w:r>
      <w:r w:rsidRPr="00CC306B">
        <w:rPr>
          <w:sz w:val="20"/>
          <w:szCs w:val="20"/>
        </w:rPr>
        <w:t xml:space="preserve">yniera. </w:t>
      </w:r>
    </w:p>
    <w:p w:rsidR="00D76BBC" w:rsidRPr="00CC306B" w:rsidRDefault="00D76BBC" w:rsidP="00CC306B">
      <w:pPr>
        <w:jc w:val="both"/>
        <w:rPr>
          <w:sz w:val="20"/>
          <w:szCs w:val="20"/>
        </w:rPr>
      </w:pPr>
      <w:r w:rsidRPr="00CC306B">
        <w:rPr>
          <w:sz w:val="20"/>
          <w:szCs w:val="20"/>
        </w:rPr>
        <w:t>Roboty rozbiórkowe mo</w:t>
      </w:r>
      <w:r w:rsidR="00CC306B" w:rsidRPr="00CC306B">
        <w:rPr>
          <w:sz w:val="20"/>
          <w:szCs w:val="20"/>
        </w:rPr>
        <w:t>ż</w:t>
      </w:r>
      <w:r w:rsidRPr="00CC306B">
        <w:rPr>
          <w:sz w:val="20"/>
          <w:szCs w:val="20"/>
        </w:rPr>
        <w:t>na wykonywa</w:t>
      </w:r>
      <w:r w:rsidR="00CC306B" w:rsidRPr="00CC306B">
        <w:rPr>
          <w:sz w:val="20"/>
          <w:szCs w:val="20"/>
        </w:rPr>
        <w:t>ć</w:t>
      </w:r>
      <w:r w:rsidRPr="00CC306B">
        <w:rPr>
          <w:sz w:val="20"/>
          <w:szCs w:val="20"/>
        </w:rPr>
        <w:t xml:space="preserve"> mechanicznie lub r</w:t>
      </w:r>
      <w:r w:rsidR="00CC306B" w:rsidRPr="00CC306B">
        <w:rPr>
          <w:sz w:val="20"/>
          <w:szCs w:val="20"/>
        </w:rPr>
        <w:t>ę</w:t>
      </w:r>
      <w:r w:rsidRPr="00CC306B">
        <w:rPr>
          <w:sz w:val="20"/>
          <w:szCs w:val="20"/>
        </w:rPr>
        <w:t>cznie w sposób okre</w:t>
      </w:r>
      <w:r w:rsidR="00CC306B" w:rsidRPr="00CC306B">
        <w:rPr>
          <w:sz w:val="20"/>
          <w:szCs w:val="20"/>
        </w:rPr>
        <w:t>ś</w:t>
      </w:r>
      <w:r w:rsidRPr="00CC306B">
        <w:rPr>
          <w:sz w:val="20"/>
          <w:szCs w:val="20"/>
        </w:rPr>
        <w:t xml:space="preserve">lony w SST lub przez </w:t>
      </w:r>
    </w:p>
    <w:p w:rsidR="00D76BBC" w:rsidRPr="00CC306B" w:rsidRDefault="00D76BBC" w:rsidP="00CC306B">
      <w:pPr>
        <w:jc w:val="both"/>
        <w:rPr>
          <w:sz w:val="20"/>
          <w:szCs w:val="20"/>
        </w:rPr>
      </w:pPr>
      <w:r w:rsidRPr="00CC306B">
        <w:rPr>
          <w:sz w:val="20"/>
          <w:szCs w:val="20"/>
        </w:rPr>
        <w:t>In</w:t>
      </w:r>
      <w:r w:rsidR="00CC306B" w:rsidRPr="00CC306B">
        <w:rPr>
          <w:sz w:val="20"/>
          <w:szCs w:val="20"/>
        </w:rPr>
        <w:t>ż</w:t>
      </w:r>
      <w:r w:rsidRPr="00CC306B">
        <w:rPr>
          <w:sz w:val="20"/>
          <w:szCs w:val="20"/>
        </w:rPr>
        <w:t xml:space="preserve">yniera. </w:t>
      </w:r>
    </w:p>
    <w:p w:rsidR="00D76BBC" w:rsidRPr="00CC306B" w:rsidRDefault="00D76BBC" w:rsidP="00CC306B">
      <w:pPr>
        <w:jc w:val="both"/>
        <w:rPr>
          <w:sz w:val="20"/>
          <w:szCs w:val="20"/>
        </w:rPr>
      </w:pPr>
      <w:r w:rsidRPr="00CC306B">
        <w:rPr>
          <w:sz w:val="20"/>
          <w:szCs w:val="20"/>
        </w:rPr>
        <w:lastRenderedPageBreak/>
        <w:t>Elementy i materiały nieu</w:t>
      </w:r>
      <w:r w:rsidR="00CC306B" w:rsidRPr="00CC306B">
        <w:rPr>
          <w:sz w:val="20"/>
          <w:szCs w:val="20"/>
        </w:rPr>
        <w:t>ż</w:t>
      </w:r>
      <w:r w:rsidRPr="00CC306B">
        <w:rPr>
          <w:sz w:val="20"/>
          <w:szCs w:val="20"/>
        </w:rPr>
        <w:t>ytkowe staj</w:t>
      </w:r>
      <w:r w:rsidR="00CC306B" w:rsidRPr="00CC306B">
        <w:rPr>
          <w:sz w:val="20"/>
          <w:szCs w:val="20"/>
        </w:rPr>
        <w:t xml:space="preserve">ą </w:t>
      </w:r>
      <w:r w:rsidRPr="00CC306B">
        <w:rPr>
          <w:sz w:val="20"/>
          <w:szCs w:val="20"/>
        </w:rPr>
        <w:t xml:space="preserve"> si</w:t>
      </w:r>
      <w:r w:rsidR="00CC306B" w:rsidRPr="00CC306B">
        <w:rPr>
          <w:sz w:val="20"/>
          <w:szCs w:val="20"/>
        </w:rPr>
        <w:t xml:space="preserve">ę </w:t>
      </w:r>
      <w:r w:rsidRPr="00CC306B">
        <w:rPr>
          <w:sz w:val="20"/>
          <w:szCs w:val="20"/>
        </w:rPr>
        <w:t xml:space="preserve"> własno</w:t>
      </w:r>
      <w:r w:rsidR="00CC306B" w:rsidRPr="00CC306B">
        <w:rPr>
          <w:sz w:val="20"/>
          <w:szCs w:val="20"/>
        </w:rPr>
        <w:t>ś</w:t>
      </w:r>
      <w:r w:rsidRPr="00CC306B">
        <w:rPr>
          <w:sz w:val="20"/>
          <w:szCs w:val="20"/>
        </w:rPr>
        <w:t>ci</w:t>
      </w:r>
      <w:r w:rsidR="00CC306B" w:rsidRPr="00CC306B">
        <w:rPr>
          <w:sz w:val="20"/>
          <w:szCs w:val="20"/>
        </w:rPr>
        <w:t>ą</w:t>
      </w:r>
      <w:r w:rsidRPr="00CC306B">
        <w:rPr>
          <w:sz w:val="20"/>
          <w:szCs w:val="20"/>
        </w:rPr>
        <w:t xml:space="preserve"> Wykonawcy, powinny by</w:t>
      </w:r>
      <w:r w:rsidR="00CC306B" w:rsidRPr="00CC306B">
        <w:rPr>
          <w:sz w:val="20"/>
          <w:szCs w:val="20"/>
        </w:rPr>
        <w:t xml:space="preserve">ć </w:t>
      </w:r>
      <w:r w:rsidRPr="00CC306B">
        <w:rPr>
          <w:sz w:val="20"/>
          <w:szCs w:val="20"/>
        </w:rPr>
        <w:t xml:space="preserve"> usuni</w:t>
      </w:r>
      <w:r w:rsidR="00CC306B" w:rsidRPr="00CC306B">
        <w:rPr>
          <w:sz w:val="20"/>
          <w:szCs w:val="20"/>
        </w:rPr>
        <w:t>ę</w:t>
      </w:r>
      <w:r w:rsidRPr="00CC306B">
        <w:rPr>
          <w:sz w:val="20"/>
          <w:szCs w:val="20"/>
        </w:rPr>
        <w:t xml:space="preserve">te z terenu budowy. </w:t>
      </w:r>
    </w:p>
    <w:p w:rsidR="00D76BBC" w:rsidRPr="00CC306B" w:rsidRDefault="00D76BBC" w:rsidP="00CC306B">
      <w:pPr>
        <w:jc w:val="both"/>
        <w:rPr>
          <w:sz w:val="20"/>
          <w:szCs w:val="20"/>
        </w:rPr>
      </w:pPr>
      <w:r w:rsidRPr="00CC306B">
        <w:rPr>
          <w:sz w:val="20"/>
          <w:szCs w:val="20"/>
        </w:rPr>
        <w:t>Mieszanka mineralno-asfaltowa, materiały kamienne, elementy ulic (obrze</w:t>
      </w:r>
      <w:r w:rsidR="00CC306B" w:rsidRPr="00CC306B">
        <w:rPr>
          <w:sz w:val="20"/>
          <w:szCs w:val="20"/>
        </w:rPr>
        <w:t>ż</w:t>
      </w:r>
      <w:r w:rsidRPr="00CC306B">
        <w:rPr>
          <w:sz w:val="20"/>
          <w:szCs w:val="20"/>
        </w:rPr>
        <w:t>a, kraw</w:t>
      </w:r>
      <w:r w:rsidR="00CC306B" w:rsidRPr="00CC306B">
        <w:rPr>
          <w:sz w:val="20"/>
          <w:szCs w:val="20"/>
        </w:rPr>
        <w:t>ężniki</w:t>
      </w:r>
      <w:r w:rsidRPr="00CC306B">
        <w:rPr>
          <w:sz w:val="20"/>
          <w:szCs w:val="20"/>
        </w:rPr>
        <w:t>, płytki chodnikowe, kostka betonowa) po zakwalifikowaniu ich przez In</w:t>
      </w:r>
      <w:r w:rsidR="00CC306B" w:rsidRPr="00CC306B">
        <w:rPr>
          <w:sz w:val="20"/>
          <w:szCs w:val="20"/>
        </w:rPr>
        <w:t>ż</w:t>
      </w:r>
      <w:r w:rsidRPr="00CC306B">
        <w:rPr>
          <w:sz w:val="20"/>
          <w:szCs w:val="20"/>
        </w:rPr>
        <w:t>yniera do dalszego u</w:t>
      </w:r>
      <w:r w:rsidR="00CC306B" w:rsidRPr="00CC306B">
        <w:rPr>
          <w:sz w:val="20"/>
          <w:szCs w:val="20"/>
        </w:rPr>
        <w:t>ż</w:t>
      </w:r>
      <w:r w:rsidRPr="00CC306B">
        <w:rPr>
          <w:sz w:val="20"/>
          <w:szCs w:val="20"/>
        </w:rPr>
        <w:t xml:space="preserve">ycia </w:t>
      </w:r>
      <w:r w:rsidR="00CC306B" w:rsidRPr="00CC306B">
        <w:rPr>
          <w:sz w:val="20"/>
          <w:szCs w:val="20"/>
        </w:rPr>
        <w:t>–</w:t>
      </w:r>
      <w:r w:rsidRPr="00CC306B">
        <w:rPr>
          <w:sz w:val="20"/>
          <w:szCs w:val="20"/>
        </w:rPr>
        <w:t xml:space="preserve"> s</w:t>
      </w:r>
      <w:r w:rsidR="00CC306B" w:rsidRPr="00CC306B">
        <w:rPr>
          <w:sz w:val="20"/>
          <w:szCs w:val="20"/>
        </w:rPr>
        <w:t xml:space="preserve">ą </w:t>
      </w:r>
      <w:r w:rsidRPr="00CC306B">
        <w:rPr>
          <w:sz w:val="20"/>
          <w:szCs w:val="20"/>
        </w:rPr>
        <w:t xml:space="preserve"> własno</w:t>
      </w:r>
      <w:r w:rsidR="00CC306B" w:rsidRPr="00CC306B">
        <w:rPr>
          <w:sz w:val="20"/>
          <w:szCs w:val="20"/>
        </w:rPr>
        <w:t>ś</w:t>
      </w:r>
      <w:r w:rsidRPr="00CC306B">
        <w:rPr>
          <w:sz w:val="20"/>
          <w:szCs w:val="20"/>
        </w:rPr>
        <w:t>ci</w:t>
      </w:r>
      <w:r w:rsidR="00CC306B" w:rsidRPr="00CC306B">
        <w:rPr>
          <w:sz w:val="20"/>
          <w:szCs w:val="20"/>
        </w:rPr>
        <w:t xml:space="preserve">ą </w:t>
      </w:r>
      <w:r w:rsidRPr="00CC306B">
        <w:rPr>
          <w:sz w:val="20"/>
          <w:szCs w:val="20"/>
        </w:rPr>
        <w:t xml:space="preserve"> Zamawiaj</w:t>
      </w:r>
      <w:r w:rsidR="00CC306B" w:rsidRPr="00CC306B">
        <w:rPr>
          <w:sz w:val="20"/>
          <w:szCs w:val="20"/>
        </w:rPr>
        <w:t>ą</w:t>
      </w:r>
      <w:r w:rsidRPr="00CC306B">
        <w:rPr>
          <w:sz w:val="20"/>
          <w:szCs w:val="20"/>
        </w:rPr>
        <w:t xml:space="preserve">cego.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Doły (wykopy) powstałe po rozbiórce elementów dróg znajduj</w:t>
      </w:r>
      <w:r w:rsidR="00CC306B" w:rsidRPr="00CC306B">
        <w:rPr>
          <w:sz w:val="20"/>
          <w:szCs w:val="20"/>
        </w:rPr>
        <w:t>ą</w:t>
      </w:r>
      <w:r w:rsidRPr="00CC306B">
        <w:rPr>
          <w:sz w:val="20"/>
          <w:szCs w:val="20"/>
        </w:rPr>
        <w:t>ce si</w:t>
      </w:r>
      <w:r w:rsidR="00CC306B" w:rsidRPr="00CC306B">
        <w:rPr>
          <w:sz w:val="20"/>
          <w:szCs w:val="20"/>
        </w:rPr>
        <w:t xml:space="preserve">ę </w:t>
      </w:r>
      <w:r w:rsidRPr="00CC306B">
        <w:rPr>
          <w:sz w:val="20"/>
          <w:szCs w:val="20"/>
        </w:rPr>
        <w:t xml:space="preserve"> w miejscach, gdzie zgodnie z dokumentacj</w:t>
      </w:r>
      <w:r w:rsidR="00CC306B" w:rsidRPr="00CC306B">
        <w:rPr>
          <w:sz w:val="20"/>
          <w:szCs w:val="20"/>
        </w:rPr>
        <w:t>ą</w:t>
      </w:r>
      <w:r w:rsidR="00CC306B">
        <w:rPr>
          <w:sz w:val="20"/>
          <w:szCs w:val="20"/>
        </w:rPr>
        <w:t xml:space="preserve"> </w:t>
      </w:r>
      <w:r w:rsidRPr="00CC306B">
        <w:rPr>
          <w:sz w:val="20"/>
          <w:szCs w:val="20"/>
        </w:rPr>
        <w:t xml:space="preserve"> </w:t>
      </w:r>
      <w:r w:rsidR="00CC306B" w:rsidRPr="00CC306B">
        <w:rPr>
          <w:sz w:val="20"/>
          <w:szCs w:val="20"/>
        </w:rPr>
        <w:t>p</w:t>
      </w:r>
      <w:r w:rsidRPr="00CC306B">
        <w:rPr>
          <w:sz w:val="20"/>
          <w:szCs w:val="20"/>
        </w:rPr>
        <w:t>rojektow</w:t>
      </w:r>
      <w:r w:rsidR="00CC306B" w:rsidRPr="00CC306B">
        <w:rPr>
          <w:sz w:val="20"/>
          <w:szCs w:val="20"/>
        </w:rPr>
        <w:t xml:space="preserve">ą </w:t>
      </w:r>
      <w:r w:rsidR="00CC306B">
        <w:rPr>
          <w:sz w:val="20"/>
          <w:szCs w:val="20"/>
        </w:rPr>
        <w:t xml:space="preserve"> </w:t>
      </w:r>
      <w:r w:rsidRPr="00CC306B">
        <w:rPr>
          <w:sz w:val="20"/>
          <w:szCs w:val="20"/>
        </w:rPr>
        <w:t xml:space="preserve"> b</w:t>
      </w:r>
      <w:r w:rsidR="00CC306B">
        <w:rPr>
          <w:sz w:val="20"/>
          <w:szCs w:val="20"/>
        </w:rPr>
        <w:t xml:space="preserve">ędą </w:t>
      </w:r>
      <w:r w:rsidRPr="00CC306B">
        <w:rPr>
          <w:sz w:val="20"/>
          <w:szCs w:val="20"/>
        </w:rPr>
        <w:t>wykonane wykopy drogowe, powinny by</w:t>
      </w:r>
      <w:r w:rsidR="003B5DB7">
        <w:rPr>
          <w:sz w:val="20"/>
          <w:szCs w:val="20"/>
        </w:rPr>
        <w:t xml:space="preserve">ć </w:t>
      </w:r>
      <w:r w:rsidRPr="00CC306B">
        <w:rPr>
          <w:sz w:val="20"/>
          <w:szCs w:val="20"/>
        </w:rPr>
        <w:t xml:space="preserve"> tymczasowo zabezpieczone. W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szczególno</w:t>
      </w:r>
      <w:r w:rsidR="003B5DB7">
        <w:rPr>
          <w:sz w:val="20"/>
          <w:szCs w:val="20"/>
        </w:rPr>
        <w:t>ś</w:t>
      </w:r>
      <w:r w:rsidRPr="00CC306B">
        <w:rPr>
          <w:sz w:val="20"/>
          <w:szCs w:val="20"/>
        </w:rPr>
        <w:t>ci nale</w:t>
      </w:r>
      <w:r w:rsidR="003B5DB7">
        <w:rPr>
          <w:sz w:val="20"/>
          <w:szCs w:val="20"/>
        </w:rPr>
        <w:t>ż</w:t>
      </w:r>
      <w:r w:rsidRPr="00CC306B">
        <w:rPr>
          <w:sz w:val="20"/>
          <w:szCs w:val="20"/>
        </w:rPr>
        <w:t>y zapobiec gromadzeniu si</w:t>
      </w:r>
      <w:r w:rsidR="003B5DB7">
        <w:rPr>
          <w:sz w:val="20"/>
          <w:szCs w:val="20"/>
        </w:rPr>
        <w:t xml:space="preserve">ę </w:t>
      </w:r>
      <w:r w:rsidRPr="00CC306B">
        <w:rPr>
          <w:sz w:val="20"/>
          <w:szCs w:val="20"/>
        </w:rPr>
        <w:t xml:space="preserve"> w nich wody opadowej.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Doły w miejscach, gdzie nie przewiduje si</w:t>
      </w:r>
      <w:r w:rsidR="003B5DB7">
        <w:rPr>
          <w:sz w:val="20"/>
          <w:szCs w:val="20"/>
        </w:rPr>
        <w:t xml:space="preserve">ę </w:t>
      </w:r>
      <w:r w:rsidRPr="00CC306B">
        <w:rPr>
          <w:sz w:val="20"/>
          <w:szCs w:val="20"/>
        </w:rPr>
        <w:t xml:space="preserve"> wykonania wykopów drogowych nale</w:t>
      </w:r>
      <w:r w:rsidR="003B5DB7">
        <w:rPr>
          <w:sz w:val="20"/>
          <w:szCs w:val="20"/>
        </w:rPr>
        <w:t>ż</w:t>
      </w:r>
      <w:r w:rsidRPr="00CC306B">
        <w:rPr>
          <w:sz w:val="20"/>
          <w:szCs w:val="20"/>
        </w:rPr>
        <w:t>y wypełni</w:t>
      </w:r>
      <w:r w:rsidR="003B5DB7">
        <w:rPr>
          <w:sz w:val="20"/>
          <w:szCs w:val="20"/>
        </w:rPr>
        <w:t xml:space="preserve">ć </w:t>
      </w:r>
      <w:r w:rsidRPr="00CC306B">
        <w:rPr>
          <w:sz w:val="20"/>
          <w:szCs w:val="20"/>
        </w:rPr>
        <w:t xml:space="preserve">, warstwami,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odpowiednim gruntem do poziomu otaczaj</w:t>
      </w:r>
      <w:r w:rsidR="003B5DB7">
        <w:rPr>
          <w:sz w:val="20"/>
          <w:szCs w:val="20"/>
        </w:rPr>
        <w:t>ą</w:t>
      </w:r>
      <w:r w:rsidRPr="00CC306B">
        <w:rPr>
          <w:sz w:val="20"/>
          <w:szCs w:val="20"/>
        </w:rPr>
        <w:t>cego terenu i zag</w:t>
      </w:r>
      <w:r w:rsidR="003B5DB7">
        <w:rPr>
          <w:sz w:val="20"/>
          <w:szCs w:val="20"/>
        </w:rPr>
        <w:t xml:space="preserve">ęścić </w:t>
      </w:r>
      <w:r w:rsidRPr="00CC306B">
        <w:rPr>
          <w:sz w:val="20"/>
          <w:szCs w:val="20"/>
        </w:rPr>
        <w:t>zgodnie z wymaganiami okre</w:t>
      </w:r>
      <w:r w:rsidR="003B5DB7">
        <w:rPr>
          <w:sz w:val="20"/>
          <w:szCs w:val="20"/>
        </w:rPr>
        <w:t>ś</w:t>
      </w:r>
      <w:r w:rsidRPr="00CC306B">
        <w:rPr>
          <w:sz w:val="20"/>
          <w:szCs w:val="20"/>
        </w:rPr>
        <w:t xml:space="preserve">lonymi w SST </w:t>
      </w:r>
    </w:p>
    <w:p w:rsidR="003B5DB7" w:rsidRDefault="003B5DB7" w:rsidP="00D76BBC">
      <w:pPr>
        <w:rPr>
          <w:sz w:val="20"/>
          <w:szCs w:val="20"/>
        </w:rPr>
      </w:pPr>
    </w:p>
    <w:p w:rsidR="00D76BBC" w:rsidRPr="003B5DB7" w:rsidRDefault="00D76BBC" w:rsidP="00D76BBC">
      <w:pPr>
        <w:rPr>
          <w:b/>
          <w:sz w:val="20"/>
          <w:szCs w:val="20"/>
        </w:rPr>
      </w:pPr>
      <w:r w:rsidRPr="003B5DB7">
        <w:rPr>
          <w:b/>
          <w:sz w:val="20"/>
          <w:szCs w:val="20"/>
        </w:rPr>
        <w:t>6. KONTROLA JAKO</w:t>
      </w:r>
      <w:r w:rsidR="003B5DB7" w:rsidRPr="003B5DB7">
        <w:rPr>
          <w:b/>
          <w:sz w:val="20"/>
          <w:szCs w:val="20"/>
        </w:rPr>
        <w:t>Ś</w:t>
      </w:r>
      <w:r w:rsidRPr="003B5DB7">
        <w:rPr>
          <w:b/>
          <w:sz w:val="20"/>
          <w:szCs w:val="20"/>
        </w:rPr>
        <w:t xml:space="preserve">CI ROBÓT </w:t>
      </w:r>
    </w:p>
    <w:p w:rsidR="00D76BBC" w:rsidRPr="003B5DB7" w:rsidRDefault="00D76BBC" w:rsidP="00D76BBC">
      <w:pPr>
        <w:rPr>
          <w:b/>
          <w:sz w:val="20"/>
          <w:szCs w:val="20"/>
        </w:rPr>
      </w:pPr>
      <w:r w:rsidRPr="003B5DB7">
        <w:rPr>
          <w:b/>
          <w:sz w:val="20"/>
          <w:szCs w:val="20"/>
        </w:rPr>
        <w:t>6.1. Ogólne zasady kontroli jako</w:t>
      </w:r>
      <w:r w:rsidR="003B5DB7" w:rsidRPr="003B5DB7">
        <w:rPr>
          <w:b/>
          <w:sz w:val="20"/>
          <w:szCs w:val="20"/>
        </w:rPr>
        <w:t>ś</w:t>
      </w:r>
      <w:r w:rsidRPr="003B5DB7">
        <w:rPr>
          <w:b/>
          <w:sz w:val="20"/>
          <w:szCs w:val="20"/>
        </w:rPr>
        <w:t xml:space="preserve">ci robót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Ogólne zasady kontroli jako</w:t>
      </w:r>
      <w:r w:rsidR="003B5DB7">
        <w:rPr>
          <w:sz w:val="20"/>
          <w:szCs w:val="20"/>
        </w:rPr>
        <w:t xml:space="preserve">ś </w:t>
      </w:r>
      <w:r w:rsidRPr="00CC306B">
        <w:rPr>
          <w:sz w:val="20"/>
          <w:szCs w:val="20"/>
        </w:rPr>
        <w:t xml:space="preserve">ci robót podano w SST D-00.00.00 „Wymagania ogólne” pkt 6.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Wszystkie badania i pomiary wykonywane s</w:t>
      </w:r>
      <w:r w:rsidR="003B5DB7">
        <w:rPr>
          <w:sz w:val="20"/>
          <w:szCs w:val="20"/>
        </w:rPr>
        <w:t xml:space="preserve">ą </w:t>
      </w:r>
      <w:r w:rsidRPr="00CC306B">
        <w:rPr>
          <w:sz w:val="20"/>
          <w:szCs w:val="20"/>
        </w:rPr>
        <w:t xml:space="preserve"> na koszt Wykonawcy. </w:t>
      </w:r>
    </w:p>
    <w:p w:rsidR="003B5DB7" w:rsidRDefault="003B5DB7" w:rsidP="00D76BBC">
      <w:pPr>
        <w:rPr>
          <w:sz w:val="20"/>
          <w:szCs w:val="20"/>
        </w:rPr>
      </w:pPr>
    </w:p>
    <w:p w:rsidR="00D76BBC" w:rsidRPr="003B5DB7" w:rsidRDefault="00D76BBC" w:rsidP="00D76BBC">
      <w:pPr>
        <w:rPr>
          <w:b/>
          <w:sz w:val="20"/>
          <w:szCs w:val="20"/>
        </w:rPr>
      </w:pPr>
      <w:r w:rsidRPr="003B5DB7">
        <w:rPr>
          <w:b/>
          <w:sz w:val="20"/>
          <w:szCs w:val="20"/>
        </w:rPr>
        <w:t>6.2. Kontrola jako</w:t>
      </w:r>
      <w:r w:rsidR="003B5DB7" w:rsidRPr="003B5DB7">
        <w:rPr>
          <w:b/>
          <w:sz w:val="20"/>
          <w:szCs w:val="20"/>
        </w:rPr>
        <w:t>ś</w:t>
      </w:r>
      <w:r w:rsidRPr="003B5DB7">
        <w:rPr>
          <w:b/>
          <w:sz w:val="20"/>
          <w:szCs w:val="20"/>
        </w:rPr>
        <w:t xml:space="preserve">ci robót rozbiórkowych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Kontrola jako</w:t>
      </w:r>
      <w:r w:rsidR="003B5DB7">
        <w:rPr>
          <w:sz w:val="20"/>
          <w:szCs w:val="20"/>
        </w:rPr>
        <w:t>ś</w:t>
      </w:r>
      <w:r w:rsidRPr="00CC306B">
        <w:rPr>
          <w:sz w:val="20"/>
          <w:szCs w:val="20"/>
        </w:rPr>
        <w:t>ci robót polega na wizualnej ocenie kompletno</w:t>
      </w:r>
      <w:r w:rsidR="003B5DB7">
        <w:rPr>
          <w:sz w:val="20"/>
          <w:szCs w:val="20"/>
        </w:rPr>
        <w:t>ś</w:t>
      </w:r>
      <w:r w:rsidRPr="00CC306B">
        <w:rPr>
          <w:sz w:val="20"/>
          <w:szCs w:val="20"/>
        </w:rPr>
        <w:t xml:space="preserve">ci wykonanych robót rozbiórkowych oraz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 xml:space="preserve">sprawdzeniu stopnia uszkodzenia elementów przewidzianych do powtórnego wykorzystania. </w:t>
      </w:r>
    </w:p>
    <w:p w:rsidR="003B5DB7" w:rsidRDefault="003B5DB7" w:rsidP="00D76BBC">
      <w:pPr>
        <w:rPr>
          <w:sz w:val="20"/>
          <w:szCs w:val="20"/>
        </w:rPr>
      </w:pPr>
    </w:p>
    <w:p w:rsidR="00D76BBC" w:rsidRPr="003B5DB7" w:rsidRDefault="00D76BBC" w:rsidP="00D76BBC">
      <w:pPr>
        <w:rPr>
          <w:b/>
          <w:sz w:val="20"/>
          <w:szCs w:val="20"/>
        </w:rPr>
      </w:pPr>
      <w:r w:rsidRPr="003B5DB7">
        <w:rPr>
          <w:b/>
          <w:sz w:val="20"/>
          <w:szCs w:val="20"/>
        </w:rPr>
        <w:t xml:space="preserve">7. OBMIAR ROBÓT </w:t>
      </w:r>
    </w:p>
    <w:p w:rsidR="00D76BBC" w:rsidRPr="003B5DB7" w:rsidRDefault="00D76BBC" w:rsidP="00D76BBC">
      <w:pPr>
        <w:rPr>
          <w:b/>
          <w:sz w:val="20"/>
          <w:szCs w:val="20"/>
        </w:rPr>
      </w:pPr>
      <w:r w:rsidRPr="003B5DB7">
        <w:rPr>
          <w:b/>
          <w:sz w:val="20"/>
          <w:szCs w:val="20"/>
        </w:rPr>
        <w:t xml:space="preserve">7.1. Ogólne zasady obmiaru robót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 xml:space="preserve">Ogólne zasady obmiaru robót podano w SST D-00.00.00 „Wymagania ogólne” pkt 7. </w:t>
      </w:r>
    </w:p>
    <w:p w:rsidR="003B5DB7" w:rsidRDefault="003B5DB7" w:rsidP="00D76BBC">
      <w:pPr>
        <w:rPr>
          <w:sz w:val="20"/>
          <w:szCs w:val="20"/>
        </w:rPr>
      </w:pPr>
    </w:p>
    <w:p w:rsidR="00D76BBC" w:rsidRPr="003B5DB7" w:rsidRDefault="00D76BBC" w:rsidP="00D76BBC">
      <w:pPr>
        <w:rPr>
          <w:b/>
          <w:sz w:val="20"/>
          <w:szCs w:val="20"/>
        </w:rPr>
      </w:pPr>
      <w:r w:rsidRPr="003B5DB7">
        <w:rPr>
          <w:b/>
          <w:sz w:val="20"/>
          <w:szCs w:val="20"/>
        </w:rPr>
        <w:t xml:space="preserve">7.2. Jednostka obmiarowa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Jednostk</w:t>
      </w:r>
      <w:r w:rsidR="003B5DB7">
        <w:rPr>
          <w:sz w:val="20"/>
          <w:szCs w:val="20"/>
        </w:rPr>
        <w:t xml:space="preserve">ą </w:t>
      </w:r>
      <w:r w:rsidRPr="00CC306B">
        <w:rPr>
          <w:sz w:val="20"/>
          <w:szCs w:val="20"/>
        </w:rPr>
        <w:t xml:space="preserve"> obmiarow</w:t>
      </w:r>
      <w:r w:rsidR="003B5DB7">
        <w:rPr>
          <w:sz w:val="20"/>
          <w:szCs w:val="20"/>
        </w:rPr>
        <w:t xml:space="preserve">ą </w:t>
      </w:r>
      <w:r w:rsidRPr="00CC306B">
        <w:rPr>
          <w:sz w:val="20"/>
          <w:szCs w:val="20"/>
        </w:rPr>
        <w:t xml:space="preserve"> robót zwi</w:t>
      </w:r>
      <w:r w:rsidR="003B5DB7">
        <w:rPr>
          <w:sz w:val="20"/>
          <w:szCs w:val="20"/>
        </w:rPr>
        <w:t>ą</w:t>
      </w:r>
      <w:r w:rsidRPr="00CC306B">
        <w:rPr>
          <w:sz w:val="20"/>
          <w:szCs w:val="20"/>
        </w:rPr>
        <w:t>zanych z rozbiórk</w:t>
      </w:r>
      <w:r w:rsidR="003B5DB7">
        <w:rPr>
          <w:sz w:val="20"/>
          <w:szCs w:val="20"/>
        </w:rPr>
        <w:t xml:space="preserve">ą </w:t>
      </w:r>
      <w:r w:rsidRPr="00CC306B">
        <w:rPr>
          <w:sz w:val="20"/>
          <w:szCs w:val="20"/>
        </w:rPr>
        <w:t xml:space="preserve"> elementów dróg jest: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-</w:t>
      </w:r>
      <w:r w:rsidR="003B5DB7">
        <w:rPr>
          <w:sz w:val="20"/>
          <w:szCs w:val="20"/>
        </w:rPr>
        <w:t xml:space="preserve"> </w:t>
      </w:r>
      <w:r w:rsidRPr="00CC306B">
        <w:rPr>
          <w:sz w:val="20"/>
          <w:szCs w:val="20"/>
        </w:rPr>
        <w:t>dla kraw</w:t>
      </w:r>
      <w:r w:rsidR="000E13FA">
        <w:rPr>
          <w:sz w:val="20"/>
          <w:szCs w:val="20"/>
        </w:rPr>
        <w:t xml:space="preserve">ężników, oporników i obrzeży </w:t>
      </w:r>
      <w:r w:rsidRPr="00CC306B">
        <w:rPr>
          <w:sz w:val="20"/>
          <w:szCs w:val="20"/>
        </w:rPr>
        <w:t xml:space="preserve">- m (metr), </w:t>
      </w:r>
    </w:p>
    <w:p w:rsidR="003B5DB7" w:rsidRPr="009B488A" w:rsidRDefault="003B5DB7" w:rsidP="003B5DB7">
      <w:pPr>
        <w:rPr>
          <w:sz w:val="20"/>
          <w:szCs w:val="20"/>
        </w:rPr>
      </w:pPr>
      <w:r w:rsidRPr="009B488A">
        <w:rPr>
          <w:sz w:val="20"/>
          <w:szCs w:val="20"/>
        </w:rPr>
        <w:t>-</w:t>
      </w:r>
      <w:r>
        <w:rPr>
          <w:sz w:val="20"/>
          <w:szCs w:val="20"/>
        </w:rPr>
        <w:t xml:space="preserve"> dla </w:t>
      </w:r>
      <w:r w:rsidRPr="009B488A">
        <w:rPr>
          <w:sz w:val="20"/>
          <w:szCs w:val="20"/>
        </w:rPr>
        <w:t xml:space="preserve">rozbiórka istniejącej nawierzchni bitumicznej </w:t>
      </w:r>
      <w:r w:rsidR="000E13FA">
        <w:rPr>
          <w:sz w:val="20"/>
          <w:szCs w:val="20"/>
        </w:rPr>
        <w:t>i z płytek chodnikowych</w:t>
      </w:r>
      <w:r>
        <w:rPr>
          <w:sz w:val="20"/>
          <w:szCs w:val="20"/>
        </w:rPr>
        <w:t>– m</w:t>
      </w:r>
      <w:r w:rsidRPr="003B5DB7">
        <w:rPr>
          <w:sz w:val="20"/>
          <w:szCs w:val="20"/>
          <w:vertAlign w:val="superscript"/>
        </w:rPr>
        <w:t>2</w:t>
      </w:r>
    </w:p>
    <w:p w:rsidR="003B5DB7" w:rsidRDefault="003B5DB7" w:rsidP="003B5DB7">
      <w:pPr>
        <w:rPr>
          <w:sz w:val="20"/>
          <w:szCs w:val="20"/>
        </w:rPr>
      </w:pPr>
      <w:r>
        <w:rPr>
          <w:sz w:val="20"/>
          <w:szCs w:val="20"/>
        </w:rPr>
        <w:t>- rozbiórka ław pod krawężnikiem – m</w:t>
      </w:r>
      <w:r w:rsidRPr="003B5DB7">
        <w:rPr>
          <w:sz w:val="20"/>
          <w:szCs w:val="20"/>
          <w:vertAlign w:val="superscript"/>
        </w:rPr>
        <w:t>3</w:t>
      </w:r>
    </w:p>
    <w:p w:rsidR="003B5DB7" w:rsidRPr="009B488A" w:rsidRDefault="003B5DB7" w:rsidP="003B5DB7">
      <w:pPr>
        <w:rPr>
          <w:sz w:val="20"/>
          <w:szCs w:val="20"/>
        </w:rPr>
      </w:pPr>
      <w:r>
        <w:rPr>
          <w:sz w:val="20"/>
          <w:szCs w:val="20"/>
        </w:rPr>
        <w:t>- wywóz gruzu – m</w:t>
      </w:r>
      <w:r w:rsidRPr="003B5DB7">
        <w:rPr>
          <w:sz w:val="20"/>
          <w:szCs w:val="20"/>
          <w:vertAlign w:val="superscript"/>
        </w:rPr>
        <w:t>3</w:t>
      </w:r>
    </w:p>
    <w:p w:rsidR="003B5DB7" w:rsidRDefault="003B5DB7" w:rsidP="00D76BBC">
      <w:pPr>
        <w:rPr>
          <w:sz w:val="20"/>
          <w:szCs w:val="20"/>
        </w:rPr>
      </w:pPr>
    </w:p>
    <w:p w:rsidR="00D76BBC" w:rsidRPr="003B5DB7" w:rsidRDefault="00D76BBC" w:rsidP="00D76BBC">
      <w:pPr>
        <w:rPr>
          <w:b/>
          <w:sz w:val="20"/>
          <w:szCs w:val="20"/>
        </w:rPr>
      </w:pPr>
      <w:r w:rsidRPr="003B5DB7">
        <w:rPr>
          <w:b/>
          <w:sz w:val="20"/>
          <w:szCs w:val="20"/>
        </w:rPr>
        <w:t xml:space="preserve">8. ODBIÓR ROBÓT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 xml:space="preserve">Ogólne zasady odbioru robót podano w SST D-00.00.00 „Wymagania ogólne” pkt 8. </w:t>
      </w:r>
    </w:p>
    <w:p w:rsidR="003B5DB7" w:rsidRDefault="003B5DB7" w:rsidP="00D76BBC">
      <w:pPr>
        <w:rPr>
          <w:sz w:val="20"/>
          <w:szCs w:val="20"/>
        </w:rPr>
      </w:pPr>
    </w:p>
    <w:p w:rsidR="00D76BBC" w:rsidRPr="003B5DB7" w:rsidRDefault="00D76BBC" w:rsidP="00D76BBC">
      <w:pPr>
        <w:rPr>
          <w:b/>
          <w:sz w:val="20"/>
          <w:szCs w:val="20"/>
        </w:rPr>
      </w:pPr>
      <w:r w:rsidRPr="003B5DB7">
        <w:rPr>
          <w:b/>
          <w:sz w:val="20"/>
          <w:szCs w:val="20"/>
        </w:rPr>
        <w:t>9. PODSTAWA PŁATNO</w:t>
      </w:r>
      <w:r w:rsidR="003B5DB7" w:rsidRPr="003B5DB7">
        <w:rPr>
          <w:b/>
          <w:sz w:val="20"/>
          <w:szCs w:val="20"/>
        </w:rPr>
        <w:t>Ś</w:t>
      </w:r>
      <w:r w:rsidRPr="003B5DB7">
        <w:rPr>
          <w:b/>
          <w:sz w:val="20"/>
          <w:szCs w:val="20"/>
        </w:rPr>
        <w:t xml:space="preserve">CI </w:t>
      </w:r>
    </w:p>
    <w:p w:rsidR="00D76BBC" w:rsidRPr="003B5DB7" w:rsidRDefault="00D76BBC" w:rsidP="00D76BBC">
      <w:pPr>
        <w:rPr>
          <w:b/>
          <w:sz w:val="20"/>
          <w:szCs w:val="20"/>
        </w:rPr>
      </w:pPr>
      <w:r w:rsidRPr="003B5DB7">
        <w:rPr>
          <w:b/>
          <w:sz w:val="20"/>
          <w:szCs w:val="20"/>
        </w:rPr>
        <w:t>9.1. Ogólne ustalenia dotycz</w:t>
      </w:r>
      <w:r w:rsidR="003B5DB7" w:rsidRPr="003B5DB7">
        <w:rPr>
          <w:b/>
          <w:sz w:val="20"/>
          <w:szCs w:val="20"/>
        </w:rPr>
        <w:t>ą</w:t>
      </w:r>
      <w:r w:rsidRPr="003B5DB7">
        <w:rPr>
          <w:b/>
          <w:sz w:val="20"/>
          <w:szCs w:val="20"/>
        </w:rPr>
        <w:t>ce podstawy płatno</w:t>
      </w:r>
      <w:r w:rsidR="003B5DB7" w:rsidRPr="003B5DB7">
        <w:rPr>
          <w:b/>
          <w:sz w:val="20"/>
          <w:szCs w:val="20"/>
        </w:rPr>
        <w:t>ś</w:t>
      </w:r>
      <w:r w:rsidRPr="003B5DB7">
        <w:rPr>
          <w:b/>
          <w:sz w:val="20"/>
          <w:szCs w:val="20"/>
        </w:rPr>
        <w:t xml:space="preserve">ci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Ogólne ustalenia dotycz</w:t>
      </w:r>
      <w:r w:rsidR="003B5DB7">
        <w:rPr>
          <w:sz w:val="20"/>
          <w:szCs w:val="20"/>
        </w:rPr>
        <w:t>ą</w:t>
      </w:r>
      <w:r w:rsidRPr="00CC306B">
        <w:rPr>
          <w:sz w:val="20"/>
          <w:szCs w:val="20"/>
        </w:rPr>
        <w:t>ce podstawy płatno</w:t>
      </w:r>
      <w:r w:rsidR="003B5DB7">
        <w:rPr>
          <w:sz w:val="20"/>
          <w:szCs w:val="20"/>
        </w:rPr>
        <w:t>ś</w:t>
      </w:r>
      <w:r w:rsidRPr="00CC306B">
        <w:rPr>
          <w:sz w:val="20"/>
          <w:szCs w:val="20"/>
        </w:rPr>
        <w:t xml:space="preserve">ci podano w SST D-00.00.00 „Wymagania ogólne” pkt 9. </w:t>
      </w:r>
    </w:p>
    <w:p w:rsidR="003B5DB7" w:rsidRDefault="003B5DB7" w:rsidP="00D76BBC">
      <w:pPr>
        <w:rPr>
          <w:sz w:val="20"/>
          <w:szCs w:val="20"/>
        </w:rPr>
      </w:pPr>
    </w:p>
    <w:p w:rsidR="00D76BBC" w:rsidRPr="003B5DB7" w:rsidRDefault="00D76BBC" w:rsidP="00D76BBC">
      <w:pPr>
        <w:rPr>
          <w:b/>
          <w:sz w:val="20"/>
          <w:szCs w:val="20"/>
        </w:rPr>
      </w:pPr>
      <w:r w:rsidRPr="003B5DB7">
        <w:rPr>
          <w:b/>
          <w:sz w:val="20"/>
          <w:szCs w:val="20"/>
        </w:rPr>
        <w:t xml:space="preserve">9.2. Cena jednostki obmiarowej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-</w:t>
      </w:r>
      <w:r w:rsidR="003B5DB7">
        <w:rPr>
          <w:sz w:val="20"/>
          <w:szCs w:val="20"/>
        </w:rPr>
        <w:t xml:space="preserve"> </w:t>
      </w:r>
      <w:r w:rsidRPr="00CC306B">
        <w:rPr>
          <w:sz w:val="20"/>
          <w:szCs w:val="20"/>
        </w:rPr>
        <w:t xml:space="preserve">Cena wykonania robót obejmuje oznakowanie miejsca prowadzonych robót oraz: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a) dla rozbiórki kraw</w:t>
      </w:r>
      <w:r w:rsidR="003B5DB7">
        <w:rPr>
          <w:sz w:val="20"/>
          <w:szCs w:val="20"/>
        </w:rPr>
        <w:t xml:space="preserve">ężników </w:t>
      </w:r>
      <w:r w:rsidRPr="00CC306B">
        <w:rPr>
          <w:sz w:val="20"/>
          <w:szCs w:val="20"/>
        </w:rPr>
        <w:t xml:space="preserve">: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-</w:t>
      </w:r>
      <w:r w:rsidR="003B5DB7">
        <w:rPr>
          <w:sz w:val="20"/>
          <w:szCs w:val="20"/>
        </w:rPr>
        <w:t xml:space="preserve"> </w:t>
      </w:r>
      <w:r w:rsidRPr="00CC306B">
        <w:rPr>
          <w:sz w:val="20"/>
          <w:szCs w:val="20"/>
        </w:rPr>
        <w:t xml:space="preserve">oznakowanie robót,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-</w:t>
      </w:r>
      <w:r w:rsidR="003B5DB7">
        <w:rPr>
          <w:sz w:val="20"/>
          <w:szCs w:val="20"/>
        </w:rPr>
        <w:t xml:space="preserve"> </w:t>
      </w:r>
      <w:r w:rsidRPr="00CC306B">
        <w:rPr>
          <w:sz w:val="20"/>
          <w:szCs w:val="20"/>
        </w:rPr>
        <w:t xml:space="preserve">odkopanie rozbieranych elementów, </w:t>
      </w:r>
    </w:p>
    <w:p w:rsidR="00D76BBC" w:rsidRPr="00CC306B" w:rsidRDefault="00D76BBC" w:rsidP="003B5DB7">
      <w:pPr>
        <w:rPr>
          <w:sz w:val="20"/>
          <w:szCs w:val="20"/>
        </w:rPr>
      </w:pPr>
      <w:r w:rsidRPr="00CC306B">
        <w:rPr>
          <w:sz w:val="20"/>
          <w:szCs w:val="20"/>
        </w:rPr>
        <w:t>-</w:t>
      </w:r>
      <w:r w:rsidR="003B5DB7">
        <w:rPr>
          <w:sz w:val="20"/>
          <w:szCs w:val="20"/>
        </w:rPr>
        <w:t xml:space="preserve"> </w:t>
      </w:r>
      <w:r w:rsidRPr="00CC306B">
        <w:rPr>
          <w:sz w:val="20"/>
          <w:szCs w:val="20"/>
        </w:rPr>
        <w:t xml:space="preserve">rozbiórka </w:t>
      </w:r>
    </w:p>
    <w:p w:rsidR="00D76BBC" w:rsidRPr="00CC306B" w:rsidRDefault="003B5DB7" w:rsidP="00D76BBC">
      <w:pPr>
        <w:rPr>
          <w:sz w:val="20"/>
          <w:szCs w:val="20"/>
        </w:rPr>
      </w:pPr>
      <w:r>
        <w:rPr>
          <w:sz w:val="20"/>
          <w:szCs w:val="20"/>
        </w:rPr>
        <w:t>-</w:t>
      </w:r>
      <w:r w:rsidR="00D76BBC" w:rsidRPr="00CC306B">
        <w:rPr>
          <w:sz w:val="20"/>
          <w:szCs w:val="20"/>
        </w:rPr>
        <w:t xml:space="preserve">załadunek i wywiezienie materiału z rozbiórki,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-</w:t>
      </w:r>
      <w:r w:rsidR="003B5DB7">
        <w:rPr>
          <w:sz w:val="20"/>
          <w:szCs w:val="20"/>
        </w:rPr>
        <w:t xml:space="preserve"> </w:t>
      </w:r>
      <w:r w:rsidRPr="00CC306B">
        <w:rPr>
          <w:sz w:val="20"/>
          <w:szCs w:val="20"/>
        </w:rPr>
        <w:t xml:space="preserve">zasypanie dołów po rozbieranych elementach,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-</w:t>
      </w:r>
      <w:r w:rsidR="003B5DB7">
        <w:rPr>
          <w:sz w:val="20"/>
          <w:szCs w:val="20"/>
        </w:rPr>
        <w:t xml:space="preserve"> </w:t>
      </w:r>
      <w:r w:rsidRPr="00CC306B">
        <w:rPr>
          <w:sz w:val="20"/>
          <w:szCs w:val="20"/>
        </w:rPr>
        <w:t>uporz</w:t>
      </w:r>
      <w:r w:rsidR="003B5DB7">
        <w:rPr>
          <w:sz w:val="20"/>
          <w:szCs w:val="20"/>
        </w:rPr>
        <w:t>ą</w:t>
      </w:r>
      <w:r w:rsidRPr="00CC306B">
        <w:rPr>
          <w:sz w:val="20"/>
          <w:szCs w:val="20"/>
        </w:rPr>
        <w:t xml:space="preserve">dkowanie terenu rozbiórki; </w:t>
      </w:r>
    </w:p>
    <w:p w:rsidR="003B5DB7" w:rsidRDefault="003B5DB7" w:rsidP="00D76BBC">
      <w:pPr>
        <w:rPr>
          <w:sz w:val="20"/>
          <w:szCs w:val="20"/>
        </w:rPr>
      </w:pPr>
    </w:p>
    <w:p w:rsidR="00D76BBC" w:rsidRPr="003B5DB7" w:rsidRDefault="00D76BBC" w:rsidP="00D76BBC">
      <w:pPr>
        <w:rPr>
          <w:b/>
          <w:sz w:val="20"/>
          <w:szCs w:val="20"/>
        </w:rPr>
      </w:pPr>
      <w:r w:rsidRPr="003B5DB7">
        <w:rPr>
          <w:b/>
          <w:sz w:val="20"/>
          <w:szCs w:val="20"/>
        </w:rPr>
        <w:t>10. PRZEPISY ZWI</w:t>
      </w:r>
      <w:r w:rsidR="003B5DB7" w:rsidRPr="003B5DB7">
        <w:rPr>
          <w:b/>
          <w:sz w:val="20"/>
          <w:szCs w:val="20"/>
        </w:rPr>
        <w:t>Ą</w:t>
      </w:r>
      <w:r w:rsidRPr="003B5DB7">
        <w:rPr>
          <w:b/>
          <w:sz w:val="20"/>
          <w:szCs w:val="20"/>
        </w:rPr>
        <w:t xml:space="preserve">ZANE </w:t>
      </w:r>
    </w:p>
    <w:p w:rsidR="00D76BBC" w:rsidRPr="00CC306B" w:rsidRDefault="00D76BBC" w:rsidP="00D76BBC">
      <w:pPr>
        <w:rPr>
          <w:sz w:val="20"/>
          <w:szCs w:val="20"/>
        </w:rPr>
      </w:pPr>
      <w:r w:rsidRPr="00CC306B">
        <w:rPr>
          <w:sz w:val="20"/>
          <w:szCs w:val="20"/>
        </w:rPr>
        <w:t>Wg SST D.01.02.04</w:t>
      </w:r>
    </w:p>
    <w:p w:rsidR="00D76BBC" w:rsidRPr="00D76BBC" w:rsidRDefault="00D76BBC" w:rsidP="007966D3">
      <w:pPr>
        <w:jc w:val="center"/>
        <w:rPr>
          <w:color w:val="FF0000"/>
          <w:sz w:val="36"/>
        </w:rPr>
      </w:pPr>
    </w:p>
    <w:p w:rsidR="00BC1579" w:rsidRDefault="00BC1579" w:rsidP="007966D3">
      <w:pPr>
        <w:jc w:val="center"/>
        <w:rPr>
          <w:b/>
        </w:rPr>
      </w:pPr>
    </w:p>
    <w:p w:rsidR="00BC1579" w:rsidRDefault="00BC1579" w:rsidP="007966D3">
      <w:pPr>
        <w:jc w:val="center"/>
        <w:rPr>
          <w:b/>
        </w:rPr>
      </w:pPr>
    </w:p>
    <w:p w:rsidR="00BC1579" w:rsidRDefault="00BC1579" w:rsidP="007966D3">
      <w:pPr>
        <w:jc w:val="center"/>
        <w:rPr>
          <w:b/>
        </w:rPr>
      </w:pPr>
    </w:p>
    <w:p w:rsidR="00BC1579" w:rsidRDefault="00BC1579" w:rsidP="007966D3">
      <w:pPr>
        <w:jc w:val="center"/>
        <w:rPr>
          <w:b/>
        </w:rPr>
      </w:pPr>
    </w:p>
    <w:p w:rsidR="003B5DB7" w:rsidRDefault="003B5DB7" w:rsidP="007966D3">
      <w:pPr>
        <w:jc w:val="center"/>
        <w:rPr>
          <w:b/>
        </w:rPr>
      </w:pPr>
    </w:p>
    <w:p w:rsidR="003B5DB7" w:rsidRDefault="003B5DB7" w:rsidP="007966D3">
      <w:pPr>
        <w:jc w:val="center"/>
        <w:rPr>
          <w:b/>
        </w:rPr>
      </w:pPr>
    </w:p>
    <w:p w:rsidR="003B5DB7" w:rsidRDefault="003B5DB7" w:rsidP="007966D3">
      <w:pPr>
        <w:jc w:val="center"/>
        <w:rPr>
          <w:b/>
        </w:rPr>
      </w:pPr>
    </w:p>
    <w:p w:rsidR="003B5DB7" w:rsidRDefault="003B5DB7" w:rsidP="007966D3">
      <w:pPr>
        <w:jc w:val="center"/>
        <w:rPr>
          <w:b/>
        </w:rPr>
      </w:pPr>
    </w:p>
    <w:p w:rsidR="003B5DB7" w:rsidRDefault="003B5DB7" w:rsidP="007966D3">
      <w:pPr>
        <w:jc w:val="center"/>
        <w:rPr>
          <w:b/>
        </w:rPr>
      </w:pPr>
    </w:p>
    <w:p w:rsidR="00BC1579" w:rsidRDefault="00BC1579" w:rsidP="007966D3">
      <w:pPr>
        <w:jc w:val="center"/>
        <w:rPr>
          <w:b/>
        </w:rPr>
      </w:pPr>
    </w:p>
    <w:p w:rsidR="000E13FA" w:rsidRDefault="000E13FA" w:rsidP="007966D3">
      <w:pPr>
        <w:jc w:val="center"/>
        <w:rPr>
          <w:b/>
        </w:rPr>
      </w:pPr>
    </w:p>
    <w:p w:rsidR="000E13FA" w:rsidRDefault="000E13FA" w:rsidP="007966D3">
      <w:pPr>
        <w:jc w:val="center"/>
        <w:rPr>
          <w:b/>
        </w:rPr>
      </w:pPr>
    </w:p>
    <w:p w:rsidR="007729BF" w:rsidRDefault="007729BF" w:rsidP="007966D3">
      <w:pPr>
        <w:jc w:val="center"/>
        <w:rPr>
          <w:b/>
        </w:rPr>
      </w:pPr>
    </w:p>
    <w:p w:rsidR="007729BF" w:rsidRDefault="007729BF" w:rsidP="007966D3">
      <w:pPr>
        <w:jc w:val="center"/>
        <w:rPr>
          <w:b/>
        </w:rPr>
      </w:pPr>
    </w:p>
    <w:p w:rsidR="007966D3" w:rsidRDefault="007966D3" w:rsidP="007966D3">
      <w:pPr>
        <w:jc w:val="center"/>
        <w:rPr>
          <w:b/>
        </w:rPr>
      </w:pPr>
    </w:p>
    <w:p w:rsidR="007966D3" w:rsidRPr="00FA09F7" w:rsidRDefault="007966D3" w:rsidP="007966D3">
      <w:pPr>
        <w:jc w:val="center"/>
        <w:rPr>
          <w:b/>
        </w:rPr>
      </w:pPr>
      <w:r w:rsidRPr="00FA09F7">
        <w:rPr>
          <w:b/>
        </w:rPr>
        <w:t>SPECYFIKACJA TECHNICZNA WYKONANIA</w:t>
      </w:r>
    </w:p>
    <w:p w:rsidR="007966D3" w:rsidRPr="00FA09F7" w:rsidRDefault="007966D3" w:rsidP="007966D3">
      <w:pPr>
        <w:jc w:val="center"/>
        <w:rPr>
          <w:b/>
        </w:rPr>
      </w:pPr>
      <w:r w:rsidRPr="00FA09F7">
        <w:rPr>
          <w:b/>
        </w:rPr>
        <w:t>I ODBIORU ROBÓT BUDOWLANYCH</w:t>
      </w: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1F3BCC" w:rsidRPr="00FA09F7" w:rsidRDefault="001F3BCC" w:rsidP="007966D3">
      <w:pPr>
        <w:jc w:val="center"/>
        <w:rPr>
          <w:sz w:val="20"/>
          <w:szCs w:val="20"/>
        </w:rPr>
      </w:pPr>
    </w:p>
    <w:p w:rsidR="007966D3" w:rsidRPr="00222E01" w:rsidRDefault="007966D3" w:rsidP="007966D3">
      <w:pPr>
        <w:jc w:val="center"/>
        <w:rPr>
          <w:b/>
          <w:szCs w:val="20"/>
        </w:rPr>
      </w:pPr>
    </w:p>
    <w:p w:rsidR="007966D3" w:rsidRPr="00222E01" w:rsidRDefault="007966D3" w:rsidP="007966D3">
      <w:pPr>
        <w:jc w:val="center"/>
        <w:rPr>
          <w:b/>
          <w:szCs w:val="20"/>
        </w:rPr>
      </w:pPr>
      <w:r w:rsidRPr="00222E01">
        <w:rPr>
          <w:b/>
          <w:szCs w:val="20"/>
        </w:rPr>
        <w:t>D.02.01.01</w:t>
      </w:r>
    </w:p>
    <w:p w:rsidR="007966D3" w:rsidRPr="00FA09F7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Pr="00FA09F7" w:rsidRDefault="007966D3" w:rsidP="007966D3">
      <w:pPr>
        <w:jc w:val="center"/>
        <w:rPr>
          <w:sz w:val="20"/>
          <w:szCs w:val="20"/>
        </w:rPr>
      </w:pPr>
    </w:p>
    <w:p w:rsidR="007966D3" w:rsidRPr="00FA09F7" w:rsidRDefault="007966D3" w:rsidP="007966D3">
      <w:pPr>
        <w:jc w:val="center"/>
        <w:rPr>
          <w:b/>
        </w:rPr>
      </w:pPr>
      <w:r w:rsidRPr="00FA09F7">
        <w:rPr>
          <w:b/>
        </w:rPr>
        <w:t>WYKONANIE WYKOPÓW</w:t>
      </w:r>
    </w:p>
    <w:p w:rsidR="007966D3" w:rsidRPr="00FA09F7" w:rsidRDefault="007966D3" w:rsidP="007966D3">
      <w:pPr>
        <w:jc w:val="center"/>
        <w:rPr>
          <w:b/>
        </w:rPr>
      </w:pPr>
      <w:r w:rsidRPr="00FA09F7">
        <w:rPr>
          <w:b/>
        </w:rPr>
        <w:t>W GRUNTACH NIESKALISTYCH</w:t>
      </w: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472F0E" w:rsidRDefault="00472F0E" w:rsidP="007966D3">
      <w:pPr>
        <w:jc w:val="center"/>
        <w:rPr>
          <w:sz w:val="20"/>
          <w:szCs w:val="20"/>
        </w:rPr>
      </w:pPr>
    </w:p>
    <w:p w:rsidR="00472F0E" w:rsidRDefault="00472F0E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3B5DB7" w:rsidRDefault="003B5DB7" w:rsidP="007966D3">
      <w:pPr>
        <w:jc w:val="center"/>
        <w:rPr>
          <w:sz w:val="20"/>
          <w:szCs w:val="20"/>
        </w:rPr>
      </w:pPr>
    </w:p>
    <w:p w:rsidR="003B5DB7" w:rsidRDefault="003B5DB7" w:rsidP="007966D3">
      <w:pPr>
        <w:jc w:val="center"/>
        <w:rPr>
          <w:sz w:val="20"/>
          <w:szCs w:val="20"/>
        </w:rPr>
      </w:pPr>
    </w:p>
    <w:p w:rsidR="004860CA" w:rsidRDefault="004860CA" w:rsidP="007966D3">
      <w:pPr>
        <w:jc w:val="center"/>
        <w:rPr>
          <w:sz w:val="20"/>
          <w:szCs w:val="20"/>
        </w:rPr>
      </w:pPr>
    </w:p>
    <w:p w:rsidR="004860CA" w:rsidRDefault="004860CA" w:rsidP="007966D3">
      <w:pPr>
        <w:jc w:val="center"/>
        <w:rPr>
          <w:sz w:val="20"/>
          <w:szCs w:val="20"/>
        </w:rPr>
      </w:pPr>
    </w:p>
    <w:p w:rsidR="007729BF" w:rsidRDefault="007729BF" w:rsidP="007966D3">
      <w:pPr>
        <w:jc w:val="center"/>
        <w:rPr>
          <w:sz w:val="20"/>
          <w:szCs w:val="20"/>
        </w:rPr>
      </w:pPr>
    </w:p>
    <w:p w:rsidR="007729BF" w:rsidRDefault="007729BF" w:rsidP="007966D3">
      <w:pPr>
        <w:jc w:val="center"/>
        <w:rPr>
          <w:sz w:val="20"/>
          <w:szCs w:val="20"/>
        </w:rPr>
      </w:pPr>
    </w:p>
    <w:p w:rsidR="007729BF" w:rsidRDefault="007729BF" w:rsidP="007966D3">
      <w:pPr>
        <w:jc w:val="center"/>
        <w:rPr>
          <w:sz w:val="20"/>
          <w:szCs w:val="20"/>
        </w:rPr>
      </w:pPr>
    </w:p>
    <w:p w:rsidR="004860CA" w:rsidRDefault="004860CA" w:rsidP="007966D3">
      <w:pPr>
        <w:jc w:val="center"/>
        <w:rPr>
          <w:sz w:val="20"/>
          <w:szCs w:val="20"/>
        </w:rPr>
      </w:pPr>
    </w:p>
    <w:p w:rsidR="004860CA" w:rsidRDefault="004860CA" w:rsidP="007966D3">
      <w:pPr>
        <w:jc w:val="center"/>
        <w:rPr>
          <w:sz w:val="20"/>
          <w:szCs w:val="20"/>
        </w:rPr>
      </w:pPr>
    </w:p>
    <w:p w:rsidR="007966D3" w:rsidRPr="00DE3392" w:rsidRDefault="007966D3" w:rsidP="007966D3">
      <w:pPr>
        <w:jc w:val="both"/>
        <w:rPr>
          <w:b/>
          <w:sz w:val="20"/>
          <w:szCs w:val="20"/>
        </w:rPr>
      </w:pPr>
      <w:r w:rsidRPr="00DE3392">
        <w:rPr>
          <w:b/>
          <w:sz w:val="20"/>
          <w:szCs w:val="20"/>
        </w:rPr>
        <w:lastRenderedPageBreak/>
        <w:t xml:space="preserve">1. Wstęp </w:t>
      </w:r>
    </w:p>
    <w:p w:rsidR="007966D3" w:rsidRPr="00DE3392" w:rsidRDefault="007966D3" w:rsidP="007966D3">
      <w:pPr>
        <w:jc w:val="both"/>
        <w:rPr>
          <w:b/>
          <w:sz w:val="20"/>
          <w:szCs w:val="20"/>
        </w:rPr>
      </w:pPr>
      <w:r w:rsidRPr="00DE3392">
        <w:rPr>
          <w:b/>
          <w:sz w:val="20"/>
          <w:szCs w:val="20"/>
        </w:rPr>
        <w:t xml:space="preserve">1.1. Przedmiot ST </w:t>
      </w:r>
    </w:p>
    <w:p w:rsidR="007966D3" w:rsidRPr="00FC7FFD" w:rsidRDefault="007966D3" w:rsidP="007966D3">
      <w:pPr>
        <w:ind w:firstLine="708"/>
        <w:jc w:val="both"/>
        <w:rPr>
          <w:sz w:val="20"/>
          <w:szCs w:val="20"/>
        </w:rPr>
      </w:pPr>
      <w:r w:rsidRPr="00FC7FFD">
        <w:rPr>
          <w:sz w:val="20"/>
          <w:szCs w:val="20"/>
        </w:rPr>
        <w:t xml:space="preserve">Przedmiotem niniejszej specyfikacji technicznej są wymagania wspólne dla poszczególnych wymagań technicznych dotyczących wykonania i odbioru robót drogowych realizowanych przy: </w:t>
      </w:r>
    </w:p>
    <w:p w:rsidR="006F057B" w:rsidRDefault="006F057B" w:rsidP="006F057B">
      <w:pPr>
        <w:jc w:val="both"/>
        <w:rPr>
          <w:b/>
          <w:i/>
          <w:color w:val="000000"/>
          <w:sz w:val="20"/>
          <w:szCs w:val="18"/>
          <w:u w:val="single"/>
        </w:rPr>
      </w:pPr>
      <w:r w:rsidRPr="00FC7FFD">
        <w:rPr>
          <w:b/>
          <w:bCs/>
          <w:i/>
          <w:sz w:val="20"/>
          <w:szCs w:val="18"/>
          <w:u w:val="single"/>
        </w:rPr>
        <w:t xml:space="preserve">budowie siedziby Instytutu Historii Sztuki i Wydziału Nauk o Sztuce Uniwersytetu im. Adama Mickiewicza  przy </w:t>
      </w:r>
      <w:r w:rsidRPr="00FC7FFD">
        <w:rPr>
          <w:b/>
          <w:i/>
          <w:color w:val="000000"/>
          <w:sz w:val="20"/>
          <w:szCs w:val="18"/>
          <w:u w:val="single"/>
        </w:rPr>
        <w:t>ul. H. Wieniawskiego 3 w Poznaniu</w:t>
      </w:r>
    </w:p>
    <w:p w:rsidR="00E96CF8" w:rsidRPr="00FA09F7" w:rsidRDefault="00E96CF8" w:rsidP="00BC1579">
      <w:pPr>
        <w:jc w:val="both"/>
        <w:rPr>
          <w:sz w:val="20"/>
          <w:szCs w:val="20"/>
        </w:rPr>
      </w:pPr>
    </w:p>
    <w:p w:rsidR="007966D3" w:rsidRPr="00DE3392" w:rsidRDefault="007966D3" w:rsidP="007966D3">
      <w:pPr>
        <w:jc w:val="both"/>
        <w:rPr>
          <w:b/>
          <w:sz w:val="20"/>
          <w:szCs w:val="20"/>
        </w:rPr>
      </w:pPr>
      <w:r w:rsidRPr="00DE3392">
        <w:rPr>
          <w:b/>
          <w:sz w:val="20"/>
          <w:szCs w:val="20"/>
        </w:rPr>
        <w:t xml:space="preserve">1.2. Zakres stosowania ST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Specyfikacja Techniczna jest stosowana jako dokument przetargowy i kontraktowy przy zlecaniu i realizacji robót wymienionych w punkcie 1.1.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DE3392" w:rsidRDefault="007966D3" w:rsidP="007966D3">
      <w:pPr>
        <w:jc w:val="both"/>
        <w:rPr>
          <w:b/>
          <w:sz w:val="20"/>
          <w:szCs w:val="20"/>
        </w:rPr>
      </w:pPr>
      <w:r w:rsidRPr="00DE3392">
        <w:rPr>
          <w:b/>
          <w:sz w:val="20"/>
          <w:szCs w:val="20"/>
        </w:rPr>
        <w:t xml:space="preserve">1.3. Zakres robót objętych ST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Ustalenia zawarte w niniejszej Specyfikacji dotyczą </w:t>
      </w:r>
    </w:p>
    <w:p w:rsidR="000926C3" w:rsidRDefault="007966D3" w:rsidP="00BC1579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prowadzenia robót przy wykonaniu wykopów w gruntach kategorii określonych w Dokum</w:t>
      </w:r>
      <w:r w:rsidR="000C43A8">
        <w:rPr>
          <w:sz w:val="20"/>
          <w:szCs w:val="20"/>
        </w:rPr>
        <w:t>entacji Projektowej i obejmują</w:t>
      </w:r>
      <w:r w:rsidR="000926C3">
        <w:rPr>
          <w:sz w:val="20"/>
          <w:szCs w:val="20"/>
        </w:rPr>
        <w:t>:</w:t>
      </w:r>
    </w:p>
    <w:p w:rsidR="000926C3" w:rsidRDefault="004860CA" w:rsidP="00BC1579">
      <w:pPr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="000926C3">
        <w:rPr>
          <w:sz w:val="20"/>
          <w:szCs w:val="20"/>
        </w:rPr>
        <w:t xml:space="preserve"> </w:t>
      </w:r>
      <w:r w:rsidR="00BC1579">
        <w:rPr>
          <w:sz w:val="20"/>
          <w:szCs w:val="20"/>
        </w:rPr>
        <w:t>usunięcie humusu</w:t>
      </w:r>
      <w:r w:rsidR="003B5DB7">
        <w:rPr>
          <w:sz w:val="20"/>
          <w:szCs w:val="20"/>
        </w:rPr>
        <w:t xml:space="preserve"> </w:t>
      </w:r>
      <w:r w:rsidR="000926C3">
        <w:rPr>
          <w:sz w:val="20"/>
          <w:szCs w:val="20"/>
        </w:rPr>
        <w:t xml:space="preserve">- </w:t>
      </w:r>
      <w:r w:rsidR="00422EB5">
        <w:rPr>
          <w:sz w:val="20"/>
          <w:szCs w:val="20"/>
        </w:rPr>
        <w:t>przy poszerzeniach nawierzchni</w:t>
      </w:r>
      <w:r w:rsidR="000926C3">
        <w:rPr>
          <w:sz w:val="20"/>
          <w:szCs w:val="20"/>
        </w:rPr>
        <w:t>,</w:t>
      </w:r>
    </w:p>
    <w:p w:rsidR="000926C3" w:rsidRDefault="000926C3" w:rsidP="00BC1579">
      <w:pPr>
        <w:jc w:val="both"/>
        <w:rPr>
          <w:sz w:val="20"/>
          <w:szCs w:val="20"/>
        </w:rPr>
      </w:pPr>
      <w:r>
        <w:rPr>
          <w:sz w:val="20"/>
          <w:szCs w:val="20"/>
        </w:rPr>
        <w:t>– wykonanie koryta pod nawierzchnie po rozbiórkach,</w:t>
      </w:r>
    </w:p>
    <w:p w:rsidR="00BC1579" w:rsidRPr="00FA09F7" w:rsidRDefault="000926C3" w:rsidP="00BC157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</w:t>
      </w:r>
      <w:r w:rsidR="00422EB5">
        <w:rPr>
          <w:sz w:val="20"/>
          <w:szCs w:val="20"/>
        </w:rPr>
        <w:t>usunięci</w:t>
      </w:r>
      <w:r>
        <w:rPr>
          <w:sz w:val="20"/>
          <w:szCs w:val="20"/>
        </w:rPr>
        <w:t>e</w:t>
      </w:r>
      <w:r w:rsidR="00422EB5">
        <w:rPr>
          <w:sz w:val="20"/>
          <w:szCs w:val="20"/>
        </w:rPr>
        <w:t xml:space="preserve"> </w:t>
      </w:r>
      <w:r w:rsidR="003B5DB7">
        <w:rPr>
          <w:sz w:val="20"/>
          <w:szCs w:val="20"/>
        </w:rPr>
        <w:t xml:space="preserve">gruntów </w:t>
      </w:r>
      <w:r>
        <w:rPr>
          <w:sz w:val="20"/>
          <w:szCs w:val="20"/>
        </w:rPr>
        <w:t>określonych jako NN w zależności od potrzeb i wskazań uprawnionego geotechnika</w:t>
      </w:r>
      <w:r w:rsidR="004860CA">
        <w:rPr>
          <w:sz w:val="20"/>
          <w:szCs w:val="20"/>
        </w:rPr>
        <w:t xml:space="preserve">, </w:t>
      </w:r>
    </w:p>
    <w:p w:rsidR="007966D3" w:rsidRDefault="000926C3" w:rsidP="007966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wykop pod dren francuski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Uwaga: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Postępowanie z gruntem przeznaczonym na odkład zgodnie z ustaleniami D.U. Nr 62 z dnia 20.06.2001 – Ustawa 627 i 628 z 27.04.2001 „o odpadach”.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DE3392" w:rsidRDefault="007966D3" w:rsidP="007966D3">
      <w:pPr>
        <w:jc w:val="both"/>
        <w:rPr>
          <w:b/>
          <w:sz w:val="20"/>
          <w:szCs w:val="20"/>
        </w:rPr>
      </w:pPr>
      <w:r w:rsidRPr="00DE3392">
        <w:rPr>
          <w:b/>
          <w:sz w:val="20"/>
          <w:szCs w:val="20"/>
        </w:rPr>
        <w:t xml:space="preserve">1.4. Określenia podstawowe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DE3392">
        <w:rPr>
          <w:b/>
          <w:sz w:val="20"/>
          <w:szCs w:val="20"/>
        </w:rPr>
        <w:t>1.4.1. Budowla ziemna</w:t>
      </w:r>
      <w:r w:rsidRPr="00FA09F7">
        <w:rPr>
          <w:sz w:val="20"/>
          <w:szCs w:val="20"/>
        </w:rPr>
        <w:t xml:space="preserve"> -budowla wykonana w gruncie lub z gruntu naturalnego lub z gruntu antropogenicznego spełniająca warunki stateczności i odwodnienia.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DE3392">
        <w:rPr>
          <w:b/>
          <w:sz w:val="20"/>
          <w:szCs w:val="20"/>
        </w:rPr>
        <w:t>1.4.2. Korpus drogowy</w:t>
      </w:r>
      <w:r w:rsidRPr="00FA09F7">
        <w:rPr>
          <w:sz w:val="20"/>
          <w:szCs w:val="20"/>
        </w:rPr>
        <w:t xml:space="preserve"> -nasyp lub ta część wykopu, która jest ograniczona koroną drogi i skarpami rowów.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DE3392">
        <w:rPr>
          <w:b/>
          <w:sz w:val="20"/>
          <w:szCs w:val="20"/>
        </w:rPr>
        <w:t>1.4.3. Wykop płytki</w:t>
      </w:r>
      <w:r w:rsidRPr="00FA09F7">
        <w:rPr>
          <w:sz w:val="20"/>
          <w:szCs w:val="20"/>
        </w:rPr>
        <w:t xml:space="preserve"> -wykop, którego głębokość jest mniejsza ni</w:t>
      </w:r>
      <w:r>
        <w:rPr>
          <w:sz w:val="20"/>
          <w:szCs w:val="20"/>
        </w:rPr>
        <w:t xml:space="preserve">ż </w:t>
      </w:r>
      <w:smartTag w:uri="urn:schemas-microsoft-com:office:smarttags" w:element="metricconverter">
        <w:smartTagPr>
          <w:attr w:name="ProductID" w:val="1 m"/>
        </w:smartTagPr>
        <w:r w:rsidRPr="00FA09F7">
          <w:rPr>
            <w:sz w:val="20"/>
            <w:szCs w:val="20"/>
          </w:rPr>
          <w:t>1 m</w:t>
        </w:r>
      </w:smartTag>
      <w:r w:rsidRPr="00FA09F7">
        <w:rPr>
          <w:sz w:val="20"/>
          <w:szCs w:val="20"/>
        </w:rPr>
        <w:t xml:space="preserve">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DE3392">
        <w:rPr>
          <w:b/>
          <w:sz w:val="20"/>
          <w:szCs w:val="20"/>
        </w:rPr>
        <w:t>1.4.4. Wykop średni</w:t>
      </w:r>
      <w:r w:rsidRPr="00FA09F7">
        <w:rPr>
          <w:sz w:val="20"/>
          <w:szCs w:val="20"/>
        </w:rPr>
        <w:t xml:space="preserve"> -wykop, którego głębokość</w:t>
      </w:r>
      <w:r>
        <w:rPr>
          <w:sz w:val="20"/>
          <w:szCs w:val="20"/>
        </w:rPr>
        <w:t xml:space="preserve"> </w:t>
      </w:r>
      <w:r w:rsidRPr="00FA09F7">
        <w:rPr>
          <w:sz w:val="20"/>
          <w:szCs w:val="20"/>
        </w:rPr>
        <w:t xml:space="preserve">jest zawarta w granicach od 1 do </w:t>
      </w:r>
      <w:smartTag w:uri="urn:schemas-microsoft-com:office:smarttags" w:element="metricconverter">
        <w:smartTagPr>
          <w:attr w:name="ProductID" w:val="3 m"/>
        </w:smartTagPr>
        <w:r w:rsidRPr="00FA09F7">
          <w:rPr>
            <w:sz w:val="20"/>
            <w:szCs w:val="20"/>
          </w:rPr>
          <w:t>3 m</w:t>
        </w:r>
      </w:smartTag>
      <w:r w:rsidRPr="00FA09F7">
        <w:rPr>
          <w:sz w:val="20"/>
          <w:szCs w:val="20"/>
        </w:rPr>
        <w:t xml:space="preserve">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DE3392">
        <w:rPr>
          <w:b/>
          <w:sz w:val="20"/>
          <w:szCs w:val="20"/>
        </w:rPr>
        <w:t>1.4.5. Wykop głęboki</w:t>
      </w:r>
      <w:r w:rsidRPr="00FA09F7">
        <w:rPr>
          <w:sz w:val="20"/>
          <w:szCs w:val="20"/>
        </w:rPr>
        <w:t xml:space="preserve"> -wykop, którego głębokość</w:t>
      </w:r>
      <w:r>
        <w:rPr>
          <w:sz w:val="20"/>
          <w:szCs w:val="20"/>
        </w:rPr>
        <w:t xml:space="preserve"> </w:t>
      </w:r>
      <w:r w:rsidRPr="00FA09F7">
        <w:rPr>
          <w:sz w:val="20"/>
          <w:szCs w:val="20"/>
        </w:rPr>
        <w:t xml:space="preserve">przekracza </w:t>
      </w:r>
      <w:smartTag w:uri="urn:schemas-microsoft-com:office:smarttags" w:element="metricconverter">
        <w:smartTagPr>
          <w:attr w:name="ProductID" w:val="3 m"/>
        </w:smartTagPr>
        <w:r w:rsidRPr="00FA09F7">
          <w:rPr>
            <w:sz w:val="20"/>
            <w:szCs w:val="20"/>
          </w:rPr>
          <w:t>3 m</w:t>
        </w:r>
      </w:smartTag>
      <w:r w:rsidRPr="00FA09F7">
        <w:rPr>
          <w:sz w:val="20"/>
          <w:szCs w:val="20"/>
        </w:rPr>
        <w:t xml:space="preserve">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DE3392">
        <w:rPr>
          <w:b/>
          <w:sz w:val="20"/>
          <w:szCs w:val="20"/>
        </w:rPr>
        <w:t>1.4.6. Bagno</w:t>
      </w:r>
      <w:r w:rsidRPr="00FA09F7">
        <w:rPr>
          <w:sz w:val="20"/>
          <w:szCs w:val="20"/>
        </w:rPr>
        <w:t xml:space="preserve"> -grunt organiczny nasycony wodą, o małej nośności, charakteryzujący się znacznym i długotrwałym osiadaniem pod obcią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eniem.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DE3392">
        <w:rPr>
          <w:b/>
          <w:sz w:val="20"/>
          <w:szCs w:val="20"/>
        </w:rPr>
        <w:t>1.4.7. Grunt nieskalisty</w:t>
      </w:r>
      <w:r w:rsidRPr="00FA09F7">
        <w:rPr>
          <w:sz w:val="20"/>
          <w:szCs w:val="20"/>
        </w:rPr>
        <w:t xml:space="preserve"> -ka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dy grunt rodzimy, nie określony w punkcie 1.4.8 jako grunt skalisty.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DE3392">
        <w:rPr>
          <w:b/>
          <w:sz w:val="20"/>
          <w:szCs w:val="20"/>
        </w:rPr>
        <w:t>1.4.8. Grunt skalisty</w:t>
      </w:r>
      <w:r w:rsidRPr="00FA09F7">
        <w:rPr>
          <w:sz w:val="20"/>
          <w:szCs w:val="20"/>
        </w:rPr>
        <w:t xml:space="preserve"> -grunt rodzimy, lity lub spękany o nieprzesuniętych blokach, którego próbki nie wykazują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zmian objętości ani nie rozpadają się pod działaniem wody destylowanej; mają wytrzymałość na ściskanie Rc ponad 0,2 MPa; wymaga u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ycia środków wybuchowych albo narzędzi pneumatycznych lub hydraulicznych do odspojenia.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DE3392">
        <w:rPr>
          <w:b/>
          <w:sz w:val="20"/>
          <w:szCs w:val="20"/>
        </w:rPr>
        <w:t>1.4.9. Odkład</w:t>
      </w:r>
      <w:r w:rsidRPr="00FA09F7">
        <w:rPr>
          <w:sz w:val="20"/>
          <w:szCs w:val="20"/>
        </w:rPr>
        <w:t xml:space="preserve"> -miejsce wbudowania lub składowania (odwiezienia) gruntów pozyskanych w czasie wykonywania wykopów, a nie wykorzystanych do budowy nasypów oraz innych prac związanych z trasą drogową.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DE3392">
        <w:rPr>
          <w:b/>
          <w:sz w:val="20"/>
          <w:szCs w:val="20"/>
        </w:rPr>
        <w:t>1.4.10. Wskaźnik zagęszczenia gruntu</w:t>
      </w:r>
      <w:r w:rsidRPr="00FA09F7">
        <w:rPr>
          <w:sz w:val="20"/>
          <w:szCs w:val="20"/>
        </w:rPr>
        <w:t xml:space="preserve"> -wielkość charakteryzująca stan zagęszczenia gruntu, określona wg wzoru: </w:t>
      </w:r>
    </w:p>
    <w:p w:rsidR="007966D3" w:rsidRPr="00DE3392" w:rsidRDefault="00205B41" w:rsidP="007966D3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095240" cy="125984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240" cy="1259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DE3392">
        <w:rPr>
          <w:b/>
          <w:sz w:val="20"/>
          <w:szCs w:val="20"/>
        </w:rPr>
        <w:t>1.4.11. Wskaźnik różnoziarnistości</w:t>
      </w:r>
      <w:r w:rsidRPr="00FA09F7">
        <w:rPr>
          <w:sz w:val="20"/>
          <w:szCs w:val="20"/>
        </w:rPr>
        <w:t xml:space="preserve"> -wielkość charakteryzująca zagęszczalność gruntów niespoistych, określona wg wzoru: </w:t>
      </w:r>
    </w:p>
    <w:p w:rsidR="007966D3" w:rsidRDefault="00205B41" w:rsidP="007966D3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231640" cy="726440"/>
            <wp:effectExtent l="1905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640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6D3" w:rsidRPr="00DE3392" w:rsidRDefault="007966D3" w:rsidP="007966D3">
      <w:pPr>
        <w:jc w:val="both"/>
        <w:rPr>
          <w:sz w:val="20"/>
          <w:szCs w:val="20"/>
        </w:rPr>
      </w:pP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DE3392">
        <w:rPr>
          <w:b/>
          <w:sz w:val="20"/>
          <w:szCs w:val="20"/>
        </w:rPr>
        <w:t>1.4.12. Wskaźnik odkształcenia gruntu</w:t>
      </w:r>
      <w:r w:rsidRPr="00FA09F7">
        <w:rPr>
          <w:sz w:val="20"/>
          <w:szCs w:val="20"/>
        </w:rPr>
        <w:t xml:space="preserve"> -wielkość charakteryzująca stan zagęszczenia gruntu, określona wg wzoru: </w:t>
      </w:r>
    </w:p>
    <w:p w:rsidR="007966D3" w:rsidRPr="00DE3392" w:rsidRDefault="00205B41" w:rsidP="007966D3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>
            <wp:extent cx="5059680" cy="1087120"/>
            <wp:effectExtent l="19050" t="0" r="762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9680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Default="007966D3" w:rsidP="007966D3">
      <w:pPr>
        <w:jc w:val="both"/>
        <w:rPr>
          <w:sz w:val="20"/>
          <w:szCs w:val="20"/>
        </w:rPr>
      </w:pPr>
      <w:r w:rsidRPr="00DE3392">
        <w:rPr>
          <w:b/>
          <w:sz w:val="20"/>
          <w:szCs w:val="20"/>
        </w:rPr>
        <w:t>1.4.13. Podłoże nawierzchni</w:t>
      </w:r>
      <w:r w:rsidRPr="00FA09F7">
        <w:rPr>
          <w:sz w:val="20"/>
          <w:szCs w:val="20"/>
        </w:rPr>
        <w:t xml:space="preserve"> – grunt rodzimy lub nasypowy le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ący bezpośrednio pod konstrukcją nawierzchni do głębokości przemarzania, nie mniej jednak ni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 do głębokości </w:t>
      </w:r>
      <w:smartTag w:uri="urn:schemas-microsoft-com:office:smarttags" w:element="metricconverter">
        <w:smartTagPr>
          <w:attr w:name="ProductID" w:val="1 m"/>
        </w:smartTagPr>
        <w:r w:rsidRPr="00FA09F7">
          <w:rPr>
            <w:sz w:val="20"/>
            <w:szCs w:val="20"/>
          </w:rPr>
          <w:t>1 m</w:t>
        </w:r>
      </w:smartTag>
      <w:r w:rsidRPr="00FA09F7">
        <w:rPr>
          <w:sz w:val="20"/>
          <w:szCs w:val="20"/>
        </w:rPr>
        <w:t xml:space="preserve"> od zaprojektowanej powierzchni robót ziemnych.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DE3392">
        <w:rPr>
          <w:b/>
          <w:sz w:val="20"/>
          <w:szCs w:val="20"/>
        </w:rPr>
        <w:t>1.4.14. Podłoże budowli ziemnej (nasypu i wykopu)</w:t>
      </w:r>
      <w:r w:rsidRPr="00FA09F7">
        <w:rPr>
          <w:sz w:val="20"/>
          <w:szCs w:val="20"/>
        </w:rPr>
        <w:t xml:space="preserve"> – strefa gruntu rodzimego poni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ej spodu budowli, w której właściwości gruntu mają wpływ na projektowanie, wykonanie i eksploatację budowli.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DE3392">
        <w:rPr>
          <w:b/>
          <w:sz w:val="20"/>
          <w:szCs w:val="20"/>
        </w:rPr>
        <w:t xml:space="preserve">1.4.15. Pozostałe określenia </w:t>
      </w:r>
      <w:r w:rsidRPr="00FA09F7">
        <w:rPr>
          <w:sz w:val="20"/>
          <w:szCs w:val="20"/>
        </w:rPr>
        <w:t xml:space="preserve">podstawowe są zgodne z obowiązującymi, odpowiednimi polskimi normami i z definicjami podanymi w ST D-M-00.00.00 „Wymagania ogólne” pkt 1.4. </w:t>
      </w: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Pr="00DE3392" w:rsidRDefault="007966D3" w:rsidP="007966D3">
      <w:pPr>
        <w:jc w:val="both"/>
        <w:rPr>
          <w:b/>
          <w:sz w:val="20"/>
          <w:szCs w:val="20"/>
        </w:rPr>
      </w:pPr>
      <w:r w:rsidRPr="00DE3392">
        <w:rPr>
          <w:b/>
          <w:sz w:val="20"/>
          <w:szCs w:val="20"/>
        </w:rPr>
        <w:t xml:space="preserve">1.5. Ogólne wymagania dotyczące robót </w:t>
      </w:r>
    </w:p>
    <w:p w:rsidR="007966D3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Ogólne wymagania dotyczące robót podano w ST D-M-00.00.</w:t>
      </w:r>
      <w:r>
        <w:rPr>
          <w:sz w:val="20"/>
          <w:szCs w:val="20"/>
        </w:rPr>
        <w:t xml:space="preserve">00 „Wymagania ogólne” pkt 1.5.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DE3392" w:rsidRDefault="007966D3" w:rsidP="007966D3">
      <w:pPr>
        <w:jc w:val="both"/>
        <w:rPr>
          <w:b/>
          <w:sz w:val="20"/>
          <w:szCs w:val="20"/>
        </w:rPr>
      </w:pPr>
      <w:r w:rsidRPr="00DE3392">
        <w:rPr>
          <w:b/>
          <w:sz w:val="20"/>
          <w:szCs w:val="20"/>
        </w:rPr>
        <w:t xml:space="preserve">2. Materiały (grunty)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Nie występują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DE3392" w:rsidRDefault="007966D3" w:rsidP="007966D3">
      <w:pPr>
        <w:jc w:val="both"/>
        <w:rPr>
          <w:b/>
          <w:sz w:val="20"/>
          <w:szCs w:val="20"/>
        </w:rPr>
      </w:pPr>
      <w:r w:rsidRPr="00DE3392">
        <w:rPr>
          <w:b/>
          <w:sz w:val="20"/>
          <w:szCs w:val="20"/>
        </w:rPr>
        <w:t xml:space="preserve">3. Sprzęt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3.1. Ogólne wymagania dotyczące sprzętu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Ogólne wymagania dotyczące sprzętu podano w ST D-M-00.0</w:t>
      </w:r>
      <w:r>
        <w:rPr>
          <w:sz w:val="20"/>
          <w:szCs w:val="20"/>
        </w:rPr>
        <w:t xml:space="preserve">0.00 „Wymagania ogólne” pkt 3.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3.3. Do wykonania wykopów i przemieszczenia gruntu mo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e być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stosowany sprzęt: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koparki jednonaczyniowe kołowe, samochodowe lub gąsienicowe,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koparko-spycharki,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koparko-ładowarki,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spycharki gąsienicowe,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ładowarki,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zgarniarki,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równiarki samojezdne,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lub inny sprzęt akceptowany przez In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yniera.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DE3392" w:rsidRDefault="007966D3" w:rsidP="007966D3">
      <w:pPr>
        <w:jc w:val="both"/>
        <w:rPr>
          <w:b/>
          <w:sz w:val="20"/>
          <w:szCs w:val="20"/>
        </w:rPr>
      </w:pPr>
      <w:r w:rsidRPr="00DE3392">
        <w:rPr>
          <w:b/>
          <w:sz w:val="20"/>
          <w:szCs w:val="20"/>
        </w:rPr>
        <w:t xml:space="preserve">3.4. Sprzęt do zagęszczania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Sprzęt</w:t>
      </w:r>
      <w:r>
        <w:rPr>
          <w:sz w:val="20"/>
          <w:szCs w:val="20"/>
        </w:rPr>
        <w:t xml:space="preserve">  </w:t>
      </w:r>
      <w:r w:rsidRPr="00FA09F7">
        <w:rPr>
          <w:sz w:val="20"/>
          <w:szCs w:val="20"/>
        </w:rPr>
        <w:t>u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ywany do zagęszczania powinien uzyskać akceptację In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yniera.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Wykonawca jest zobowiązany do u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ywania jedynie takiego sprzętu, który nie spowoduje niekorzystnego wpływu na właściwości gruntu, zarówno w miejscach jego naturalnego zalegania, jak te</w:t>
      </w:r>
      <w:r>
        <w:rPr>
          <w:sz w:val="20"/>
          <w:szCs w:val="20"/>
        </w:rPr>
        <w:t xml:space="preserve">ż </w:t>
      </w:r>
      <w:r w:rsidRPr="00FA09F7">
        <w:rPr>
          <w:sz w:val="20"/>
          <w:szCs w:val="20"/>
        </w:rPr>
        <w:t xml:space="preserve">w czasie odspajania, transportu, wbudowania i zagęszczania.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Dobór sprzętu zagęszczającego zale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y od rodzaju gruntu i grubości zagęszczanej warstwy.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Dobór sprzętu zagęszczającego Wykonawca ustali doświadczalnie przed przystąpieniem do wykonywania robót. Ka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dy inny rodzaj sprzętu zagęszczającego zaproponowany przez Wykonawcę powinien być zaakceptowany przez In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yniera.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DE3392" w:rsidRDefault="007966D3" w:rsidP="007966D3">
      <w:pPr>
        <w:jc w:val="both"/>
        <w:rPr>
          <w:b/>
          <w:sz w:val="20"/>
          <w:szCs w:val="20"/>
        </w:rPr>
      </w:pPr>
      <w:r w:rsidRPr="00DE3392">
        <w:rPr>
          <w:b/>
          <w:sz w:val="20"/>
          <w:szCs w:val="20"/>
        </w:rPr>
        <w:t xml:space="preserve">4. Transport </w:t>
      </w:r>
    </w:p>
    <w:p w:rsidR="007966D3" w:rsidRPr="00DE3392" w:rsidRDefault="007966D3" w:rsidP="007966D3">
      <w:pPr>
        <w:jc w:val="both"/>
        <w:rPr>
          <w:b/>
          <w:sz w:val="20"/>
          <w:szCs w:val="20"/>
        </w:rPr>
      </w:pPr>
      <w:r w:rsidRPr="00DE3392">
        <w:rPr>
          <w:b/>
          <w:sz w:val="20"/>
          <w:szCs w:val="20"/>
        </w:rPr>
        <w:t xml:space="preserve">4.1. Ogólne wymagania dotyczące transportu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Ogólne wymagania dotyczące transportu podano w ST D-M-00.00.00 „Wymagania ogólne” pkt 4.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DE3392" w:rsidRDefault="007966D3" w:rsidP="007966D3">
      <w:pPr>
        <w:jc w:val="both"/>
        <w:rPr>
          <w:b/>
          <w:sz w:val="20"/>
          <w:szCs w:val="20"/>
        </w:rPr>
      </w:pPr>
      <w:r w:rsidRPr="00DE3392">
        <w:rPr>
          <w:b/>
          <w:sz w:val="20"/>
          <w:szCs w:val="20"/>
        </w:rPr>
        <w:t xml:space="preserve">4.2. Transport gruntów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Do transportu gruntu uzyskanego z wykopu na trasie celem wbudowania w nasyp lub przeznaczonego na odkład mogą być stosowane następujące środki transportu: </w:t>
      </w:r>
    </w:p>
    <w:p w:rsidR="007966D3" w:rsidRPr="00FA09F7" w:rsidRDefault="007966D3" w:rsidP="007966D3">
      <w:pPr>
        <w:ind w:left="18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-samochody samowyładowcze, </w:t>
      </w:r>
    </w:p>
    <w:p w:rsidR="007966D3" w:rsidRPr="00FA09F7" w:rsidRDefault="007966D3" w:rsidP="007966D3">
      <w:pPr>
        <w:ind w:left="18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-ziemiowozy, </w:t>
      </w:r>
    </w:p>
    <w:p w:rsidR="007966D3" w:rsidRPr="00FA09F7" w:rsidRDefault="007966D3" w:rsidP="007966D3">
      <w:pPr>
        <w:ind w:left="18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-zgarniarki.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Wybór środków transportu oraz metod transportu powinien być dostosowany do kategorii gruntu (materiału), jego objętości, technologii odspajania i załadunku oraz od odległości transportu. Wykonawca ma obowiązek zorganizowania transportu z uwzględnieniem wymogów bezpieczeństwa zarówno w obrębie pasa drogowego, </w:t>
      </w:r>
      <w:r w:rsidRPr="00FA09F7">
        <w:rPr>
          <w:sz w:val="20"/>
          <w:szCs w:val="20"/>
        </w:rPr>
        <w:lastRenderedPageBreak/>
        <w:t xml:space="preserve">jak i poza nim. Przy ruchu po drogach publicznych środki transportu powinny spełniać wymagania podane w D-M.00.00.00. "Wymagania ogólne". </w:t>
      </w:r>
    </w:p>
    <w:p w:rsidR="007966D3" w:rsidRPr="00901863" w:rsidRDefault="007966D3" w:rsidP="007966D3">
      <w:pPr>
        <w:jc w:val="both"/>
        <w:rPr>
          <w:b/>
          <w:sz w:val="20"/>
          <w:szCs w:val="20"/>
        </w:rPr>
      </w:pPr>
      <w:r w:rsidRPr="00901863">
        <w:rPr>
          <w:b/>
          <w:sz w:val="20"/>
          <w:szCs w:val="20"/>
        </w:rPr>
        <w:t xml:space="preserve">5. Wykonanie robót </w:t>
      </w:r>
    </w:p>
    <w:p w:rsidR="007966D3" w:rsidRPr="00901863" w:rsidRDefault="007966D3" w:rsidP="007966D3">
      <w:pPr>
        <w:jc w:val="both"/>
        <w:rPr>
          <w:b/>
          <w:sz w:val="20"/>
          <w:szCs w:val="20"/>
        </w:rPr>
      </w:pPr>
      <w:r w:rsidRPr="00901863">
        <w:rPr>
          <w:b/>
          <w:sz w:val="20"/>
          <w:szCs w:val="20"/>
        </w:rPr>
        <w:t xml:space="preserve">5.1. Ogólne zasady wykonania robót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Ogólne zasady wykonania robót podano w ST D-M-00.00.00 „Wymagania ogólne” pkt 5.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Wykopy nale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y wykonywać zgodnie z Dokumentacją Projektową i z zachowaniem wymagań dotyczących dokładności określonych w niniejszej Specyfikacji.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Sposób wykonania skarp wykopu powinien gwarantować ich stateczność w całym okresie prowadzenia robót, a naprawa uszkodzeń, wynikających z nieprawidłowego ukształtowania skarp wykopu, ich podcięcia lub innych odstępstw od Dokumentacji Projektowej obcią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a Wykonawcę robót ziemnych.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Odspojone grunty przydatne do wykonania nasypów powinny być bezpośrednio wbudowane w nasyp lub przewiezione na odkład. O ile In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ynier dopuści czasowe składowanie odspojonych gruntów, nale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y je odpowiednio zabezpieczyć przed nadmiernym zawilgoceniem.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Je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eli grunt jest zamarznięty nie nale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y odspajać go do głębokości około </w:t>
      </w:r>
      <w:smartTag w:uri="urn:schemas-microsoft-com:office:smarttags" w:element="metricconverter">
        <w:smartTagPr>
          <w:attr w:name="ProductID" w:val="0,5 metra"/>
        </w:smartTagPr>
        <w:r w:rsidRPr="00FA09F7">
          <w:rPr>
            <w:sz w:val="20"/>
            <w:szCs w:val="20"/>
          </w:rPr>
          <w:t>0,5 metra</w:t>
        </w:r>
      </w:smartTag>
      <w:r w:rsidRPr="00FA09F7">
        <w:rPr>
          <w:sz w:val="20"/>
          <w:szCs w:val="20"/>
        </w:rPr>
        <w:t xml:space="preserve"> powy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ej projektowanych rzędnych robót ziemnych.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901863" w:rsidRDefault="007966D3" w:rsidP="007966D3">
      <w:pPr>
        <w:jc w:val="both"/>
        <w:rPr>
          <w:b/>
          <w:sz w:val="20"/>
          <w:szCs w:val="20"/>
        </w:rPr>
      </w:pPr>
      <w:r w:rsidRPr="00901863">
        <w:rPr>
          <w:b/>
          <w:sz w:val="20"/>
          <w:szCs w:val="20"/>
        </w:rPr>
        <w:t xml:space="preserve">5.2. Wykonanie wykopów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901863">
        <w:rPr>
          <w:b/>
          <w:sz w:val="20"/>
          <w:szCs w:val="20"/>
        </w:rPr>
        <w:t>5.2.1. Roboty przygotowawcze</w:t>
      </w:r>
      <w:r w:rsidRPr="00FA09F7">
        <w:rPr>
          <w:sz w:val="20"/>
          <w:szCs w:val="20"/>
        </w:rPr>
        <w:t xml:space="preserve">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Roboty przygotowawcze -odtworzenie osi trasy i punktów wysokościowych, usunięcie drzew i krzewów, zdjęcie warstwy humusu, oraz rozbiórki elementów dróg i ulic nale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y wykonać zgodnie z Dokumentacją Projektową i odpowiednimi ST oraz poleceniami In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yniera.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Przed rozpoczęciem robót, wyznaczona zostanie trasa i punkty wysokościowe wraz ze wszystkimi zmianami, zatwierdzonymi prze In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yniera. Przed rozpoczęciem robót Wykonawca dokona obmiaru po zdjęciu warstwy humusu.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901863" w:rsidRDefault="007966D3" w:rsidP="007966D3">
      <w:pPr>
        <w:jc w:val="both"/>
        <w:rPr>
          <w:b/>
          <w:sz w:val="20"/>
          <w:szCs w:val="20"/>
        </w:rPr>
      </w:pPr>
      <w:r w:rsidRPr="00901863">
        <w:rPr>
          <w:b/>
          <w:sz w:val="20"/>
          <w:szCs w:val="20"/>
        </w:rPr>
        <w:t xml:space="preserve">5.2.2. Odwodnienie wykopów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Technologia wykonywania wykopu musi umo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liwiać jego prawidłowe odwodnienie w całym okresie trwania robót ziemnych. Wykonanie wykopów powinno postępować w kierunku podnoszenia się niwelety. W czasie robót ziemnych nale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y zachować odpowiedni spadek podłu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ny i nadać przekrojom poprzecznym spadki umo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liwiające szybki odpływ wód z wykopu. Spadek poprzeczny nie powinien być mniejszy ni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 4% w przypadku gruntów spoistych i 2% w przypadku gruntów niespoistych. Nale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y uwzględnić ewentualny wpływ kolejności i sposobu odspajania gruntów oraz terminów wykonywania innych robót na spełnienie wymagań dotyczących prawidłowego odwodnienia wykopu w czasie postępu robót.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Niezale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nie od budowy urządzeń stanowiących elementy systemów odwadniających ujętych w Dokumentacji Projektowej, Wykonawca powinien, wykonać urządzenia, które umo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liwiają odprowadzenie wód gruntowych i opadowych poza obszar robót ziemnych tak, aby zabezpieczyć grunty przed przewilgoceniem i nawodnieniem.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901863" w:rsidRDefault="007966D3" w:rsidP="007966D3">
      <w:pPr>
        <w:jc w:val="both"/>
        <w:rPr>
          <w:b/>
          <w:sz w:val="20"/>
          <w:szCs w:val="20"/>
        </w:rPr>
      </w:pPr>
      <w:r w:rsidRPr="00901863">
        <w:rPr>
          <w:b/>
          <w:sz w:val="20"/>
          <w:szCs w:val="20"/>
        </w:rPr>
        <w:t xml:space="preserve">5.2.3. Dokładność wykonania wykopów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Dokładność wykonania robót ziemnych w wykopach powinna być sprawdzana co </w:t>
      </w:r>
      <w:smartTag w:uri="urn:schemas-microsoft-com:office:smarttags" w:element="metricconverter">
        <w:smartTagPr>
          <w:attr w:name="ProductID" w:val="20 m"/>
        </w:smartTagPr>
        <w:r w:rsidRPr="00FA09F7">
          <w:rPr>
            <w:sz w:val="20"/>
            <w:szCs w:val="20"/>
          </w:rPr>
          <w:t>20 m</w:t>
        </w:r>
      </w:smartTag>
      <w:r w:rsidRPr="00FA09F7">
        <w:rPr>
          <w:sz w:val="20"/>
          <w:szCs w:val="20"/>
        </w:rPr>
        <w:t xml:space="preserve">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Wykonawca ma obowiązek zagęszczania przekrojów poprzecznych tak, aby mo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liwość kontroli była zachowana co </w:t>
      </w:r>
      <w:smartTag w:uri="urn:schemas-microsoft-com:office:smarttags" w:element="metricconverter">
        <w:smartTagPr>
          <w:attr w:name="ProductID" w:val="20 m"/>
        </w:smartTagPr>
        <w:r w:rsidRPr="00FA09F7">
          <w:rPr>
            <w:sz w:val="20"/>
            <w:szCs w:val="20"/>
          </w:rPr>
          <w:t>20 m</w:t>
        </w:r>
      </w:smartTag>
      <w:r w:rsidRPr="00FA09F7">
        <w:rPr>
          <w:sz w:val="20"/>
          <w:szCs w:val="20"/>
        </w:rPr>
        <w:t xml:space="preserve">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Dopuszcza się następujące tolerancje: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-wymiary wykopu w planie nie mogą ró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nić się od projektowanego wykopu o więcej ni</w:t>
      </w:r>
      <w:r>
        <w:rPr>
          <w:sz w:val="20"/>
          <w:szCs w:val="20"/>
        </w:rPr>
        <w:t>ż +10cm i -0</w:t>
      </w:r>
      <w:r w:rsidRPr="00FA09F7">
        <w:rPr>
          <w:sz w:val="20"/>
          <w:szCs w:val="20"/>
        </w:rPr>
        <w:t xml:space="preserve">cm, a krawędzie dna wykopu nie powinny mieć wyraźnych złamań,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-ró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nica w stosunku do projektowanych rzędnych robót ziemnych nie mo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e przekraczać +</w:t>
      </w:r>
      <w:smartTag w:uri="urn:schemas-microsoft-com:office:smarttags" w:element="metricconverter">
        <w:smartTagPr>
          <w:attr w:name="ProductID" w:val="0 cm"/>
        </w:smartTagPr>
        <w:r w:rsidRPr="00FA09F7">
          <w:rPr>
            <w:sz w:val="20"/>
            <w:szCs w:val="20"/>
          </w:rPr>
          <w:t>0 cm</w:t>
        </w:r>
      </w:smartTag>
      <w:r w:rsidRPr="00FA09F7">
        <w:rPr>
          <w:sz w:val="20"/>
          <w:szCs w:val="20"/>
        </w:rPr>
        <w:t xml:space="preserve"> i -2cm,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-pochylenie skarp wykopu nie mo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e ró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nić się </w:t>
      </w:r>
      <w:r>
        <w:rPr>
          <w:sz w:val="20"/>
          <w:szCs w:val="20"/>
        </w:rPr>
        <w:t>od projektowanego o więcej niż</w:t>
      </w:r>
      <w:r w:rsidRPr="00FA09F7">
        <w:rPr>
          <w:sz w:val="20"/>
          <w:szCs w:val="20"/>
        </w:rPr>
        <w:t xml:space="preserve"> 10% jego wartości wyra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onej tangensem kąta,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-maksymalna głębokość zagłębień na powierzchni skarpy wykopu nie mo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e przekraczać </w:t>
      </w:r>
      <w:smartTag w:uri="urn:schemas-microsoft-com:office:smarttags" w:element="metricconverter">
        <w:smartTagPr>
          <w:attr w:name="ProductID" w:val="10 cm"/>
        </w:smartTagPr>
        <w:r w:rsidRPr="00FA09F7">
          <w:rPr>
            <w:sz w:val="20"/>
            <w:szCs w:val="20"/>
          </w:rPr>
          <w:t>10 cm</w:t>
        </w:r>
      </w:smartTag>
      <w:r w:rsidRPr="00FA09F7">
        <w:rPr>
          <w:sz w:val="20"/>
          <w:szCs w:val="20"/>
        </w:rPr>
        <w:t xml:space="preserve"> przy pomiarze łatą </w:t>
      </w:r>
      <w:smartTag w:uri="urn:schemas-microsoft-com:office:smarttags" w:element="metricconverter">
        <w:smartTagPr>
          <w:attr w:name="ProductID" w:val="3 m"/>
        </w:smartTagPr>
        <w:r w:rsidRPr="00FA09F7">
          <w:rPr>
            <w:sz w:val="20"/>
            <w:szCs w:val="20"/>
          </w:rPr>
          <w:t>3 m</w:t>
        </w:r>
      </w:smartTag>
      <w:r w:rsidRPr="00FA09F7">
        <w:rPr>
          <w:sz w:val="20"/>
          <w:szCs w:val="20"/>
        </w:rPr>
        <w:t xml:space="preserve">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9B21F9" w:rsidRDefault="007966D3" w:rsidP="007966D3">
      <w:pPr>
        <w:jc w:val="both"/>
        <w:rPr>
          <w:b/>
          <w:sz w:val="20"/>
          <w:szCs w:val="20"/>
        </w:rPr>
      </w:pPr>
      <w:r w:rsidRPr="009B21F9">
        <w:rPr>
          <w:b/>
          <w:sz w:val="20"/>
          <w:szCs w:val="20"/>
        </w:rPr>
        <w:t xml:space="preserve">5.2.4. Wymagania dotyczące zagęszczenia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Zagęszczenie gruntu w wykopach i miejscach zerowych robót ziemnych powinno spełniać wymagania, dotyczące minimalnej wartości wskaźnika zagęszczenia (Is), podanego w tablicy 1.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Wskaźnik zagęszczenia Is, będzie wyznaczany na podstawie badań gęstości objętościowej szkieletu gruntu (.) wg BN-77/8931-12 na próbkach pobranych z podło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a wykopu oraz maksymalnej gęstości objętościowej szkieletu gruntu określanej laboratoryjnie dla danego gruntu wg PN-B-04481.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Tablica 1 Wymagane wartości wskaźnika zagęszczenia Is w wykopach (podło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e) </w:t>
      </w: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Pr="009B21F9" w:rsidRDefault="00205B41" w:rsidP="007966D3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>
            <wp:extent cx="4572000" cy="1031240"/>
            <wp:effectExtent l="1905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Je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eli grunty rodzime w wykopach i miejscach zerowych nie spełniają wymaganego wskaźnika zagęszczenia, to przed uło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eniem konstrukcji nawierzchni nale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y je dogęścić do wartości Is, podanych w tablicy 1. </w:t>
      </w:r>
    </w:p>
    <w:p w:rsidR="007966D3" w:rsidRPr="00FA09F7" w:rsidRDefault="007966D3" w:rsidP="007966D3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Jeż</w:t>
      </w:r>
      <w:r w:rsidRPr="00FA09F7">
        <w:rPr>
          <w:sz w:val="20"/>
          <w:szCs w:val="20"/>
        </w:rPr>
        <w:t>eli wartości wskaźnika zagęszczenia określone w tablicy 1 nie mogą być osiągnięte przez bezpośrednie zagęszcz</w:t>
      </w:r>
      <w:r>
        <w:rPr>
          <w:sz w:val="20"/>
          <w:szCs w:val="20"/>
        </w:rPr>
        <w:t>anie gruntów rodzimych, to należ</w:t>
      </w:r>
      <w:r w:rsidRPr="00FA09F7">
        <w:rPr>
          <w:sz w:val="20"/>
          <w:szCs w:val="20"/>
        </w:rPr>
        <w:t xml:space="preserve">y podjąć środki w celu ulepszenia gruntu </w:t>
      </w:r>
      <w:r>
        <w:rPr>
          <w:sz w:val="20"/>
          <w:szCs w:val="20"/>
        </w:rPr>
        <w:t>podłoża, umoż</w:t>
      </w:r>
      <w:r w:rsidRPr="00FA09F7">
        <w:rPr>
          <w:sz w:val="20"/>
          <w:szCs w:val="20"/>
        </w:rPr>
        <w:t>liwiającego uzyskanie wymaganych wart</w:t>
      </w:r>
      <w:r>
        <w:rPr>
          <w:sz w:val="20"/>
          <w:szCs w:val="20"/>
        </w:rPr>
        <w:t>ości wskaźnika zagęszczenia. Moż</w:t>
      </w:r>
      <w:r w:rsidRPr="00FA09F7">
        <w:rPr>
          <w:sz w:val="20"/>
          <w:szCs w:val="20"/>
        </w:rPr>
        <w:t xml:space="preserve">liwe do zastosowania środki, o ile nie są określone w ST, proponuje Wykonawca i przedstawia do </w:t>
      </w:r>
      <w:r>
        <w:rPr>
          <w:sz w:val="20"/>
          <w:szCs w:val="20"/>
        </w:rPr>
        <w:t>akceptacji Inż</w:t>
      </w:r>
      <w:r w:rsidRPr="00FA09F7">
        <w:rPr>
          <w:sz w:val="20"/>
          <w:szCs w:val="20"/>
        </w:rPr>
        <w:t xml:space="preserve">ynierowi. </w:t>
      </w:r>
    </w:p>
    <w:p w:rsidR="007966D3" w:rsidRPr="00FA09F7" w:rsidRDefault="007966D3" w:rsidP="007966D3">
      <w:pPr>
        <w:ind w:firstLine="708"/>
        <w:jc w:val="both"/>
        <w:rPr>
          <w:sz w:val="20"/>
          <w:szCs w:val="20"/>
        </w:rPr>
      </w:pPr>
      <w:r w:rsidRPr="00FA09F7">
        <w:rPr>
          <w:sz w:val="20"/>
          <w:szCs w:val="20"/>
        </w:rPr>
        <w:t>Dodatkowo mo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na sprawdzić nośność warstwy gruntu na powierzchni robót ziemnych na podstawie pomiaru wtórnego modułu odkształcenia E2 zgodnie z PN-02205:1998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9B21F9" w:rsidRDefault="007966D3" w:rsidP="007966D3">
      <w:pPr>
        <w:jc w:val="both"/>
        <w:rPr>
          <w:b/>
          <w:sz w:val="20"/>
          <w:szCs w:val="20"/>
        </w:rPr>
      </w:pPr>
      <w:r w:rsidRPr="009B21F9">
        <w:rPr>
          <w:b/>
          <w:sz w:val="20"/>
          <w:szCs w:val="20"/>
        </w:rPr>
        <w:t xml:space="preserve">5.2.5. Rowy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Rowy przydro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ne powinny być wykonane zgodnie z Dokumentacją Projektową i odpowiadać wymaganiom określonym w PN-S-02204. Szerokość dna rowu i głębokość rowu nie mo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e ró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nić się od wymi</w:t>
      </w:r>
      <w:r>
        <w:rPr>
          <w:sz w:val="20"/>
          <w:szCs w:val="20"/>
        </w:rPr>
        <w:t>arów projektowanych o więcej niż</w:t>
      </w:r>
      <w:r w:rsidRPr="00FA09F7">
        <w:rPr>
          <w:sz w:val="20"/>
          <w:szCs w:val="20"/>
        </w:rPr>
        <w:t xml:space="preserve"> </w:t>
      </w:r>
      <w:r>
        <w:rPr>
          <w:sz w:val="20"/>
          <w:szCs w:val="20"/>
        </w:rPr>
        <w:t>5</w:t>
      </w:r>
      <w:r w:rsidRPr="00FA09F7">
        <w:rPr>
          <w:sz w:val="20"/>
          <w:szCs w:val="20"/>
        </w:rPr>
        <w:t xml:space="preserve">cm.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9B21F9" w:rsidRDefault="007966D3" w:rsidP="007966D3">
      <w:pPr>
        <w:jc w:val="both"/>
        <w:rPr>
          <w:b/>
          <w:sz w:val="20"/>
          <w:szCs w:val="20"/>
        </w:rPr>
      </w:pPr>
      <w:r w:rsidRPr="009B21F9">
        <w:rPr>
          <w:b/>
          <w:sz w:val="20"/>
          <w:szCs w:val="20"/>
        </w:rPr>
        <w:t xml:space="preserve">5.2.6. Ruch budowlany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Nie nale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y dopuszczać ruchu budowlanego po dnie wykopu o ile grubość warstwy gruntu (nadkładu) powy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ej rzędnych robót ziemnych jest mniejsza ni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 </w:t>
      </w:r>
      <w:r>
        <w:rPr>
          <w:sz w:val="20"/>
          <w:szCs w:val="20"/>
        </w:rPr>
        <w:t>0,3</w:t>
      </w:r>
      <w:r w:rsidRPr="00FA09F7">
        <w:rPr>
          <w:sz w:val="20"/>
          <w:szCs w:val="20"/>
        </w:rPr>
        <w:t xml:space="preserve">metra.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Z chwilą przystąpienia do ostatecznego profilowania dna wykopu dopuszcza się po nim jedynie ruch maszyn wykonujących tę czynność budowlaną. Mo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e odbywać się jedynie sporadyczny ruch pojazdów, które nie spowodują uszkodzeń powierzchni korpusu.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Naprawa uszkodzeń powierzchni robót ziemnych, wynikających z niedotrzymania podanych powy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ej warunków obcią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a Wykonawcę robót ziemnych.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9B21F9" w:rsidRDefault="007966D3" w:rsidP="007966D3">
      <w:pPr>
        <w:jc w:val="both"/>
        <w:rPr>
          <w:b/>
          <w:sz w:val="20"/>
          <w:szCs w:val="20"/>
        </w:rPr>
      </w:pPr>
      <w:r w:rsidRPr="009B21F9">
        <w:rPr>
          <w:b/>
          <w:sz w:val="20"/>
          <w:szCs w:val="20"/>
        </w:rPr>
        <w:t xml:space="preserve">6. Kontrola jakości robót </w:t>
      </w:r>
    </w:p>
    <w:p w:rsidR="007966D3" w:rsidRPr="009B21F9" w:rsidRDefault="007966D3" w:rsidP="007966D3">
      <w:pPr>
        <w:jc w:val="both"/>
        <w:rPr>
          <w:b/>
          <w:sz w:val="20"/>
          <w:szCs w:val="20"/>
        </w:rPr>
      </w:pPr>
      <w:r w:rsidRPr="009B21F9">
        <w:rPr>
          <w:b/>
          <w:sz w:val="20"/>
          <w:szCs w:val="20"/>
        </w:rPr>
        <w:t xml:space="preserve">6.1. Ogólne zasady kontroli jakości robót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Ogólne zasady kontroli jakości robót podano w ST D-M.00.00.00 "Wymagania ogólne".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W czasie robót ziemnych Wykonawca powinien prowadzić systematycznie badania kontrolne i dostarczać kopie ich wyników In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ynierowi. Badania kontrolne Wykonawca powinien wykonywać w zakresie i z częstotliwością gwarantującą zachowanie wymagań dotyczących jakości robót i wymaganych niniejszą Specyfikacją i PZJ.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9B21F9" w:rsidRDefault="007966D3" w:rsidP="007966D3">
      <w:pPr>
        <w:jc w:val="both"/>
        <w:rPr>
          <w:b/>
          <w:sz w:val="20"/>
          <w:szCs w:val="20"/>
        </w:rPr>
      </w:pPr>
      <w:r w:rsidRPr="009B21F9">
        <w:rPr>
          <w:b/>
          <w:sz w:val="20"/>
          <w:szCs w:val="20"/>
        </w:rPr>
        <w:t xml:space="preserve">6.2. Badania i pomiary w czasie wykonywania robót ziemnych </w:t>
      </w:r>
    </w:p>
    <w:p w:rsidR="007966D3" w:rsidRPr="009B21F9" w:rsidRDefault="007966D3" w:rsidP="007966D3">
      <w:pPr>
        <w:jc w:val="both"/>
        <w:rPr>
          <w:b/>
          <w:sz w:val="20"/>
          <w:szCs w:val="20"/>
        </w:rPr>
      </w:pPr>
      <w:r w:rsidRPr="009B21F9">
        <w:rPr>
          <w:b/>
          <w:sz w:val="20"/>
          <w:szCs w:val="20"/>
        </w:rPr>
        <w:t xml:space="preserve">6.2.1. Sprawdzenie odwodnienia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Sprawdzenie odwodnienia korpusu ziemnego polega na kontroli zgodności z wymaganiami specyfikacji określonymi w pkcie 5 oraz z dokumentacją projektową.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Szczególną uwagę nale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y zwrócić na: </w:t>
      </w:r>
    </w:p>
    <w:p w:rsidR="007966D3" w:rsidRPr="00FA09F7" w:rsidRDefault="007966D3" w:rsidP="007966D3">
      <w:pPr>
        <w:ind w:left="36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właściwe ujęcie i odprowadzenie wód opadowych, </w:t>
      </w:r>
    </w:p>
    <w:p w:rsidR="007966D3" w:rsidRPr="00FA09F7" w:rsidRDefault="007966D3" w:rsidP="007966D3">
      <w:pPr>
        <w:ind w:left="36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właściwe ujęcie i odprowadzenie wysięków wodnych.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1F2657" w:rsidRDefault="007966D3" w:rsidP="007966D3">
      <w:pPr>
        <w:jc w:val="both"/>
        <w:rPr>
          <w:b/>
          <w:sz w:val="20"/>
          <w:szCs w:val="20"/>
        </w:rPr>
      </w:pPr>
      <w:r w:rsidRPr="001F2657">
        <w:rPr>
          <w:b/>
          <w:sz w:val="20"/>
          <w:szCs w:val="20"/>
        </w:rPr>
        <w:t xml:space="preserve">6.3. Kontrola wykonania wykopów </w:t>
      </w:r>
    </w:p>
    <w:p w:rsidR="007966D3" w:rsidRPr="001F2657" w:rsidRDefault="007966D3" w:rsidP="007966D3">
      <w:pPr>
        <w:jc w:val="both"/>
        <w:rPr>
          <w:b/>
          <w:sz w:val="20"/>
          <w:szCs w:val="20"/>
        </w:rPr>
      </w:pPr>
      <w:r w:rsidRPr="001F2657">
        <w:rPr>
          <w:b/>
          <w:sz w:val="20"/>
          <w:szCs w:val="20"/>
        </w:rPr>
        <w:t xml:space="preserve">6.3.1. Częstotliwość oraz zakres badań i pomiarów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Częstotliwość oraz zakres badań i pomiarów do odbioru robót ziemnych podaje tablica 2. </w:t>
      </w: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Tablica 2. Częstotliwość oraz zakres badań i pomiarów wykonanych robót ziemnych </w:t>
      </w: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Pr="001F2657" w:rsidRDefault="00205B41" w:rsidP="007966D3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>
            <wp:extent cx="4831080" cy="2402840"/>
            <wp:effectExtent l="19050" t="0" r="762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080" cy="2402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1F2657" w:rsidRDefault="007966D3" w:rsidP="007966D3">
      <w:pPr>
        <w:jc w:val="both"/>
        <w:rPr>
          <w:b/>
          <w:sz w:val="20"/>
          <w:szCs w:val="20"/>
        </w:rPr>
      </w:pPr>
      <w:r w:rsidRPr="001F2657">
        <w:rPr>
          <w:b/>
          <w:sz w:val="20"/>
          <w:szCs w:val="20"/>
        </w:rPr>
        <w:t xml:space="preserve">6.3.2. Wykonanie wykopów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Sprawdzenie wykonania wykopów polega na kontrolowaniu zgodności z wymaganiami określonymi w niniejszej specyfikacji oraz w dokumentacji projektowej i ST. W czasie kontroli szczególną uwagę nale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y zwrócić na: </w:t>
      </w:r>
    </w:p>
    <w:p w:rsidR="007966D3" w:rsidRPr="00FA09F7" w:rsidRDefault="007966D3" w:rsidP="007966D3">
      <w:pPr>
        <w:ind w:left="54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a) odspajanie gruntów w sposób nie pogarszający ich właściwości, </w:t>
      </w:r>
    </w:p>
    <w:p w:rsidR="007966D3" w:rsidRPr="00FA09F7" w:rsidRDefault="007966D3" w:rsidP="007966D3">
      <w:pPr>
        <w:ind w:left="54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b) zapewnienie stateczności skarp, </w:t>
      </w:r>
    </w:p>
    <w:p w:rsidR="007966D3" w:rsidRPr="00FA09F7" w:rsidRDefault="007966D3" w:rsidP="007966D3">
      <w:pPr>
        <w:ind w:left="54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c) odwodnienie wykopów w czasie wykonywania robót i po ich zakończeniu, </w:t>
      </w:r>
    </w:p>
    <w:p w:rsidR="007966D3" w:rsidRPr="00FA09F7" w:rsidRDefault="007966D3" w:rsidP="007966D3">
      <w:pPr>
        <w:ind w:left="54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d) dokładność wykonania wykopów (usytuowanie i wykończenie), </w:t>
      </w:r>
    </w:p>
    <w:p w:rsidR="007966D3" w:rsidRPr="00FA09F7" w:rsidRDefault="007966D3" w:rsidP="007966D3">
      <w:pPr>
        <w:ind w:left="54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e) zagęszczenie górnej strefy korpusu w wykopie według wymagań określonych w punkcie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1F2657" w:rsidRDefault="007966D3" w:rsidP="007966D3">
      <w:pPr>
        <w:jc w:val="both"/>
        <w:rPr>
          <w:b/>
          <w:sz w:val="20"/>
          <w:szCs w:val="20"/>
        </w:rPr>
      </w:pPr>
      <w:r w:rsidRPr="001F2657">
        <w:rPr>
          <w:b/>
          <w:sz w:val="20"/>
          <w:szCs w:val="20"/>
        </w:rPr>
        <w:t xml:space="preserve">6.3.3. Szerokość dna rowów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Szerokość dna rowów nie mo</w:t>
      </w:r>
      <w:r>
        <w:rPr>
          <w:sz w:val="20"/>
          <w:szCs w:val="20"/>
        </w:rPr>
        <w:t>że róż</w:t>
      </w:r>
      <w:r w:rsidRPr="00FA09F7">
        <w:rPr>
          <w:sz w:val="20"/>
          <w:szCs w:val="20"/>
        </w:rPr>
        <w:t>nić się od szerokości projektowanej o więcej ni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 ± </w:t>
      </w:r>
      <w:smartTag w:uri="urn:schemas-microsoft-com:office:smarttags" w:element="metricconverter">
        <w:smartTagPr>
          <w:attr w:name="ProductID" w:val="5 cm"/>
        </w:smartTagPr>
        <w:r w:rsidRPr="00FA09F7">
          <w:rPr>
            <w:sz w:val="20"/>
            <w:szCs w:val="20"/>
          </w:rPr>
          <w:t>5 cm</w:t>
        </w:r>
      </w:smartTag>
      <w:r w:rsidRPr="00FA09F7">
        <w:rPr>
          <w:sz w:val="20"/>
          <w:szCs w:val="20"/>
        </w:rPr>
        <w:t xml:space="preserve">. </w:t>
      </w: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Pr="001F2657" w:rsidRDefault="007966D3" w:rsidP="007966D3">
      <w:pPr>
        <w:jc w:val="both"/>
        <w:rPr>
          <w:b/>
          <w:sz w:val="20"/>
          <w:szCs w:val="20"/>
        </w:rPr>
      </w:pPr>
      <w:r w:rsidRPr="001F2657">
        <w:rPr>
          <w:b/>
          <w:sz w:val="20"/>
          <w:szCs w:val="20"/>
        </w:rPr>
        <w:t xml:space="preserve">6.3.4. Spadek podłużny dna rowu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Spadek podłu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ny dna rowu, sprawdzony przez pomiar niwelatorem rzędnych wysokościowych, nie mo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e dawać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ró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nic, w stosunku do rzędnych projektowanych, większych ni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 -2cm lub +0cm.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1F2657" w:rsidRDefault="007966D3" w:rsidP="007966D3">
      <w:pPr>
        <w:jc w:val="both"/>
        <w:rPr>
          <w:b/>
          <w:sz w:val="20"/>
          <w:szCs w:val="20"/>
        </w:rPr>
      </w:pPr>
      <w:r w:rsidRPr="001F2657">
        <w:rPr>
          <w:b/>
          <w:sz w:val="20"/>
          <w:szCs w:val="20"/>
        </w:rPr>
        <w:t xml:space="preserve">6.3.5. Zagęszczenie gruntu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Wskaźnik zagęszczenia gruntu określony zgodnie z BN-77/8931-12 [9] powinien być zgodny z zało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onym dla odpowiedniej kategorii ruchu. W przypadku gruntów dla których</w:t>
      </w:r>
      <w:r>
        <w:rPr>
          <w:sz w:val="20"/>
          <w:szCs w:val="20"/>
        </w:rPr>
        <w:t xml:space="preserve"> nie moż</w:t>
      </w:r>
      <w:r w:rsidRPr="00FA09F7">
        <w:rPr>
          <w:sz w:val="20"/>
          <w:szCs w:val="20"/>
        </w:rPr>
        <w:t>na określić wskaźnika zagęszczenia nale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y określić wskaźnik odkształcenia I0, zgodnie z normą PNS-02205:1998 [4].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1F2657" w:rsidRDefault="007966D3" w:rsidP="007966D3">
      <w:pPr>
        <w:jc w:val="both"/>
        <w:rPr>
          <w:b/>
          <w:sz w:val="20"/>
          <w:szCs w:val="20"/>
        </w:rPr>
      </w:pPr>
      <w:r w:rsidRPr="001F2657">
        <w:rPr>
          <w:b/>
          <w:sz w:val="20"/>
          <w:szCs w:val="20"/>
        </w:rPr>
        <w:t xml:space="preserve">6.4. Zasady postępowania z wadliwie wykonanymi robotami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Wszystkie materiały nie spełniające wymagań podanych w odpowiednich punktach specyfikacji, zostaną odrzucone. Jeśli materiały nie spełniające wymagań zostaną wbudowane lub zastosowane, to na polecenie In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yniera Wykonawca wymieni je na właściwe, na własny koszt.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Wszystkie roboty, które wykazują większe odchylenia cech od określonych w punktach 5 i 6 specyfikacji powinny być ponownie wykonane przez Wykonawcę na jego koszt.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Na pi</w:t>
      </w:r>
      <w:r>
        <w:rPr>
          <w:sz w:val="20"/>
          <w:szCs w:val="20"/>
        </w:rPr>
        <w:t>semne wystąpienie Wykonawcy, Inżynier moż</w:t>
      </w:r>
      <w:r w:rsidRPr="00FA09F7">
        <w:rPr>
          <w:sz w:val="20"/>
          <w:szCs w:val="20"/>
        </w:rPr>
        <w:t>e uznać wadę za nie mającą zasadniczego wpływu na cechy eksploatacyjne drogi i ustali zakres i wielkość potrąceń za obni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oną jakość.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1F2657" w:rsidRDefault="007966D3" w:rsidP="007966D3">
      <w:pPr>
        <w:jc w:val="both"/>
        <w:rPr>
          <w:b/>
          <w:sz w:val="20"/>
          <w:szCs w:val="20"/>
        </w:rPr>
      </w:pPr>
      <w:r w:rsidRPr="001F2657">
        <w:rPr>
          <w:b/>
          <w:sz w:val="20"/>
          <w:szCs w:val="20"/>
        </w:rPr>
        <w:t xml:space="preserve">7. Obmiar robót </w:t>
      </w:r>
    </w:p>
    <w:p w:rsidR="007966D3" w:rsidRPr="001F2657" w:rsidRDefault="007966D3" w:rsidP="007966D3">
      <w:pPr>
        <w:jc w:val="both"/>
        <w:rPr>
          <w:b/>
          <w:sz w:val="20"/>
          <w:szCs w:val="20"/>
        </w:rPr>
      </w:pPr>
      <w:r w:rsidRPr="001F2657">
        <w:rPr>
          <w:b/>
          <w:sz w:val="20"/>
          <w:szCs w:val="20"/>
        </w:rPr>
        <w:t xml:space="preserve">7.1. Ogólne zasady obmiaru robót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Ogólne zasady obmiaru robót podano w ST D-M-00.00.00 „Wymagania ogólne” pkt 7.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1F2657" w:rsidRDefault="007966D3" w:rsidP="007966D3">
      <w:pPr>
        <w:jc w:val="both"/>
        <w:rPr>
          <w:b/>
          <w:sz w:val="20"/>
          <w:szCs w:val="20"/>
        </w:rPr>
      </w:pPr>
      <w:r w:rsidRPr="001F2657">
        <w:rPr>
          <w:b/>
          <w:sz w:val="20"/>
          <w:szCs w:val="20"/>
        </w:rPr>
        <w:t xml:space="preserve">7.2. Obmiar robót ziemnych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Jednostka obmiarową jest m3 (metr sześcienny) wykonanych wykopów.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1F2657" w:rsidRDefault="007966D3" w:rsidP="007966D3">
      <w:pPr>
        <w:jc w:val="both"/>
        <w:rPr>
          <w:b/>
          <w:sz w:val="20"/>
          <w:szCs w:val="20"/>
        </w:rPr>
      </w:pPr>
      <w:r w:rsidRPr="001F2657">
        <w:rPr>
          <w:b/>
          <w:sz w:val="20"/>
          <w:szCs w:val="20"/>
        </w:rPr>
        <w:t xml:space="preserve">8. Odbiór robót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Ogólne zasady odbioru robót podano w ST D-M-00.00.00 „Wymagania ogólne” pkt 8.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Roboty ziemne uznaje się za wykonane zgodnie z dokumentacją projektową, ST i wymaganiami In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>yniera, je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eli wszystkie pomiary i badania z zachowaniem tolerancji wg pkt 6 dały wyniki pozytywne. </w:t>
      </w:r>
    </w:p>
    <w:p w:rsidR="007966D3" w:rsidRPr="001F2657" w:rsidRDefault="007966D3" w:rsidP="007966D3">
      <w:pPr>
        <w:jc w:val="both"/>
        <w:rPr>
          <w:b/>
          <w:sz w:val="20"/>
          <w:szCs w:val="20"/>
        </w:rPr>
      </w:pPr>
      <w:r w:rsidRPr="001F2657">
        <w:rPr>
          <w:b/>
          <w:sz w:val="20"/>
          <w:szCs w:val="20"/>
        </w:rPr>
        <w:lastRenderedPageBreak/>
        <w:t xml:space="preserve">9. Podstawa płatności </w:t>
      </w:r>
    </w:p>
    <w:p w:rsidR="007966D3" w:rsidRPr="001F2657" w:rsidRDefault="007966D3" w:rsidP="007966D3">
      <w:pPr>
        <w:jc w:val="both"/>
        <w:rPr>
          <w:b/>
          <w:sz w:val="20"/>
          <w:szCs w:val="20"/>
        </w:rPr>
      </w:pPr>
      <w:r w:rsidRPr="001F2657">
        <w:rPr>
          <w:b/>
          <w:sz w:val="20"/>
          <w:szCs w:val="20"/>
        </w:rPr>
        <w:t xml:space="preserve">9.1. Ogólne ustalenia dotyczące podstawy płatności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Ogólne ustalenia dotyczące podstawy płatności podano w ST D-M-00.00.00 „Wymagania ogólne” pkt 9.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1F2657" w:rsidRDefault="007966D3" w:rsidP="007966D3">
      <w:pPr>
        <w:jc w:val="both"/>
        <w:rPr>
          <w:b/>
          <w:sz w:val="20"/>
          <w:szCs w:val="20"/>
        </w:rPr>
      </w:pPr>
      <w:r w:rsidRPr="001F2657">
        <w:rPr>
          <w:b/>
          <w:sz w:val="20"/>
          <w:szCs w:val="20"/>
        </w:rPr>
        <w:t xml:space="preserve">9.2. Cena jednostki obmiarowej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Cena wykonania robót obejmuje: </w:t>
      </w:r>
    </w:p>
    <w:p w:rsidR="007966D3" w:rsidRPr="00FA09F7" w:rsidRDefault="007966D3" w:rsidP="007966D3">
      <w:pPr>
        <w:ind w:left="36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roboty pomiarowe i przygotowawcze, </w:t>
      </w:r>
    </w:p>
    <w:p w:rsidR="007966D3" w:rsidRPr="00FA09F7" w:rsidRDefault="007966D3" w:rsidP="007966D3">
      <w:pPr>
        <w:ind w:left="36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oznakowanie prowadzonych robót, </w:t>
      </w:r>
    </w:p>
    <w:p w:rsidR="007966D3" w:rsidRPr="00FA09F7" w:rsidRDefault="007966D3" w:rsidP="007966D3">
      <w:pPr>
        <w:ind w:left="36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mechaniczne wykonanie wykopów, </w:t>
      </w:r>
    </w:p>
    <w:p w:rsidR="007966D3" w:rsidRPr="00FA09F7" w:rsidRDefault="007966D3" w:rsidP="007966D3">
      <w:pPr>
        <w:ind w:left="36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ręczne wykonanie wykopów, </w:t>
      </w:r>
    </w:p>
    <w:p w:rsidR="007966D3" w:rsidRPr="00FA09F7" w:rsidRDefault="007966D3" w:rsidP="007966D3">
      <w:pPr>
        <w:ind w:left="36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profilowanie dna wykopu, rowów, skarp, </w:t>
      </w:r>
    </w:p>
    <w:p w:rsidR="007966D3" w:rsidRPr="00FA09F7" w:rsidRDefault="007966D3" w:rsidP="007966D3">
      <w:pPr>
        <w:ind w:left="36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zagęszczenie powierzchni wykopu , </w:t>
      </w:r>
    </w:p>
    <w:p w:rsidR="007966D3" w:rsidRPr="00FA09F7" w:rsidRDefault="007966D3" w:rsidP="007966D3">
      <w:pPr>
        <w:ind w:left="36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załadunek i transport gruntu w nasyp i na odkład, </w:t>
      </w:r>
    </w:p>
    <w:p w:rsidR="007966D3" w:rsidRPr="00FA09F7" w:rsidRDefault="007966D3" w:rsidP="007966D3">
      <w:pPr>
        <w:ind w:left="36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załadunek i transport gruntu na składowisko Wykonawcy, </w:t>
      </w:r>
    </w:p>
    <w:p w:rsidR="007966D3" w:rsidRPr="00FA09F7" w:rsidRDefault="007966D3" w:rsidP="007966D3">
      <w:pPr>
        <w:ind w:left="36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zabezpieczenie i odwodnienie wykopów na czas jego wykonywania, </w:t>
      </w:r>
    </w:p>
    <w:p w:rsidR="007966D3" w:rsidRPr="00FA09F7" w:rsidRDefault="007966D3" w:rsidP="007966D3">
      <w:pPr>
        <w:ind w:left="36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rozplantowanie urobku na odkładzie, </w:t>
      </w:r>
    </w:p>
    <w:p w:rsidR="007966D3" w:rsidRPr="00FA09F7" w:rsidRDefault="007966D3" w:rsidP="007966D3">
      <w:pPr>
        <w:ind w:left="36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wyrównanie i plantowanie skarp wykopów, </w:t>
      </w:r>
    </w:p>
    <w:p w:rsidR="007966D3" w:rsidRPr="00FA09F7" w:rsidRDefault="007966D3" w:rsidP="007966D3">
      <w:pPr>
        <w:ind w:left="36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przeprowadzenie pomiarów i badań, </w:t>
      </w:r>
    </w:p>
    <w:p w:rsidR="007966D3" w:rsidRPr="00FA09F7" w:rsidRDefault="007966D3" w:rsidP="007966D3">
      <w:pPr>
        <w:ind w:left="360"/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- uporządkowanie miejsc prowadzonych robót.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1F2657" w:rsidRDefault="007966D3" w:rsidP="007966D3">
      <w:pPr>
        <w:jc w:val="both"/>
        <w:rPr>
          <w:b/>
          <w:sz w:val="20"/>
          <w:szCs w:val="20"/>
        </w:rPr>
      </w:pPr>
      <w:r w:rsidRPr="001F2657">
        <w:rPr>
          <w:b/>
          <w:sz w:val="20"/>
          <w:szCs w:val="20"/>
        </w:rPr>
        <w:t xml:space="preserve">10. Przepisy związane </w:t>
      </w:r>
    </w:p>
    <w:p w:rsidR="007966D3" w:rsidRPr="001F2657" w:rsidRDefault="007966D3" w:rsidP="007966D3">
      <w:pPr>
        <w:jc w:val="both"/>
        <w:rPr>
          <w:b/>
          <w:sz w:val="20"/>
          <w:szCs w:val="20"/>
        </w:rPr>
      </w:pPr>
      <w:r w:rsidRPr="001F2657">
        <w:rPr>
          <w:b/>
          <w:sz w:val="20"/>
          <w:szCs w:val="20"/>
        </w:rPr>
        <w:t xml:space="preserve">10.1. Normy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1. PN-B-02480:1986 Grunty budowlane. Określenia. Symbole. Podział i opis gruntów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2. PN-B-04481:1988 Grunty budowlane. Badania próbek gruntów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3. PN-B-04493:1960 Grunty budowlane. Oznaczanie kapilarności biernej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4. PN-S-02205:1998 Drogi samochodowe. Roboty ziemne. Wymagania i badania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5. PN-ISO10318:1993 Geotekstylia – Terminologia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6. PN-EN-963:1999 Geotekstylia i wyroby pokrewne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7. BN-64/8931-01 Drogi samochodowe. Oznaczenie wskaźnika piaskowego </w:t>
      </w:r>
    </w:p>
    <w:p w:rsidR="007966D3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>8. BN-64/8931-02 Drogi samochodowe. Oznaczenie modułu odkształcenia nawierzchni podatnych i podło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a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</w:t>
      </w:r>
      <w:r w:rsidRPr="00FA09F7">
        <w:rPr>
          <w:sz w:val="20"/>
          <w:szCs w:val="20"/>
        </w:rPr>
        <w:t>przez obcią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enie płytą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9. BN-77/8931-12 Oznaczenie wskaźnika zagęszczenia gruntu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10. PN-B-06050:1999 Geotechnika. Roboty ziemne. Wymagania ogólne.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11. PN-EN 933-8 Badania geometrycznych właściwości kruszyw. Badanie wskaźnika piaskowego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 w:rsidRPr="00FA09F7">
        <w:rPr>
          <w:sz w:val="20"/>
          <w:szCs w:val="20"/>
        </w:rPr>
        <w:t xml:space="preserve">12. PN-S-02204 Drogi samochodowe. Odwodnienie dróg </w:t>
      </w: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Pr="001F2657" w:rsidRDefault="007966D3" w:rsidP="007966D3">
      <w:pPr>
        <w:jc w:val="both"/>
        <w:rPr>
          <w:b/>
          <w:sz w:val="20"/>
          <w:szCs w:val="20"/>
        </w:rPr>
      </w:pPr>
      <w:r w:rsidRPr="001F2657">
        <w:rPr>
          <w:b/>
          <w:sz w:val="20"/>
          <w:szCs w:val="20"/>
        </w:rPr>
        <w:t xml:space="preserve">10.2. Inne dokumenty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A09F7">
        <w:rPr>
          <w:sz w:val="20"/>
          <w:szCs w:val="20"/>
        </w:rPr>
        <w:t xml:space="preserve">Wykonanie i odbiór robót ziemnych dla dróg szybkiego ruchu, IBDiM, Warszawa 1978.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A09F7">
        <w:rPr>
          <w:sz w:val="20"/>
          <w:szCs w:val="20"/>
        </w:rPr>
        <w:t>Instrukcja badań podło</w:t>
      </w:r>
      <w:r>
        <w:rPr>
          <w:sz w:val="20"/>
          <w:szCs w:val="20"/>
        </w:rPr>
        <w:t>ż</w:t>
      </w:r>
      <w:r w:rsidRPr="00FA09F7">
        <w:rPr>
          <w:sz w:val="20"/>
          <w:szCs w:val="20"/>
        </w:rPr>
        <w:t xml:space="preserve">a gruntowego budowli drogowych i mostowych, GDDP,Warszawa 1998.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FA09F7">
        <w:rPr>
          <w:sz w:val="20"/>
          <w:szCs w:val="20"/>
        </w:rPr>
        <w:t xml:space="preserve">Katalog typowych konstrukcji nawierzchni podatnych i półsztywnych, IBDiM, Warszawa 1997.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  <w:r>
        <w:rPr>
          <w:sz w:val="20"/>
          <w:szCs w:val="20"/>
        </w:rPr>
        <w:t>- Wytyczne wzmacniania podłoż</w:t>
      </w:r>
      <w:r w:rsidRPr="00FA09F7">
        <w:rPr>
          <w:sz w:val="20"/>
          <w:szCs w:val="20"/>
        </w:rPr>
        <w:t xml:space="preserve">a gruntowego w budownictwie drogowym, IBDiM, Warszawa 2002. </w:t>
      </w: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Pr="00FA09F7" w:rsidRDefault="007966D3" w:rsidP="007966D3">
      <w:pPr>
        <w:jc w:val="both"/>
        <w:rPr>
          <w:sz w:val="20"/>
          <w:szCs w:val="20"/>
        </w:rPr>
      </w:pP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Default="007966D3" w:rsidP="007966D3">
      <w:pPr>
        <w:jc w:val="center"/>
        <w:rPr>
          <w:b/>
        </w:rPr>
      </w:pPr>
    </w:p>
    <w:p w:rsidR="007966D3" w:rsidRDefault="007966D3" w:rsidP="007966D3">
      <w:pPr>
        <w:jc w:val="center"/>
        <w:rPr>
          <w:b/>
        </w:rPr>
      </w:pPr>
    </w:p>
    <w:p w:rsidR="007966D3" w:rsidRDefault="007966D3" w:rsidP="007966D3">
      <w:pPr>
        <w:jc w:val="center"/>
        <w:rPr>
          <w:b/>
        </w:rPr>
      </w:pPr>
    </w:p>
    <w:p w:rsidR="008D43ED" w:rsidRDefault="008D43ED" w:rsidP="007966D3">
      <w:pPr>
        <w:jc w:val="center"/>
        <w:rPr>
          <w:b/>
        </w:rPr>
      </w:pPr>
    </w:p>
    <w:p w:rsidR="008D43ED" w:rsidRDefault="008D43ED" w:rsidP="007966D3">
      <w:pPr>
        <w:jc w:val="center"/>
        <w:rPr>
          <w:b/>
        </w:rPr>
      </w:pPr>
    </w:p>
    <w:p w:rsidR="008D43ED" w:rsidRDefault="008D43ED" w:rsidP="007966D3">
      <w:pPr>
        <w:jc w:val="center"/>
        <w:rPr>
          <w:b/>
        </w:rPr>
      </w:pPr>
    </w:p>
    <w:p w:rsidR="008D43ED" w:rsidRDefault="008D43ED" w:rsidP="007966D3">
      <w:pPr>
        <w:jc w:val="center"/>
        <w:rPr>
          <w:b/>
        </w:rPr>
      </w:pPr>
    </w:p>
    <w:p w:rsidR="008D43ED" w:rsidRDefault="008D43ED" w:rsidP="007966D3">
      <w:pPr>
        <w:jc w:val="center"/>
        <w:rPr>
          <w:b/>
        </w:rPr>
      </w:pPr>
    </w:p>
    <w:p w:rsidR="008D43ED" w:rsidRDefault="008D43ED" w:rsidP="007966D3">
      <w:pPr>
        <w:jc w:val="center"/>
        <w:rPr>
          <w:b/>
        </w:rPr>
      </w:pPr>
    </w:p>
    <w:p w:rsidR="008D43ED" w:rsidRDefault="008D43ED" w:rsidP="007966D3">
      <w:pPr>
        <w:jc w:val="center"/>
        <w:rPr>
          <w:b/>
        </w:rPr>
      </w:pPr>
    </w:p>
    <w:p w:rsidR="008D43ED" w:rsidRDefault="008D43ED" w:rsidP="007966D3">
      <w:pPr>
        <w:jc w:val="center"/>
        <w:rPr>
          <w:b/>
        </w:rPr>
      </w:pPr>
    </w:p>
    <w:p w:rsidR="008D43ED" w:rsidRDefault="008D43ED" w:rsidP="007966D3">
      <w:pPr>
        <w:jc w:val="center"/>
        <w:rPr>
          <w:b/>
        </w:rPr>
      </w:pPr>
    </w:p>
    <w:p w:rsidR="008D43ED" w:rsidRDefault="008D43ED" w:rsidP="007966D3">
      <w:pPr>
        <w:jc w:val="center"/>
        <w:rPr>
          <w:b/>
        </w:rPr>
      </w:pPr>
    </w:p>
    <w:p w:rsidR="008D43ED" w:rsidRDefault="008D43ED" w:rsidP="007966D3">
      <w:pPr>
        <w:jc w:val="center"/>
        <w:rPr>
          <w:b/>
        </w:rPr>
      </w:pPr>
    </w:p>
    <w:p w:rsidR="007966D3" w:rsidRDefault="007966D3" w:rsidP="007966D3">
      <w:pPr>
        <w:jc w:val="center"/>
        <w:rPr>
          <w:b/>
        </w:rPr>
      </w:pPr>
    </w:p>
    <w:p w:rsidR="007966D3" w:rsidRDefault="007966D3" w:rsidP="007966D3">
      <w:pPr>
        <w:jc w:val="center"/>
        <w:rPr>
          <w:b/>
        </w:rPr>
      </w:pPr>
    </w:p>
    <w:p w:rsidR="007966D3" w:rsidRDefault="007966D3" w:rsidP="007966D3">
      <w:pPr>
        <w:jc w:val="center"/>
        <w:rPr>
          <w:b/>
        </w:rPr>
      </w:pPr>
    </w:p>
    <w:p w:rsidR="007966D3" w:rsidRDefault="007966D3" w:rsidP="007966D3">
      <w:pPr>
        <w:jc w:val="center"/>
        <w:rPr>
          <w:b/>
        </w:rPr>
      </w:pPr>
    </w:p>
    <w:p w:rsidR="007966D3" w:rsidRPr="00185F63" w:rsidRDefault="007966D3" w:rsidP="007966D3">
      <w:pPr>
        <w:jc w:val="center"/>
        <w:rPr>
          <w:b/>
        </w:rPr>
      </w:pPr>
      <w:r w:rsidRPr="00185F63">
        <w:rPr>
          <w:b/>
        </w:rPr>
        <w:t>SPECYFIKACJA TECHNICZNA WYKONANIA</w:t>
      </w:r>
    </w:p>
    <w:p w:rsidR="007966D3" w:rsidRPr="00185F63" w:rsidRDefault="007966D3" w:rsidP="007966D3">
      <w:pPr>
        <w:jc w:val="center"/>
        <w:rPr>
          <w:b/>
        </w:rPr>
      </w:pPr>
      <w:r w:rsidRPr="00185F63">
        <w:rPr>
          <w:b/>
        </w:rPr>
        <w:t>I ODBIORU ROBÓT BUDOWLANYCH</w:t>
      </w: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Pr="00185F63" w:rsidRDefault="007966D3" w:rsidP="007966D3">
      <w:pPr>
        <w:jc w:val="center"/>
        <w:rPr>
          <w:sz w:val="20"/>
          <w:szCs w:val="20"/>
        </w:rPr>
      </w:pPr>
    </w:p>
    <w:p w:rsidR="007966D3" w:rsidRPr="00185F63" w:rsidRDefault="007966D3" w:rsidP="007966D3">
      <w:pPr>
        <w:jc w:val="center"/>
        <w:rPr>
          <w:sz w:val="20"/>
          <w:szCs w:val="20"/>
        </w:rPr>
      </w:pPr>
    </w:p>
    <w:p w:rsidR="007966D3" w:rsidRPr="00222E01" w:rsidRDefault="007966D3" w:rsidP="007966D3">
      <w:pPr>
        <w:jc w:val="center"/>
        <w:rPr>
          <w:b/>
          <w:szCs w:val="20"/>
        </w:rPr>
      </w:pPr>
      <w:r w:rsidRPr="00222E01">
        <w:rPr>
          <w:b/>
          <w:szCs w:val="20"/>
        </w:rPr>
        <w:t>D.02.03.01</w:t>
      </w: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Pr="00185F63" w:rsidRDefault="007966D3" w:rsidP="007966D3">
      <w:pPr>
        <w:jc w:val="center"/>
        <w:rPr>
          <w:sz w:val="20"/>
          <w:szCs w:val="20"/>
        </w:rPr>
      </w:pPr>
    </w:p>
    <w:p w:rsidR="007966D3" w:rsidRPr="00185F63" w:rsidRDefault="007966D3" w:rsidP="000926C3">
      <w:pPr>
        <w:spacing w:after="240"/>
        <w:jc w:val="center"/>
        <w:rPr>
          <w:b/>
        </w:rPr>
      </w:pPr>
      <w:r w:rsidRPr="00185F63">
        <w:rPr>
          <w:b/>
        </w:rPr>
        <w:t>WYKONANIE NASYPÓW</w:t>
      </w:r>
    </w:p>
    <w:p w:rsidR="007966D3" w:rsidRPr="000926C3" w:rsidRDefault="000926C3" w:rsidP="000926C3">
      <w:pPr>
        <w:spacing w:after="240"/>
        <w:jc w:val="center"/>
        <w:rPr>
          <w:b/>
          <w:szCs w:val="20"/>
        </w:rPr>
      </w:pPr>
      <w:r w:rsidRPr="00F602A4">
        <w:rPr>
          <w:b/>
          <w:szCs w:val="20"/>
        </w:rPr>
        <w:t xml:space="preserve">ORAZ </w:t>
      </w:r>
      <w:r w:rsidR="004860CA" w:rsidRPr="00F602A4">
        <w:rPr>
          <w:b/>
          <w:szCs w:val="20"/>
        </w:rPr>
        <w:t>WARSTW</w:t>
      </w:r>
      <w:r w:rsidRPr="00F602A4">
        <w:rPr>
          <w:b/>
          <w:szCs w:val="20"/>
        </w:rPr>
        <w:t>Y</w:t>
      </w:r>
      <w:r w:rsidR="004860CA" w:rsidRPr="00F602A4">
        <w:rPr>
          <w:b/>
          <w:szCs w:val="20"/>
        </w:rPr>
        <w:t xml:space="preserve">  </w:t>
      </w:r>
      <w:r w:rsidRPr="00F602A4">
        <w:rPr>
          <w:b/>
          <w:szCs w:val="20"/>
        </w:rPr>
        <w:t>Z GRUNTU  KWALIFIKOWANEGO</w:t>
      </w:r>
      <w:r>
        <w:rPr>
          <w:b/>
          <w:szCs w:val="20"/>
        </w:rPr>
        <w:t xml:space="preserve"> </w:t>
      </w: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7966D3" w:rsidRDefault="007966D3" w:rsidP="007966D3">
      <w:pPr>
        <w:jc w:val="center"/>
        <w:rPr>
          <w:sz w:val="20"/>
          <w:szCs w:val="20"/>
        </w:rPr>
      </w:pPr>
    </w:p>
    <w:p w:rsidR="000926C3" w:rsidRDefault="000926C3" w:rsidP="007966D3">
      <w:pPr>
        <w:jc w:val="both"/>
        <w:rPr>
          <w:b/>
          <w:sz w:val="20"/>
          <w:szCs w:val="20"/>
        </w:rPr>
      </w:pPr>
    </w:p>
    <w:p w:rsidR="000926C3" w:rsidRDefault="000926C3" w:rsidP="007966D3">
      <w:pPr>
        <w:jc w:val="both"/>
        <w:rPr>
          <w:b/>
          <w:sz w:val="20"/>
          <w:szCs w:val="20"/>
        </w:rPr>
      </w:pPr>
    </w:p>
    <w:p w:rsidR="000926C3" w:rsidRDefault="000926C3" w:rsidP="007966D3">
      <w:pPr>
        <w:jc w:val="both"/>
        <w:rPr>
          <w:b/>
          <w:sz w:val="20"/>
          <w:szCs w:val="20"/>
        </w:rPr>
      </w:pPr>
    </w:p>
    <w:p w:rsidR="000926C3" w:rsidRDefault="000926C3" w:rsidP="007966D3">
      <w:pPr>
        <w:jc w:val="both"/>
        <w:rPr>
          <w:b/>
          <w:sz w:val="20"/>
          <w:szCs w:val="20"/>
        </w:rPr>
      </w:pPr>
    </w:p>
    <w:p w:rsidR="007966D3" w:rsidRPr="00F73C08" w:rsidRDefault="007966D3" w:rsidP="007966D3">
      <w:pPr>
        <w:jc w:val="both"/>
        <w:rPr>
          <w:b/>
          <w:color w:val="FF0000"/>
          <w:sz w:val="20"/>
          <w:szCs w:val="20"/>
        </w:rPr>
      </w:pPr>
      <w:r w:rsidRPr="005143CE">
        <w:rPr>
          <w:b/>
          <w:sz w:val="20"/>
          <w:szCs w:val="20"/>
        </w:rPr>
        <w:lastRenderedPageBreak/>
        <w:t xml:space="preserve">1. Wstęp </w:t>
      </w:r>
    </w:p>
    <w:p w:rsidR="007966D3" w:rsidRPr="00F73C08" w:rsidRDefault="007966D3" w:rsidP="007966D3">
      <w:pPr>
        <w:jc w:val="both"/>
        <w:rPr>
          <w:b/>
          <w:sz w:val="20"/>
          <w:szCs w:val="20"/>
        </w:rPr>
      </w:pPr>
      <w:r w:rsidRPr="00F73C08">
        <w:rPr>
          <w:b/>
          <w:sz w:val="20"/>
          <w:szCs w:val="20"/>
        </w:rPr>
        <w:t xml:space="preserve">1.1. Przedmiot ST </w:t>
      </w:r>
    </w:p>
    <w:p w:rsidR="007966D3" w:rsidRPr="00FC7FFD" w:rsidRDefault="007966D3" w:rsidP="007966D3">
      <w:pPr>
        <w:ind w:firstLine="708"/>
        <w:jc w:val="both"/>
        <w:rPr>
          <w:sz w:val="20"/>
          <w:szCs w:val="20"/>
        </w:rPr>
      </w:pPr>
      <w:r w:rsidRPr="00F73C08">
        <w:rPr>
          <w:sz w:val="20"/>
          <w:szCs w:val="20"/>
        </w:rPr>
        <w:t xml:space="preserve">Przedmiotem niniejszej specyfikacji technicznej są wymagania wspólne dla poszczególnych wymagań </w:t>
      </w:r>
      <w:r w:rsidRPr="00FC7FFD">
        <w:rPr>
          <w:sz w:val="20"/>
          <w:szCs w:val="20"/>
        </w:rPr>
        <w:t xml:space="preserve">technicznych dotyczących wykonania i odbioru robót drogowych realizowanych przy: </w:t>
      </w:r>
    </w:p>
    <w:p w:rsidR="000926C3" w:rsidRDefault="000926C3" w:rsidP="000926C3">
      <w:pPr>
        <w:jc w:val="both"/>
        <w:rPr>
          <w:b/>
          <w:i/>
          <w:color w:val="000000"/>
          <w:sz w:val="20"/>
          <w:szCs w:val="18"/>
          <w:u w:val="single"/>
        </w:rPr>
      </w:pPr>
      <w:r w:rsidRPr="00FC7FFD">
        <w:rPr>
          <w:b/>
          <w:bCs/>
          <w:i/>
          <w:sz w:val="20"/>
          <w:szCs w:val="18"/>
          <w:u w:val="single"/>
        </w:rPr>
        <w:t xml:space="preserve">budowie siedziby Instytutu Historii Sztuki i Wydziału Nauk o Sztuce Uniwersytetu im. Adama Mickiewicza  przy </w:t>
      </w:r>
      <w:r w:rsidRPr="00FC7FFD">
        <w:rPr>
          <w:b/>
          <w:i/>
          <w:color w:val="000000"/>
          <w:sz w:val="20"/>
          <w:szCs w:val="18"/>
          <w:u w:val="single"/>
        </w:rPr>
        <w:t>ul. H. Wieniawskiego 3 w Poznaniu</w:t>
      </w:r>
    </w:p>
    <w:p w:rsidR="000C43A8" w:rsidRPr="00F73C08" w:rsidRDefault="000C43A8" w:rsidP="00BC1579">
      <w:pPr>
        <w:jc w:val="both"/>
        <w:rPr>
          <w:sz w:val="20"/>
          <w:szCs w:val="20"/>
        </w:rPr>
      </w:pPr>
    </w:p>
    <w:p w:rsidR="007966D3" w:rsidRPr="00F73C08" w:rsidRDefault="007966D3" w:rsidP="007966D3">
      <w:pPr>
        <w:jc w:val="both"/>
        <w:rPr>
          <w:b/>
          <w:sz w:val="20"/>
          <w:szCs w:val="20"/>
        </w:rPr>
      </w:pPr>
      <w:r w:rsidRPr="00F73C08">
        <w:rPr>
          <w:b/>
          <w:sz w:val="20"/>
          <w:szCs w:val="20"/>
        </w:rPr>
        <w:t xml:space="preserve">1.2. Zakres stosowania ST </w:t>
      </w:r>
    </w:p>
    <w:p w:rsidR="007966D3" w:rsidRPr="00F73C08" w:rsidRDefault="007966D3" w:rsidP="007966D3">
      <w:pPr>
        <w:jc w:val="both"/>
        <w:rPr>
          <w:sz w:val="20"/>
          <w:szCs w:val="20"/>
        </w:rPr>
      </w:pPr>
      <w:r w:rsidRPr="00F73C08">
        <w:rPr>
          <w:sz w:val="20"/>
          <w:szCs w:val="20"/>
        </w:rPr>
        <w:t xml:space="preserve">Specyfikacja Techniczna jest stosowana jako dokument przetargowy i kontraktowy przy zlecaniu i realizacji robót wymienionych w punkcie 1.1. </w:t>
      </w:r>
    </w:p>
    <w:p w:rsidR="007966D3" w:rsidRPr="00F73C08" w:rsidRDefault="007966D3" w:rsidP="007966D3">
      <w:pPr>
        <w:jc w:val="both"/>
        <w:rPr>
          <w:sz w:val="20"/>
          <w:szCs w:val="20"/>
        </w:rPr>
      </w:pPr>
    </w:p>
    <w:p w:rsidR="007966D3" w:rsidRPr="00F73C08" w:rsidRDefault="007966D3" w:rsidP="007966D3">
      <w:pPr>
        <w:jc w:val="both"/>
        <w:rPr>
          <w:b/>
          <w:sz w:val="20"/>
          <w:szCs w:val="20"/>
        </w:rPr>
      </w:pPr>
      <w:r w:rsidRPr="00F73C08">
        <w:rPr>
          <w:b/>
          <w:sz w:val="20"/>
          <w:szCs w:val="20"/>
        </w:rPr>
        <w:t xml:space="preserve">1.3. Zakres robót objętych ST </w:t>
      </w:r>
    </w:p>
    <w:p w:rsidR="007966D3" w:rsidRPr="00F73C08" w:rsidRDefault="007966D3" w:rsidP="007966D3">
      <w:pPr>
        <w:jc w:val="both"/>
        <w:rPr>
          <w:sz w:val="20"/>
          <w:szCs w:val="20"/>
        </w:rPr>
      </w:pPr>
      <w:r w:rsidRPr="00F73C08">
        <w:rPr>
          <w:sz w:val="20"/>
          <w:szCs w:val="20"/>
        </w:rPr>
        <w:t xml:space="preserve">Ustalenia zawarte w niniejszej Specyfikacji dotyczą prowadzenia robót przy wykonaniu nasypów </w:t>
      </w:r>
      <w:r w:rsidR="000926C3">
        <w:rPr>
          <w:sz w:val="20"/>
          <w:szCs w:val="20"/>
        </w:rPr>
        <w:t>po wykonanych wykopach (wyrównanie terenu do właściwej rzędnej tj. dołu podbudowy) oraz</w:t>
      </w:r>
      <w:r w:rsidR="00F73C08" w:rsidRPr="00F73C08">
        <w:rPr>
          <w:sz w:val="20"/>
          <w:szCs w:val="20"/>
        </w:rPr>
        <w:t xml:space="preserve"> </w:t>
      </w:r>
      <w:r w:rsidR="00D105EA">
        <w:rPr>
          <w:sz w:val="20"/>
          <w:szCs w:val="20"/>
        </w:rPr>
        <w:t>wykonania</w:t>
      </w:r>
      <w:r w:rsidR="00D105EA" w:rsidRPr="00F73C08">
        <w:rPr>
          <w:sz w:val="20"/>
          <w:szCs w:val="20"/>
        </w:rPr>
        <w:t xml:space="preserve"> </w:t>
      </w:r>
      <w:r w:rsidR="00F73C08" w:rsidRPr="00F73C08">
        <w:rPr>
          <w:sz w:val="20"/>
          <w:szCs w:val="20"/>
        </w:rPr>
        <w:t xml:space="preserve">warstwy </w:t>
      </w:r>
      <w:r w:rsidR="000926C3">
        <w:rPr>
          <w:sz w:val="20"/>
          <w:szCs w:val="20"/>
        </w:rPr>
        <w:t>z gruntu kwalifikowanego (</w:t>
      </w:r>
      <w:r w:rsidR="00F73C08" w:rsidRPr="00F73C08">
        <w:rPr>
          <w:sz w:val="20"/>
          <w:szCs w:val="20"/>
        </w:rPr>
        <w:t xml:space="preserve">pospółki </w:t>
      </w:r>
      <w:r w:rsidR="000926C3">
        <w:rPr>
          <w:sz w:val="20"/>
          <w:szCs w:val="20"/>
        </w:rPr>
        <w:t>- warstwa odsączająca)</w:t>
      </w:r>
      <w:r w:rsidR="00F73C08" w:rsidRPr="00F73C08">
        <w:rPr>
          <w:sz w:val="20"/>
          <w:szCs w:val="20"/>
        </w:rPr>
        <w:t xml:space="preserve"> </w:t>
      </w:r>
      <w:r w:rsidRPr="00F73C08">
        <w:rPr>
          <w:sz w:val="20"/>
          <w:szCs w:val="20"/>
        </w:rPr>
        <w:t>określonych w Dokumentacji Projektowej</w:t>
      </w:r>
      <w:r w:rsidR="00F73C08" w:rsidRPr="00F73C08">
        <w:rPr>
          <w:sz w:val="20"/>
          <w:szCs w:val="20"/>
        </w:rPr>
        <w:t>,</w:t>
      </w:r>
      <w:r w:rsidRPr="00F73C08">
        <w:rPr>
          <w:sz w:val="20"/>
          <w:szCs w:val="20"/>
        </w:rPr>
        <w:t xml:space="preserve"> i obejmują formowanie i zagęszczenie </w:t>
      </w:r>
      <w:r w:rsidR="00F73C08" w:rsidRPr="00F73C08">
        <w:rPr>
          <w:sz w:val="20"/>
          <w:szCs w:val="20"/>
        </w:rPr>
        <w:t xml:space="preserve">ww. gruntu-pospółki </w:t>
      </w:r>
      <w:r w:rsidR="008110CF" w:rsidRPr="00F73C08">
        <w:rPr>
          <w:sz w:val="20"/>
          <w:szCs w:val="20"/>
        </w:rPr>
        <w:t xml:space="preserve"> </w:t>
      </w:r>
      <w:r w:rsidRPr="00F73C08">
        <w:rPr>
          <w:sz w:val="20"/>
          <w:szCs w:val="20"/>
        </w:rPr>
        <w:t>z pozy</w:t>
      </w:r>
      <w:r w:rsidR="00F73C08" w:rsidRPr="00F73C08">
        <w:rPr>
          <w:sz w:val="20"/>
          <w:szCs w:val="20"/>
        </w:rPr>
        <w:t>skaniem i transportem</w:t>
      </w:r>
      <w:r w:rsidRPr="00F73C08">
        <w:rPr>
          <w:sz w:val="20"/>
          <w:szCs w:val="20"/>
        </w:rPr>
        <w:t xml:space="preserve">. </w:t>
      </w:r>
    </w:p>
    <w:p w:rsidR="007966D3" w:rsidRPr="00F73C08" w:rsidRDefault="007966D3" w:rsidP="007966D3">
      <w:pPr>
        <w:jc w:val="both"/>
        <w:rPr>
          <w:sz w:val="20"/>
          <w:szCs w:val="20"/>
        </w:rPr>
      </w:pPr>
    </w:p>
    <w:p w:rsidR="007966D3" w:rsidRPr="00F73C08" w:rsidRDefault="007966D3" w:rsidP="007966D3">
      <w:pPr>
        <w:jc w:val="both"/>
        <w:rPr>
          <w:b/>
          <w:sz w:val="20"/>
          <w:szCs w:val="20"/>
        </w:rPr>
      </w:pPr>
      <w:r w:rsidRPr="00F73C08">
        <w:rPr>
          <w:b/>
          <w:sz w:val="20"/>
          <w:szCs w:val="20"/>
        </w:rPr>
        <w:t xml:space="preserve">1.4. Określenia podstawowe </w:t>
      </w:r>
    </w:p>
    <w:p w:rsidR="007966D3" w:rsidRPr="00F73C08" w:rsidRDefault="007966D3" w:rsidP="007966D3">
      <w:pPr>
        <w:jc w:val="both"/>
        <w:rPr>
          <w:sz w:val="20"/>
          <w:szCs w:val="20"/>
        </w:rPr>
      </w:pPr>
      <w:r w:rsidRPr="00F73C08">
        <w:rPr>
          <w:b/>
          <w:sz w:val="20"/>
          <w:szCs w:val="20"/>
        </w:rPr>
        <w:t>1.4.1. Budowla ziemna</w:t>
      </w:r>
      <w:r w:rsidRPr="00F73C08">
        <w:rPr>
          <w:sz w:val="20"/>
          <w:szCs w:val="20"/>
        </w:rPr>
        <w:t xml:space="preserve"> -budowla wykonana w gruncie lub z gruntu naturalnego lub z gruntu antropogenicznego spełniająca warunki stateczności i odwodnienia.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5143CE">
        <w:rPr>
          <w:b/>
          <w:sz w:val="20"/>
          <w:szCs w:val="20"/>
        </w:rPr>
        <w:t>1.4.2. Korpus drogowy</w:t>
      </w:r>
      <w:r w:rsidRPr="00185F63">
        <w:rPr>
          <w:sz w:val="20"/>
          <w:szCs w:val="20"/>
        </w:rPr>
        <w:t xml:space="preserve"> -nasyp lub ta część wykopu, która jest ograniczona koroną drogi i skarpami rowów.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5143CE">
        <w:rPr>
          <w:b/>
          <w:sz w:val="20"/>
          <w:szCs w:val="20"/>
        </w:rPr>
        <w:t>1.4.3. Wysokość nasypu lub głębokość wykopu</w:t>
      </w:r>
      <w:r w:rsidRPr="00185F63">
        <w:rPr>
          <w:sz w:val="20"/>
          <w:szCs w:val="20"/>
        </w:rPr>
        <w:t xml:space="preserve"> -ró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nica rzędnej terenu i rzędnej robót ziemnych, wyznaczonych w osi nasypu lub wykopu.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5143CE">
        <w:rPr>
          <w:b/>
          <w:sz w:val="20"/>
          <w:szCs w:val="20"/>
        </w:rPr>
        <w:t>1.4.4. Nasyp niski</w:t>
      </w:r>
      <w:r w:rsidRPr="00185F63">
        <w:rPr>
          <w:sz w:val="20"/>
          <w:szCs w:val="20"/>
        </w:rPr>
        <w:t xml:space="preserve"> -nasyp, którego wysokość jest mniejsza ni</w:t>
      </w:r>
      <w:r>
        <w:rPr>
          <w:sz w:val="20"/>
          <w:szCs w:val="20"/>
        </w:rPr>
        <w:t xml:space="preserve">ż </w:t>
      </w:r>
      <w:smartTag w:uri="urn:schemas-microsoft-com:office:smarttags" w:element="metricconverter">
        <w:smartTagPr>
          <w:attr w:name="ProductID" w:val="1 m"/>
        </w:smartTagPr>
        <w:r w:rsidRPr="00185F63">
          <w:rPr>
            <w:sz w:val="20"/>
            <w:szCs w:val="20"/>
          </w:rPr>
          <w:t>1 m</w:t>
        </w:r>
      </w:smartTag>
      <w:r w:rsidRPr="00185F63">
        <w:rPr>
          <w:sz w:val="20"/>
          <w:szCs w:val="20"/>
        </w:rPr>
        <w:t xml:space="preserve">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5143CE">
        <w:rPr>
          <w:b/>
          <w:sz w:val="20"/>
          <w:szCs w:val="20"/>
        </w:rPr>
        <w:t>1.4.5. Nasyp średni</w:t>
      </w:r>
      <w:r w:rsidRPr="00185F63">
        <w:rPr>
          <w:sz w:val="20"/>
          <w:szCs w:val="20"/>
        </w:rPr>
        <w:t xml:space="preserve"> -nasyp, którego wysokość jest zawarta w granicach od 1 do </w:t>
      </w:r>
      <w:smartTag w:uri="urn:schemas-microsoft-com:office:smarttags" w:element="metricconverter">
        <w:smartTagPr>
          <w:attr w:name="ProductID" w:val="3 m"/>
        </w:smartTagPr>
        <w:r w:rsidRPr="00185F63">
          <w:rPr>
            <w:sz w:val="20"/>
            <w:szCs w:val="20"/>
          </w:rPr>
          <w:t>3 m</w:t>
        </w:r>
      </w:smartTag>
      <w:r w:rsidRPr="00185F63">
        <w:rPr>
          <w:sz w:val="20"/>
          <w:szCs w:val="20"/>
        </w:rPr>
        <w:t xml:space="preserve">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5143CE">
        <w:rPr>
          <w:b/>
          <w:sz w:val="20"/>
          <w:szCs w:val="20"/>
        </w:rPr>
        <w:t>1.4.6. Nasyp wysoki</w:t>
      </w:r>
      <w:r w:rsidRPr="00185F63">
        <w:rPr>
          <w:sz w:val="20"/>
          <w:szCs w:val="20"/>
        </w:rPr>
        <w:t xml:space="preserve"> -nasyp, którego wysokość przekracza </w:t>
      </w:r>
      <w:smartTag w:uri="urn:schemas-microsoft-com:office:smarttags" w:element="metricconverter">
        <w:smartTagPr>
          <w:attr w:name="ProductID" w:val="3 m"/>
        </w:smartTagPr>
        <w:r w:rsidRPr="00185F63">
          <w:rPr>
            <w:sz w:val="20"/>
            <w:szCs w:val="20"/>
          </w:rPr>
          <w:t>3 m</w:t>
        </w:r>
      </w:smartTag>
      <w:r w:rsidRPr="00185F63">
        <w:rPr>
          <w:sz w:val="20"/>
          <w:szCs w:val="20"/>
        </w:rPr>
        <w:t xml:space="preserve">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5143CE">
        <w:rPr>
          <w:b/>
          <w:sz w:val="20"/>
          <w:szCs w:val="20"/>
        </w:rPr>
        <w:t>1.4.7. Ukop</w:t>
      </w:r>
      <w:r w:rsidRPr="00185F63">
        <w:rPr>
          <w:sz w:val="20"/>
          <w:szCs w:val="20"/>
        </w:rPr>
        <w:t xml:space="preserve"> -miejsce pozyskania gruntu do wykonania nasypów, poło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one w obrębie pasa robót drogowych.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5143CE">
        <w:rPr>
          <w:b/>
          <w:sz w:val="20"/>
          <w:szCs w:val="20"/>
        </w:rPr>
        <w:t>1.4.8. Dokop</w:t>
      </w:r>
      <w:r w:rsidRPr="00185F63">
        <w:rPr>
          <w:sz w:val="20"/>
          <w:szCs w:val="20"/>
        </w:rPr>
        <w:t xml:space="preserve"> -miejsce pozyskania gruntu do wykonania nasypów, poło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one poza pasem robót drogowych.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5143CE">
        <w:rPr>
          <w:b/>
          <w:sz w:val="20"/>
          <w:szCs w:val="20"/>
        </w:rPr>
        <w:t>1.4.9. Odkład</w:t>
      </w:r>
      <w:r w:rsidRPr="00185F63">
        <w:rPr>
          <w:sz w:val="20"/>
          <w:szCs w:val="20"/>
        </w:rPr>
        <w:t xml:space="preserve"> -miejsce wbudowania lub składowania (odwiezienia) gruntów pozyskanych w czasie wykonywania wykopów, a nie wykorzystanych do budowy nasypów oraz innych prac związanych z trasą drogową.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5143CE">
        <w:rPr>
          <w:b/>
          <w:sz w:val="20"/>
          <w:szCs w:val="20"/>
        </w:rPr>
        <w:t>1.4.10. Wskaźnik zagęszczenia gruntu</w:t>
      </w:r>
      <w:r w:rsidRPr="00185F63">
        <w:rPr>
          <w:sz w:val="20"/>
          <w:szCs w:val="20"/>
        </w:rPr>
        <w:t xml:space="preserve"> -wielkość charakteryzująca stan zagęszczenia gruntu,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określona wg wzoru: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Default="00205B41" w:rsidP="007966D3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790440" cy="1036320"/>
            <wp:effectExtent l="1905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44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66D3" w:rsidRPr="005143CE">
        <w:rPr>
          <w:sz w:val="20"/>
          <w:szCs w:val="20"/>
        </w:rPr>
        <w:t xml:space="preserve"> </w:t>
      </w:r>
      <w:r>
        <w:rPr>
          <w:noProof/>
          <w:sz w:val="20"/>
          <w:szCs w:val="20"/>
        </w:rPr>
        <w:drawing>
          <wp:inline distT="0" distB="0" distL="0" distR="0">
            <wp:extent cx="2011680" cy="172720"/>
            <wp:effectExtent l="19050" t="0" r="762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6D3" w:rsidRPr="00185F63" w:rsidRDefault="007966D3" w:rsidP="007966D3">
      <w:pPr>
        <w:jc w:val="center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1.4.11. Wskaźnik ró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noziarnistości -wielkość charakteryzująca zagęszczalność gruntów niespoistych, określona wg wzoru: </w:t>
      </w:r>
    </w:p>
    <w:p w:rsidR="007966D3" w:rsidRDefault="00205B41" w:rsidP="007966D3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180840" cy="751840"/>
            <wp:effectExtent l="1905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0840" cy="75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1.4.12. Wskaźnik odkształcenia gruntu -wielkość charakteryzująca stan zagęszczenia gruntu,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określona wg wzoru: </w:t>
      </w:r>
    </w:p>
    <w:p w:rsidR="007966D3" w:rsidRPr="00C97969" w:rsidRDefault="00205B41" w:rsidP="007966D3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754880" cy="1046480"/>
            <wp:effectExtent l="19050" t="0" r="762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104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80337B">
        <w:rPr>
          <w:b/>
          <w:sz w:val="20"/>
          <w:szCs w:val="20"/>
        </w:rPr>
        <w:lastRenderedPageBreak/>
        <w:t xml:space="preserve">1.4.13. Podłoże nawierzchni </w:t>
      </w:r>
      <w:r w:rsidRPr="00185F63">
        <w:rPr>
          <w:sz w:val="20"/>
          <w:szCs w:val="20"/>
        </w:rPr>
        <w:t>– grunt rodzimy lub nasypowy 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ący bezpośrednio pod konstrukcją nawierzchni do głębokości przemarzania, nie mniej jednak ni</w:t>
      </w:r>
      <w:r>
        <w:rPr>
          <w:sz w:val="20"/>
          <w:szCs w:val="20"/>
        </w:rPr>
        <w:t xml:space="preserve">ż </w:t>
      </w:r>
      <w:r w:rsidRPr="00185F63">
        <w:rPr>
          <w:sz w:val="20"/>
          <w:szCs w:val="20"/>
        </w:rPr>
        <w:t xml:space="preserve">do głębokości </w:t>
      </w:r>
      <w:smartTag w:uri="urn:schemas-microsoft-com:office:smarttags" w:element="metricconverter">
        <w:smartTagPr>
          <w:attr w:name="ProductID" w:val="1 m"/>
        </w:smartTagPr>
        <w:r w:rsidRPr="00185F63">
          <w:rPr>
            <w:sz w:val="20"/>
            <w:szCs w:val="20"/>
          </w:rPr>
          <w:t>1 m</w:t>
        </w:r>
      </w:smartTag>
      <w:r w:rsidRPr="00185F63">
        <w:rPr>
          <w:sz w:val="20"/>
          <w:szCs w:val="20"/>
        </w:rPr>
        <w:t xml:space="preserve"> od zaprojektowanej powierzchni robót ziemnych.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80337B">
        <w:rPr>
          <w:b/>
          <w:sz w:val="20"/>
          <w:szCs w:val="20"/>
        </w:rPr>
        <w:t xml:space="preserve">1.4.14. Podłoże budowli ziemnej (nasypu i wykopu) </w:t>
      </w:r>
      <w:r w:rsidRPr="00185F63">
        <w:rPr>
          <w:sz w:val="20"/>
          <w:szCs w:val="20"/>
        </w:rPr>
        <w:t>– strefa gruntu rodzimego poni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ej spodu budowli, w której właściwości gruntu mają wpływ na projektowanie, wykonanie i eksploatację budowli.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80337B">
        <w:rPr>
          <w:b/>
          <w:sz w:val="20"/>
          <w:szCs w:val="20"/>
        </w:rPr>
        <w:t>1.4.15. Pozostałe określenia</w:t>
      </w:r>
      <w:r w:rsidRPr="00185F63">
        <w:rPr>
          <w:sz w:val="20"/>
          <w:szCs w:val="20"/>
        </w:rPr>
        <w:t xml:space="preserve"> podstawowe są zgodne z obowiązującymi, odpowiednimi polskimi normami i z definicjami podanymi w ST D-M-00.00.00 „Wymagania ogólne” pkt 1.4. </w:t>
      </w: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Pr="0080337B" w:rsidRDefault="007966D3" w:rsidP="007966D3">
      <w:pPr>
        <w:jc w:val="both"/>
        <w:rPr>
          <w:b/>
          <w:sz w:val="20"/>
          <w:szCs w:val="20"/>
        </w:rPr>
      </w:pPr>
      <w:r w:rsidRPr="0080337B">
        <w:rPr>
          <w:b/>
          <w:sz w:val="20"/>
          <w:szCs w:val="20"/>
        </w:rPr>
        <w:t xml:space="preserve">1.5. Ogólne wymagania dotyczące robót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Wykonawca jest odpowiedzialny za jakość wykonania robót oraz za zgodność z Dokumentacją Projektową, ST i poleceniami In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yniera.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Ogólne wymagania dotyczące robót podano w ST D-M.00.00.00 "Wymagania ogólne".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80337B" w:rsidRDefault="007966D3" w:rsidP="007966D3">
      <w:pPr>
        <w:jc w:val="both"/>
        <w:rPr>
          <w:b/>
          <w:sz w:val="20"/>
          <w:szCs w:val="20"/>
        </w:rPr>
      </w:pPr>
      <w:r w:rsidRPr="0080337B">
        <w:rPr>
          <w:b/>
          <w:sz w:val="20"/>
          <w:szCs w:val="20"/>
        </w:rPr>
        <w:t xml:space="preserve">2. Materiały </w:t>
      </w:r>
    </w:p>
    <w:p w:rsidR="007966D3" w:rsidRPr="0080337B" w:rsidRDefault="007966D3" w:rsidP="007966D3">
      <w:pPr>
        <w:jc w:val="both"/>
        <w:rPr>
          <w:b/>
          <w:sz w:val="20"/>
          <w:szCs w:val="20"/>
        </w:rPr>
      </w:pPr>
      <w:r w:rsidRPr="0080337B">
        <w:rPr>
          <w:b/>
          <w:sz w:val="20"/>
          <w:szCs w:val="20"/>
        </w:rPr>
        <w:t xml:space="preserve">2.1. Ogólne wymagania dotyczące materiałów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Ogólne wymagania dotyczące materiałów, ich pozyskania i składowania podano w ST D-M.00.00.00 "Wymagania ogólne".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80337B" w:rsidRDefault="007966D3" w:rsidP="007966D3">
      <w:pPr>
        <w:jc w:val="both"/>
        <w:rPr>
          <w:b/>
          <w:sz w:val="20"/>
          <w:szCs w:val="20"/>
        </w:rPr>
      </w:pPr>
      <w:r w:rsidRPr="0080337B">
        <w:rPr>
          <w:b/>
          <w:sz w:val="20"/>
          <w:szCs w:val="20"/>
        </w:rPr>
        <w:t xml:space="preserve">2.2. Wymagania ogólne dla materiałów do budowy nasypów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Nasypy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y wykonywać wyłącznie z gruntów niespoistych spełniających wymagania zawarte w ST i są zaakceptowane przez In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yniera. Akceptacja powinna następować na bie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ąco, w czasie trwania robót ziemnych, na podstawie przedkładanych przez Wykonawcę wyników badań laboratoryjnych określonych w niniejszej specyfikacji.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80337B" w:rsidRDefault="007966D3" w:rsidP="007966D3">
      <w:pPr>
        <w:jc w:val="both"/>
        <w:rPr>
          <w:b/>
          <w:sz w:val="20"/>
          <w:szCs w:val="20"/>
        </w:rPr>
      </w:pPr>
      <w:r w:rsidRPr="0080337B">
        <w:rPr>
          <w:b/>
          <w:sz w:val="20"/>
          <w:szCs w:val="20"/>
        </w:rPr>
        <w:t xml:space="preserve">2.3. Wybór materiałów do budowy nasypów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Do górnych i dolnych warstw nasypów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y stosować grunty sypkie. Nie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y równie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 wykorzystywać gruntów trudnozagęszczalnych, których maksymalna gęstość objętościowa szkieletu jest mniejsza ni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 1,6 g/cm3 (nie dotyczy to 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u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li i popiołów).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W przypadku wbudowywania w strefie do </w:t>
      </w:r>
      <w:smartTag w:uri="urn:schemas-microsoft-com:office:smarttags" w:element="metricconverter">
        <w:smartTagPr>
          <w:attr w:name="ProductID" w:val="50 cm"/>
        </w:smartTagPr>
        <w:r w:rsidRPr="00185F63">
          <w:rPr>
            <w:sz w:val="20"/>
            <w:szCs w:val="20"/>
          </w:rPr>
          <w:t>50 cm</w:t>
        </w:r>
      </w:smartTag>
      <w:r w:rsidRPr="00185F63">
        <w:rPr>
          <w:sz w:val="20"/>
          <w:szCs w:val="20"/>
        </w:rPr>
        <w:t xml:space="preserve"> poni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ej powierzchni robót ziemnych piasków drobnoziarnistych powinny one mieć wskaźnik nośności Wnoś.</w:t>
      </w:r>
      <w:r>
        <w:rPr>
          <w:sz w:val="20"/>
          <w:szCs w:val="20"/>
        </w:rPr>
        <w:t>&gt;</w:t>
      </w:r>
      <w:r w:rsidRPr="00185F63">
        <w:rPr>
          <w:sz w:val="20"/>
          <w:szCs w:val="20"/>
        </w:rPr>
        <w:t xml:space="preserve">10.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0406E4" w:rsidRDefault="00205B41" w:rsidP="007966D3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180840" cy="1798320"/>
            <wp:effectExtent l="1905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0840" cy="179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Metoda badania przedstawiona jest w normie PN-S-02205:1998, annex A1.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Górna warstwa nasypu grubości </w:t>
      </w:r>
      <w:smartTag w:uri="urn:schemas-microsoft-com:office:smarttags" w:element="metricconverter">
        <w:smartTagPr>
          <w:attr w:name="ProductID" w:val="50 cm"/>
        </w:smartTagPr>
        <w:r w:rsidRPr="00185F63">
          <w:rPr>
            <w:sz w:val="20"/>
            <w:szCs w:val="20"/>
          </w:rPr>
          <w:t>50 cm</w:t>
        </w:r>
      </w:smartTag>
      <w:r w:rsidRPr="00185F63">
        <w:rPr>
          <w:sz w:val="20"/>
          <w:szCs w:val="20"/>
        </w:rPr>
        <w:t xml:space="preserve"> winna być wykonana z materiału niewysadzinowego o następujących parametrach: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-zawartość cząstek . </w:t>
      </w:r>
      <w:smartTag w:uri="urn:schemas-microsoft-com:office:smarttags" w:element="metricconverter">
        <w:smartTagPr>
          <w:attr w:name="ProductID" w:val="0,075 mm"/>
        </w:smartTagPr>
        <w:r w:rsidRPr="00185F63">
          <w:rPr>
            <w:sz w:val="20"/>
            <w:szCs w:val="20"/>
          </w:rPr>
          <w:t>0,075 mm</w:t>
        </w:r>
      </w:smartTag>
      <w:r w:rsidRPr="00185F63">
        <w:rPr>
          <w:sz w:val="20"/>
          <w:szCs w:val="20"/>
        </w:rPr>
        <w:t xml:space="preserve"> &lt; 15%;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-zawartość cząstek . </w:t>
      </w:r>
      <w:smartTag w:uri="urn:schemas-microsoft-com:office:smarttags" w:element="metricconverter">
        <w:smartTagPr>
          <w:attr w:name="ProductID" w:val="0,02 mm"/>
        </w:smartTagPr>
        <w:r w:rsidRPr="00185F63">
          <w:rPr>
            <w:sz w:val="20"/>
            <w:szCs w:val="20"/>
          </w:rPr>
          <w:t>0,02 mm</w:t>
        </w:r>
      </w:smartTag>
      <w:r w:rsidRPr="00185F63">
        <w:rPr>
          <w:sz w:val="20"/>
          <w:szCs w:val="20"/>
        </w:rPr>
        <w:t xml:space="preserve"> &lt; 5%;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-kapilarności biernej Hkb &lt; </w:t>
      </w:r>
      <w:smartTag w:uri="urn:schemas-microsoft-com:office:smarttags" w:element="metricconverter">
        <w:smartTagPr>
          <w:attr w:name="ProductID" w:val="1,0 m"/>
        </w:smartTagPr>
        <w:r w:rsidRPr="00185F63">
          <w:rPr>
            <w:sz w:val="20"/>
            <w:szCs w:val="20"/>
          </w:rPr>
          <w:t>1,0 m</w:t>
        </w:r>
      </w:smartTag>
      <w:r w:rsidRPr="00185F63">
        <w:rPr>
          <w:sz w:val="20"/>
          <w:szCs w:val="20"/>
        </w:rPr>
        <w:t xml:space="preserve">;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-wskaźniku piaskowym WP &gt; 35;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-wskaźniku róSnoziarnistości Ud 60-10&gt;5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-współczynniku filtracji k10&gt;6x10-5 m/s.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E65E07" w:rsidRDefault="007966D3" w:rsidP="007966D3">
      <w:pPr>
        <w:jc w:val="both"/>
        <w:rPr>
          <w:b/>
          <w:sz w:val="20"/>
          <w:szCs w:val="20"/>
        </w:rPr>
      </w:pPr>
      <w:r w:rsidRPr="00E65E07">
        <w:rPr>
          <w:b/>
          <w:sz w:val="20"/>
          <w:szCs w:val="20"/>
        </w:rPr>
        <w:t xml:space="preserve">3. Sprzęt </w:t>
      </w:r>
    </w:p>
    <w:p w:rsidR="007966D3" w:rsidRPr="00E65E07" w:rsidRDefault="007966D3" w:rsidP="007966D3">
      <w:pPr>
        <w:jc w:val="both"/>
        <w:rPr>
          <w:b/>
          <w:sz w:val="20"/>
          <w:szCs w:val="20"/>
        </w:rPr>
      </w:pPr>
      <w:r w:rsidRPr="00E65E07">
        <w:rPr>
          <w:b/>
          <w:sz w:val="20"/>
          <w:szCs w:val="20"/>
        </w:rPr>
        <w:t xml:space="preserve">3.1. Ogólne wymagania dotyczące sprzętu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Ogólne wymagania dotyczące sprzętu podano w ST D-M-00.00.00 „Wymagania ogólne” pkt 3.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Default="007966D3" w:rsidP="007966D3">
      <w:pPr>
        <w:jc w:val="both"/>
        <w:rPr>
          <w:b/>
          <w:sz w:val="20"/>
          <w:szCs w:val="20"/>
        </w:rPr>
      </w:pPr>
      <w:r w:rsidRPr="00E65E07">
        <w:rPr>
          <w:b/>
          <w:sz w:val="20"/>
          <w:szCs w:val="20"/>
        </w:rPr>
        <w:t xml:space="preserve">3.2. Sprzęt do wykonania nasypów </w:t>
      </w:r>
    </w:p>
    <w:p w:rsidR="007966D3" w:rsidRDefault="007966D3" w:rsidP="007966D3">
      <w:pPr>
        <w:jc w:val="both"/>
        <w:rPr>
          <w:b/>
          <w:sz w:val="20"/>
          <w:szCs w:val="20"/>
        </w:rPr>
      </w:pPr>
      <w:r w:rsidRPr="00E65E07">
        <w:rPr>
          <w:sz w:val="20"/>
          <w:szCs w:val="20"/>
        </w:rPr>
        <w:t>jak w ST D.02.01.01</w:t>
      </w:r>
      <w:r w:rsidRPr="00E65E07">
        <w:rPr>
          <w:b/>
          <w:sz w:val="20"/>
          <w:szCs w:val="20"/>
        </w:rPr>
        <w:t xml:space="preserve"> </w:t>
      </w:r>
    </w:p>
    <w:p w:rsidR="007966D3" w:rsidRPr="00E65E07" w:rsidRDefault="007966D3" w:rsidP="007966D3">
      <w:pPr>
        <w:jc w:val="both"/>
        <w:rPr>
          <w:b/>
          <w:sz w:val="20"/>
          <w:szCs w:val="20"/>
        </w:rPr>
      </w:pPr>
    </w:p>
    <w:p w:rsidR="007966D3" w:rsidRDefault="007966D3" w:rsidP="007966D3">
      <w:pPr>
        <w:jc w:val="both"/>
        <w:rPr>
          <w:b/>
          <w:sz w:val="20"/>
          <w:szCs w:val="20"/>
        </w:rPr>
      </w:pPr>
      <w:r w:rsidRPr="00E65E07">
        <w:rPr>
          <w:b/>
          <w:sz w:val="20"/>
          <w:szCs w:val="20"/>
        </w:rPr>
        <w:lastRenderedPageBreak/>
        <w:t xml:space="preserve">3.3. Sprzęt do zagęszczania </w:t>
      </w:r>
    </w:p>
    <w:p w:rsidR="007966D3" w:rsidRPr="00E65E07" w:rsidRDefault="007966D3" w:rsidP="007966D3">
      <w:pPr>
        <w:jc w:val="both"/>
        <w:rPr>
          <w:sz w:val="20"/>
          <w:szCs w:val="20"/>
        </w:rPr>
      </w:pPr>
      <w:r w:rsidRPr="00E65E07">
        <w:rPr>
          <w:sz w:val="20"/>
          <w:szCs w:val="20"/>
        </w:rPr>
        <w:t xml:space="preserve">jak w ST D.02.01.01 </w:t>
      </w: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Pr="00E65E07" w:rsidRDefault="007966D3" w:rsidP="007966D3">
      <w:pPr>
        <w:jc w:val="both"/>
        <w:rPr>
          <w:b/>
          <w:sz w:val="20"/>
          <w:szCs w:val="20"/>
        </w:rPr>
      </w:pPr>
      <w:r w:rsidRPr="00E65E07">
        <w:rPr>
          <w:b/>
          <w:sz w:val="20"/>
          <w:szCs w:val="20"/>
        </w:rPr>
        <w:t xml:space="preserve">4. Transport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Jak w ST D.02.01.01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E65E07" w:rsidRDefault="007966D3" w:rsidP="007966D3">
      <w:pPr>
        <w:jc w:val="both"/>
        <w:rPr>
          <w:b/>
          <w:sz w:val="20"/>
          <w:szCs w:val="20"/>
        </w:rPr>
      </w:pPr>
      <w:r w:rsidRPr="00E65E07">
        <w:rPr>
          <w:b/>
          <w:sz w:val="20"/>
          <w:szCs w:val="20"/>
        </w:rPr>
        <w:t xml:space="preserve">5. Wykonanie robót </w:t>
      </w:r>
    </w:p>
    <w:p w:rsidR="007966D3" w:rsidRPr="00E65E07" w:rsidRDefault="007966D3" w:rsidP="007966D3">
      <w:pPr>
        <w:jc w:val="both"/>
        <w:rPr>
          <w:b/>
          <w:sz w:val="20"/>
          <w:szCs w:val="20"/>
        </w:rPr>
      </w:pPr>
      <w:r w:rsidRPr="00E65E07">
        <w:rPr>
          <w:b/>
          <w:sz w:val="20"/>
          <w:szCs w:val="20"/>
        </w:rPr>
        <w:t xml:space="preserve">5.1 Ogólne warunki wykonania robót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Ogólne warunki wykonania robót podano w ST D-M.00.00.00 "Wymagania ogólne" oraz w klauzuli </w:t>
      </w:r>
      <w:smartTag w:uri="urn:schemas-microsoft-com:office:smarttags" w:element="metricconverter">
        <w:smartTagPr>
          <w:attr w:name="ProductID" w:val="5.1 ST"/>
        </w:smartTagPr>
        <w:r w:rsidRPr="00185F63">
          <w:rPr>
            <w:sz w:val="20"/>
            <w:szCs w:val="20"/>
          </w:rPr>
          <w:t>5.1 ST</w:t>
        </w:r>
      </w:smartTag>
      <w:r w:rsidRPr="00185F63">
        <w:rPr>
          <w:sz w:val="20"/>
          <w:szCs w:val="20"/>
        </w:rPr>
        <w:t xml:space="preserve"> D.02.01.01.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E65E07" w:rsidRDefault="007966D3" w:rsidP="007966D3">
      <w:pPr>
        <w:jc w:val="both"/>
        <w:rPr>
          <w:b/>
          <w:sz w:val="20"/>
          <w:szCs w:val="20"/>
        </w:rPr>
      </w:pPr>
      <w:r w:rsidRPr="00E65E07">
        <w:rPr>
          <w:b/>
          <w:sz w:val="20"/>
          <w:szCs w:val="20"/>
        </w:rPr>
        <w:t xml:space="preserve">5.2 Budowa nasypów </w:t>
      </w:r>
    </w:p>
    <w:p w:rsidR="007966D3" w:rsidRPr="00E65E07" w:rsidRDefault="007966D3" w:rsidP="007966D3">
      <w:pPr>
        <w:jc w:val="both"/>
        <w:rPr>
          <w:b/>
          <w:sz w:val="20"/>
          <w:szCs w:val="20"/>
        </w:rPr>
      </w:pPr>
      <w:r w:rsidRPr="00E65E07">
        <w:rPr>
          <w:b/>
          <w:sz w:val="20"/>
          <w:szCs w:val="20"/>
        </w:rPr>
        <w:t xml:space="preserve">5.2.1. Dostawy materiału na nasypy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Wykonawca jest zobowiązany do prowadzenia kontroli dostaw oraz wykonania zgodnie z ustaloną w Programie Zapewnienia Jakości częstotliwością laboratoryjnych badań kontrolnych.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Wyniki tych badań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y przekazywać w określonym trybie nadzorowi. W Umowie z dostawcą (producentem) oraz w Programie Zapewnienia Jakości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y jednoznacznie określić sposób postępowania w przypadku dostawy materiału niezgodnego z wymaganiami niniejszej Specyfikacji. Pochodzenie materiału i jego jakość powinny być wcześniej zaaprobowane przez In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yniera. Wykonawca powinien zaproponować</w:t>
      </w:r>
      <w:r>
        <w:rPr>
          <w:sz w:val="20"/>
          <w:szCs w:val="20"/>
        </w:rPr>
        <w:t xml:space="preserve"> </w:t>
      </w:r>
      <w:r w:rsidRPr="00185F63">
        <w:rPr>
          <w:sz w:val="20"/>
          <w:szCs w:val="20"/>
        </w:rPr>
        <w:t xml:space="preserve">źródło (źródła) dostaw materiałów oraz przedstawić wyniki badań jakości w ramach PZJ.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E65E07" w:rsidRDefault="007966D3" w:rsidP="007966D3">
      <w:pPr>
        <w:jc w:val="both"/>
        <w:rPr>
          <w:b/>
          <w:sz w:val="20"/>
          <w:szCs w:val="20"/>
        </w:rPr>
      </w:pPr>
      <w:r w:rsidRPr="00E65E07">
        <w:rPr>
          <w:b/>
          <w:sz w:val="20"/>
          <w:szCs w:val="20"/>
        </w:rPr>
        <w:t xml:space="preserve">5.2.2. Wymagania ogólne dla nasypów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W celu zapewnienia stateczności nasypu i jego równomiernego osiadania,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y przestrzegać następujących zasad: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>-styk dwóch przyległych części nasypu, wykonanych z ró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norodnych gruntów wykonać przy pomocy stopni,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-górną warstwę nasypu o grubości co najmniej </w:t>
      </w:r>
      <w:smartTag w:uri="urn:schemas-microsoft-com:office:smarttags" w:element="metricconverter">
        <w:smartTagPr>
          <w:attr w:name="ProductID" w:val="0,50 m"/>
        </w:smartTagPr>
        <w:r w:rsidRPr="00185F63">
          <w:rPr>
            <w:sz w:val="20"/>
            <w:szCs w:val="20"/>
          </w:rPr>
          <w:t>0,50 m</w:t>
        </w:r>
      </w:smartTag>
      <w:r w:rsidRPr="00185F63">
        <w:rPr>
          <w:sz w:val="20"/>
          <w:szCs w:val="20"/>
        </w:rPr>
        <w:t xml:space="preserve"> wykonać z materiału o własnościach określonych w klauzuli 2.3. (dla górnej warstwy nasypu),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>-nasypy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y wykonać metodą warstwową,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-nasypy powinny być wznoszone równomiernie na całej szerokości,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>-grubość warstwy w stanie luźnym powinna być odpowiednio dobrana w zale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ności od rodzaju gruntu i sprzętu u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ytego do zagęszczania,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>-przystąpienie do układania kolejnej warstwy nasypu mo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e nastąpić dopiero po </w:t>
      </w:r>
      <w:r>
        <w:rPr>
          <w:sz w:val="20"/>
          <w:szCs w:val="20"/>
        </w:rPr>
        <w:t>stwierdzeniu prawidłowe</w:t>
      </w:r>
      <w:r w:rsidRPr="00185F63">
        <w:rPr>
          <w:sz w:val="20"/>
          <w:szCs w:val="20"/>
        </w:rPr>
        <w:t xml:space="preserve">go wykonania warstwy poprzedniej,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>-grunty o ró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nych właściwościach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y układać w oddzielnych warstwach,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>-warstwy gruntu przepuszczalnego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y układać poziomo, a warstwy gruntu mało przepuszczalnego ze spadkiem górnej powierzchni około 4 %,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>-ukształtowanie powierzchni warstwy powinno uniemo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liwiać lokalne gromadzenie się wody.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E65E07">
        <w:rPr>
          <w:b/>
          <w:sz w:val="20"/>
          <w:szCs w:val="20"/>
        </w:rPr>
        <w:t>5.2.3. Wymagana dokładność wykonania nasypów</w:t>
      </w:r>
      <w:r w:rsidRPr="00185F63">
        <w:rPr>
          <w:sz w:val="20"/>
          <w:szCs w:val="20"/>
        </w:rPr>
        <w:t xml:space="preserve">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Odchylenie osi korpusu ziemnego, w nasypie, od osi projektowanej nie powinny być większe ni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 ± </w:t>
      </w:r>
      <w:smartTag w:uri="urn:schemas-microsoft-com:office:smarttags" w:element="metricconverter">
        <w:smartTagPr>
          <w:attr w:name="ProductID" w:val="10 cm"/>
        </w:smartTagPr>
        <w:r w:rsidRPr="00185F63">
          <w:rPr>
            <w:sz w:val="20"/>
            <w:szCs w:val="20"/>
          </w:rPr>
          <w:t>10 cm</w:t>
        </w:r>
      </w:smartTag>
      <w:r w:rsidRPr="00185F63">
        <w:rPr>
          <w:sz w:val="20"/>
          <w:szCs w:val="20"/>
        </w:rPr>
        <w:t>. Ró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nica w stosunku do projektowanych rzędnych robót ziemnych nie mo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e przekraczać +</w:t>
      </w:r>
      <w:smartTag w:uri="urn:schemas-microsoft-com:office:smarttags" w:element="metricconverter">
        <w:smartTagPr>
          <w:attr w:name="ProductID" w:val="0 cm"/>
        </w:smartTagPr>
        <w:r w:rsidRPr="00185F63">
          <w:rPr>
            <w:sz w:val="20"/>
            <w:szCs w:val="20"/>
          </w:rPr>
          <w:t>0 cm</w:t>
        </w:r>
      </w:smartTag>
      <w:r w:rsidRPr="00185F63">
        <w:rPr>
          <w:sz w:val="20"/>
          <w:szCs w:val="20"/>
        </w:rPr>
        <w:t xml:space="preserve"> i </w:t>
      </w:r>
      <w:smartTag w:uri="urn:schemas-microsoft-com:office:smarttags" w:element="metricconverter">
        <w:smartTagPr>
          <w:attr w:name="ProductID" w:val="-2 cm"/>
        </w:smartTagPr>
        <w:r w:rsidRPr="00185F63">
          <w:rPr>
            <w:sz w:val="20"/>
            <w:szCs w:val="20"/>
          </w:rPr>
          <w:t>-2 cm</w:t>
        </w:r>
      </w:smartTag>
      <w:r w:rsidRPr="00185F63">
        <w:rPr>
          <w:sz w:val="20"/>
          <w:szCs w:val="20"/>
        </w:rPr>
        <w:t xml:space="preserve">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Szerokość korpusu nie mo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e ró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nić się od szerokości projektowanej o więcej ni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 ± </w:t>
      </w:r>
      <w:smartTag w:uri="urn:schemas-microsoft-com:office:smarttags" w:element="metricconverter">
        <w:smartTagPr>
          <w:attr w:name="ProductID" w:val="10 cm"/>
        </w:smartTagPr>
        <w:r w:rsidRPr="00185F63">
          <w:rPr>
            <w:sz w:val="20"/>
            <w:szCs w:val="20"/>
          </w:rPr>
          <w:t>10 cm</w:t>
        </w:r>
      </w:smartTag>
      <w:r w:rsidRPr="00185F63">
        <w:rPr>
          <w:sz w:val="20"/>
          <w:szCs w:val="20"/>
        </w:rPr>
        <w:t xml:space="preserve">, a krawędzie korony drogi nie powinny mieć wyraźnych załamań w planie.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Pochylenie skarp nie powinno ró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nić się od projektowanego o więcej ni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 10% jego wartości wyra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onej tangensem kąta. Maksymalna głębokość nierówności na powierzchni skarp nie powinna przekraczać </w:t>
      </w:r>
      <w:smartTag w:uri="urn:schemas-microsoft-com:office:smarttags" w:element="metricconverter">
        <w:smartTagPr>
          <w:attr w:name="ProductID" w:val="10 cm"/>
        </w:smartTagPr>
        <w:r w:rsidRPr="00185F63">
          <w:rPr>
            <w:sz w:val="20"/>
            <w:szCs w:val="20"/>
          </w:rPr>
          <w:t>10 cm</w:t>
        </w:r>
      </w:smartTag>
      <w:r w:rsidRPr="00185F63">
        <w:rPr>
          <w:sz w:val="20"/>
          <w:szCs w:val="20"/>
        </w:rPr>
        <w:t xml:space="preserve"> przy pomiarze łatą 3-metrową. Rowy powinny spełniać wymagania podane w ST D.02.01.01. Z profilowanej powierzchni skarp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y usunąć kamienie większe ni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80 mm"/>
        </w:smartTagPr>
        <w:r w:rsidRPr="00185F63">
          <w:rPr>
            <w:sz w:val="20"/>
            <w:szCs w:val="20"/>
          </w:rPr>
          <w:t>80 mm</w:t>
        </w:r>
      </w:smartTag>
      <w:r w:rsidRPr="00185F63">
        <w:rPr>
          <w:sz w:val="20"/>
          <w:szCs w:val="20"/>
        </w:rPr>
        <w:t xml:space="preserve"> a pochylenie poprzeczne górnej powierzchni nasypu winno być wykonane z tolerancją ± 1%.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E65E07" w:rsidRDefault="007966D3" w:rsidP="007966D3">
      <w:pPr>
        <w:jc w:val="both"/>
        <w:rPr>
          <w:b/>
          <w:sz w:val="20"/>
          <w:szCs w:val="20"/>
        </w:rPr>
      </w:pPr>
      <w:r w:rsidRPr="00E65E07">
        <w:rPr>
          <w:b/>
          <w:sz w:val="20"/>
          <w:szCs w:val="20"/>
        </w:rPr>
        <w:t xml:space="preserve">5.2.4. Przygotowanie podłoża w obrębie podstawy nasypów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Przed przystąpieniem do wykonywania nasypu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y w obrębie jego podstawy zakończyć</w:t>
      </w:r>
      <w:r>
        <w:rPr>
          <w:sz w:val="20"/>
          <w:szCs w:val="20"/>
        </w:rPr>
        <w:t xml:space="preserve"> </w:t>
      </w:r>
      <w:r w:rsidRPr="00185F63">
        <w:rPr>
          <w:sz w:val="20"/>
          <w:szCs w:val="20"/>
        </w:rPr>
        <w:t>roboty przygotowawcze, określone w Dokumentacji Projektowej oraz w ST D.01.02.01, D.01.02.02. Wykonawca przy u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yciu widocznych palików wyznaczy zarysy skarp nasypów zgodnie z normą PN-S-02205 i ST D.01.01.01. Przed przystąpieniem do wykonywania nasypów Wykonawca dokona obmiaru terenu po zdjętej warstwie humusu. </w:t>
      </w: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Pr="00630258" w:rsidRDefault="007966D3" w:rsidP="007966D3">
      <w:pPr>
        <w:jc w:val="both"/>
        <w:rPr>
          <w:b/>
          <w:sz w:val="20"/>
          <w:szCs w:val="20"/>
        </w:rPr>
      </w:pPr>
      <w:r w:rsidRPr="00630258">
        <w:rPr>
          <w:b/>
          <w:sz w:val="20"/>
          <w:szCs w:val="20"/>
        </w:rPr>
        <w:t xml:space="preserve">5.2.5. Odwodnienie pasa robót ziemnych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Niezale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nie od budowy urządzeń stanowiących elementy systemów odwadniających, ujętych w Dokumentacji Projektowej, Wykonawca powinien, o ile wymagają tego warunki terenowe, wykonać urządzenia, które zapewnią odprowadzenie wód gruntowych i opadowych poza obszar robót ziemnych tak, aby zabezpieczyć </w:t>
      </w:r>
      <w:r w:rsidRPr="00185F63">
        <w:rPr>
          <w:sz w:val="20"/>
          <w:szCs w:val="20"/>
        </w:rPr>
        <w:lastRenderedPageBreak/>
        <w:t xml:space="preserve">grunty przed przewilgoceniem i nawodnieniem. Wykonawca ma obowiązek takiego wykonywania wykopów i nasypów, aby powierzchniom gruntu nadawać w całym okresie trwania robót spadki, zapewniające prawidłowe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odwodnienie.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Je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eli, wskutek zaniedbania Wykonawcy, grunty ulegną nawodnieniu, które spowoduje ich długotrwałą nieprzydatność, Wykonawca ma obowiązek usunięcia tych gruntów i zastąpienia ich gruntami przydatnymi na własny koszt bez jakichkolwiek dodatkowych opłat ze strony Zamawiającego za te czynności, jak równie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 za dowieziony grunt. </w:t>
      </w:r>
    </w:p>
    <w:p w:rsidR="007966D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Odprowadzenie wód do istniejących zbiorników naturalnych i urządzeń odwadniających musi być poprzedzone uzgodnieniem z odpowiednimi instytucjami.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630258" w:rsidRDefault="007966D3" w:rsidP="007966D3">
      <w:pPr>
        <w:jc w:val="both"/>
        <w:rPr>
          <w:b/>
          <w:sz w:val="20"/>
          <w:szCs w:val="20"/>
        </w:rPr>
      </w:pPr>
      <w:r w:rsidRPr="00630258">
        <w:rPr>
          <w:b/>
          <w:sz w:val="20"/>
          <w:szCs w:val="20"/>
        </w:rPr>
        <w:t xml:space="preserve">5.2.6. Zagęszczanie i nośność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gruntów w podło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u nasypów Zagęszczanie gruntu w podło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u nasypów powinno być zgodne z wymaganiami podanymi w niniejszej ST.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Wykonawca powinien skontrolować wskaźnik zagęszczenia gruntów rodzimych, zalegających w górnej strefie podło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a nasypu, do głębokości </w:t>
      </w:r>
      <w:smartTag w:uri="urn:schemas-microsoft-com:office:smarttags" w:element="metricconverter">
        <w:smartTagPr>
          <w:attr w:name="ProductID" w:val="0,5 m"/>
        </w:smartTagPr>
        <w:r w:rsidRPr="00185F63">
          <w:rPr>
            <w:sz w:val="20"/>
            <w:szCs w:val="20"/>
          </w:rPr>
          <w:t>0,5 m</w:t>
        </w:r>
      </w:smartTag>
      <w:r w:rsidRPr="00185F63">
        <w:rPr>
          <w:sz w:val="20"/>
          <w:szCs w:val="20"/>
        </w:rPr>
        <w:t xml:space="preserve"> od powierzchni terenu. Je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eli wartość wskaźnika zagęszczenia jest mniejsza ni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 określona w tabeli podanej poni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ej, Wykonawca powinien dogęścić podło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e tak, aby powy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sze wymaganie zostało spełnione.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Minimalne wartości wskaźnika zagęszczenia Is dla podło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a nasypów do głębokości </w:t>
      </w:r>
      <w:smartTag w:uri="urn:schemas-microsoft-com:office:smarttags" w:element="metricconverter">
        <w:smartTagPr>
          <w:attr w:name="ProductID" w:val="0,5 m"/>
        </w:smartTagPr>
        <w:r w:rsidRPr="00185F63">
          <w:rPr>
            <w:sz w:val="20"/>
            <w:szCs w:val="20"/>
          </w:rPr>
          <w:t>0,5 m</w:t>
        </w:r>
      </w:smartTag>
      <w:r w:rsidRPr="00185F63">
        <w:rPr>
          <w:sz w:val="20"/>
          <w:szCs w:val="20"/>
        </w:rPr>
        <w:t xml:space="preserve"> od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powierzchni terenu </w:t>
      </w: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Pr="00630258" w:rsidRDefault="00205B41" w:rsidP="007966D3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602480" cy="868680"/>
            <wp:effectExtent l="19050" t="0" r="762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248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Dla kontroli nośności i zagęszczenia podło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a nasypów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y stosować metody obcią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eń płytowych wg załącznika do normy PN-S-02205 albo inne metody zaakceptowane przez In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yniera.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Częstotliwość badań (do skutku) wskaźnika zagęszczenia Is lub wtórnego modułu odkształcenia E2 powinna wynosić minimum 2 pomiary w przekroju poprzecznym co </w:t>
      </w:r>
      <w:smartTag w:uri="urn:schemas-microsoft-com:office:smarttags" w:element="metricconverter">
        <w:smartTagPr>
          <w:attr w:name="ProductID" w:val="50 m"/>
        </w:smartTagPr>
        <w:r w:rsidRPr="00185F63">
          <w:rPr>
            <w:sz w:val="20"/>
            <w:szCs w:val="20"/>
          </w:rPr>
          <w:t>50 m</w:t>
        </w:r>
      </w:smartTag>
      <w:r w:rsidRPr="00185F63">
        <w:rPr>
          <w:sz w:val="20"/>
          <w:szCs w:val="20"/>
        </w:rPr>
        <w:t xml:space="preserve">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630258" w:rsidRDefault="007966D3" w:rsidP="007966D3">
      <w:pPr>
        <w:jc w:val="both"/>
        <w:rPr>
          <w:b/>
          <w:sz w:val="20"/>
          <w:szCs w:val="20"/>
        </w:rPr>
      </w:pPr>
      <w:r w:rsidRPr="00630258">
        <w:rPr>
          <w:b/>
          <w:sz w:val="20"/>
          <w:szCs w:val="20"/>
        </w:rPr>
        <w:t xml:space="preserve">5.2.7. Wykonywanie nasypów </w:t>
      </w:r>
    </w:p>
    <w:p w:rsidR="007966D3" w:rsidRPr="00630258" w:rsidRDefault="007966D3" w:rsidP="007966D3">
      <w:pPr>
        <w:jc w:val="both"/>
        <w:rPr>
          <w:b/>
          <w:sz w:val="20"/>
          <w:szCs w:val="20"/>
        </w:rPr>
      </w:pPr>
      <w:r w:rsidRPr="00630258">
        <w:rPr>
          <w:b/>
          <w:sz w:val="20"/>
          <w:szCs w:val="20"/>
        </w:rPr>
        <w:t xml:space="preserve">5.2.7.1. Wykonywanie nasypów w okresie deszczów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Nie zezwala się na wbudowanie gruntów przewilgoconych, których stan uniemo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liwia osiągnięcie wymaganego wskaźnika zagęszczenia. Wykonywanie nasypu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y przerwać, je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eli wilgotność gruntu przekracza wartość dopuszczalną, tzn. w &gt; wopt. o 2%.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Na warstwie gruntu spoistego, uplastycznionego na skutek nadmiernego zawilgocenia przed jej osuszeniem i powtórnym zagęszczeniem nie wolno układać następnej warstwy gruntu. Warstwa nie powinna pozostawać niezagęszczona po uło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eniu.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630258" w:rsidRDefault="007966D3" w:rsidP="007966D3">
      <w:pPr>
        <w:jc w:val="both"/>
        <w:rPr>
          <w:b/>
          <w:sz w:val="20"/>
          <w:szCs w:val="20"/>
        </w:rPr>
      </w:pPr>
      <w:r w:rsidRPr="00630258">
        <w:rPr>
          <w:b/>
          <w:sz w:val="20"/>
          <w:szCs w:val="20"/>
        </w:rPr>
        <w:t xml:space="preserve">5.2.7.2. Wykonywanie nasypów w okresie mrozów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Niedopuszczalne jest wykonanie nasypów w temperaturze, przy której nie jest mo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liwe osiągniecie w nasypie wymaganego wskaźnika zagęszczenia gruntów.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Nie wolno wbudowywać gruntów spoistych zamarzniętych lub gruntów przemieszanych ze śniegiem lub lodem. W czasie du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ych opadów śniegu wykonywanie nasypów powinno być przerwane. Przed wznowieniem robót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y usunąć śnieg z powierzchni wznoszonego nasypu.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Je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eli warstwa niezagęszczonego gruntu spoistego zamarzła, to nie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y jej przed rozmarznięciem zagęszczać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lub układać na niej następnych warstw.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630258" w:rsidRDefault="007966D3" w:rsidP="007966D3">
      <w:pPr>
        <w:jc w:val="both"/>
        <w:rPr>
          <w:b/>
          <w:sz w:val="20"/>
          <w:szCs w:val="20"/>
        </w:rPr>
      </w:pPr>
      <w:r w:rsidRPr="00630258">
        <w:rPr>
          <w:b/>
          <w:sz w:val="20"/>
          <w:szCs w:val="20"/>
        </w:rPr>
        <w:t xml:space="preserve">5.2.7.3. Formowanie nasypów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Skarpom nasypu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y nadać pochylenie zgodne z Dokumentacją Projektową z dokładnością podaną w klauzuli 5.2.3.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630258" w:rsidRDefault="007966D3" w:rsidP="007966D3">
      <w:pPr>
        <w:jc w:val="both"/>
        <w:rPr>
          <w:b/>
          <w:sz w:val="20"/>
          <w:szCs w:val="20"/>
        </w:rPr>
      </w:pPr>
      <w:r w:rsidRPr="00630258">
        <w:rPr>
          <w:b/>
          <w:sz w:val="20"/>
          <w:szCs w:val="20"/>
        </w:rPr>
        <w:t xml:space="preserve">5.2.8. Zagęszczenie gruntu </w:t>
      </w:r>
    </w:p>
    <w:p w:rsidR="007966D3" w:rsidRPr="00630258" w:rsidRDefault="007966D3" w:rsidP="007966D3">
      <w:pPr>
        <w:jc w:val="both"/>
        <w:rPr>
          <w:b/>
          <w:sz w:val="20"/>
          <w:szCs w:val="20"/>
        </w:rPr>
      </w:pPr>
      <w:r w:rsidRPr="00630258">
        <w:rPr>
          <w:b/>
          <w:sz w:val="20"/>
          <w:szCs w:val="20"/>
        </w:rPr>
        <w:lastRenderedPageBreak/>
        <w:t xml:space="preserve">5.2.8.1 Warunki ogólne zagęszczenia i nośności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Ka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da warstwa gruntu jak najszybciej po jej rozło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eniu, powinna być zagęszczona z zastosowaniem sprzętu odpowiadającego dla danego rodzaju gruntu oraz występujących warunków. Kolejną warstwę gruntu mo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na nakładać po stwierdzeniu uzyskania wymaganych parametrów ju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 uło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onej warstwy.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Wykonawca zobowiązany jest do: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a) zagęszczania gruntu w warstwie o równej grubości,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b) zagęszczania warstwy nasypu na całej szerokości,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Wymagane wskaźniki zagęszczenia zawarto w tablicy poni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ej.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Minimalne wartości wskaźnika zagęszczenia gruntu Is w nasypach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630258" w:rsidRDefault="00205B41" w:rsidP="007966D3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754880" cy="1336040"/>
            <wp:effectExtent l="19050" t="0" r="762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133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W przypadku gdy zagęszczenie nasypu nie spełnia powy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szych wymagań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y usunąć grunt do połowy głębokości pokazanej w tabeli. Następnie odkryty nasyp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y dogęścić do wymaganych wartości Is i ponownie zasypać warstwami, po kolei zagęszczonymi zgodnie z tabelą.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Stosunek wtórnego i pierwotnego modułu nie powinien przekraczać 2,2.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Wtórny moduł odkształcenia w zale</w:t>
      </w:r>
      <w:r w:rsidR="004A13A0"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ności od kategorii ruchu wynosi: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-dla KR1-2 – E2 3 100 MPa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-dla KR3 -E2 3 120 MPa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630258" w:rsidRDefault="007966D3" w:rsidP="007966D3">
      <w:pPr>
        <w:jc w:val="both"/>
        <w:rPr>
          <w:b/>
          <w:sz w:val="20"/>
          <w:szCs w:val="20"/>
        </w:rPr>
      </w:pPr>
      <w:r w:rsidRPr="00630258">
        <w:rPr>
          <w:b/>
          <w:sz w:val="20"/>
          <w:szCs w:val="20"/>
        </w:rPr>
        <w:t xml:space="preserve">5.2.8.2 Grubość warstwy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Grubość warstwy zagęszczonego gruntu oraz wybór sprzętu i liczba przejść sprzętu zagęszczającego, powinna być ustalona przez Wykonawcę doświadczalnie przed przystąpieniem do wykonywania nasypów. Odcinek próbny dla sprawdzenia zagęszczenia gruntu powinno być wykonane na terenie oczyszczonym z gleby.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630258" w:rsidRDefault="007966D3" w:rsidP="007966D3">
      <w:pPr>
        <w:jc w:val="both"/>
        <w:rPr>
          <w:b/>
          <w:sz w:val="20"/>
          <w:szCs w:val="20"/>
        </w:rPr>
      </w:pPr>
      <w:r w:rsidRPr="00630258">
        <w:rPr>
          <w:b/>
          <w:sz w:val="20"/>
          <w:szCs w:val="20"/>
        </w:rPr>
        <w:t xml:space="preserve">5.2.8.3 Wilgotność zagęszczonego gruntu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Wilgotność technologiczna gruntu w czasie jego zagęszczania powinna być dostosowana do metody zagęszczania i rodzaju stosowanego sprzętu. Decydującym kryterium jest mo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liwość zagęszczenia gruntu potrzebnego do uzyskania wymaganego poziomu nośności. W przypadku zagęszczania walcami statycznymi wilgotność powinna być zbli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ona do optymalnej, oznaczonej wg próby normalnej metodą I wg PN-B-04481.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Odchylenia od wilgotności optymalnej nie powinny przekraczać następujących wartości: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-w gruntach niespoistych ±2%,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W przypadku u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ycia sprzętu wibracyjnego zalecana jest wilgotność mniejsza od optymalnej, ustalona na odcinku próbnym. Je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eli wilgotność gruntu przeznaczonego do zagęszczania jest większa od wilgotności optymalnej o wartość większą od podanych odchyleń, to grunt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y osuszyć w sposób naturalny lub przez zastosowanie dodatku spoiw. Gdy wilgotność gruntu jest mniejsza, to zaleca się jej zwiększenie przez spryskiwanie wodą. Sprawdzenie wilgotności gruntu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y przeprowadzić laboratoryjnie.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630258" w:rsidRDefault="007966D3" w:rsidP="007966D3">
      <w:pPr>
        <w:jc w:val="both"/>
        <w:rPr>
          <w:b/>
          <w:sz w:val="20"/>
          <w:szCs w:val="20"/>
        </w:rPr>
      </w:pPr>
      <w:r w:rsidRPr="00630258">
        <w:rPr>
          <w:b/>
          <w:sz w:val="20"/>
          <w:szCs w:val="20"/>
        </w:rPr>
        <w:t xml:space="preserve">5.3. Dokop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Miejsca dokopów zostaną wybrane przez Wykonawcę i muszą być zaakceptowane przez In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yniera.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630258" w:rsidRDefault="007966D3" w:rsidP="007966D3">
      <w:pPr>
        <w:jc w:val="both"/>
        <w:rPr>
          <w:b/>
          <w:sz w:val="20"/>
          <w:szCs w:val="20"/>
        </w:rPr>
      </w:pPr>
      <w:r w:rsidRPr="00630258">
        <w:rPr>
          <w:b/>
          <w:sz w:val="20"/>
          <w:szCs w:val="20"/>
        </w:rPr>
        <w:t xml:space="preserve">5.3.1. Zasady prowadzenia robót w dokopie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Pozyskiwanie gruntu z dokopu mo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e rozpocząć się dopiero po pobraniu próbek i zbadaniu przydatności zalegającego gruntu do budowy nasypów oraz po wydaniu zgody na piśmie przez In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yniera. </w:t>
      </w: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Pr="00630258" w:rsidRDefault="007966D3" w:rsidP="007966D3">
      <w:pPr>
        <w:jc w:val="both"/>
        <w:rPr>
          <w:b/>
          <w:sz w:val="20"/>
          <w:szCs w:val="20"/>
        </w:rPr>
      </w:pPr>
      <w:r w:rsidRPr="00630258">
        <w:rPr>
          <w:b/>
          <w:sz w:val="20"/>
          <w:szCs w:val="20"/>
        </w:rPr>
        <w:t xml:space="preserve">6. Kontrola jakości robót </w:t>
      </w:r>
    </w:p>
    <w:p w:rsidR="007966D3" w:rsidRPr="00630258" w:rsidRDefault="007966D3" w:rsidP="007966D3">
      <w:pPr>
        <w:jc w:val="both"/>
        <w:rPr>
          <w:b/>
          <w:sz w:val="20"/>
          <w:szCs w:val="20"/>
        </w:rPr>
      </w:pPr>
      <w:r w:rsidRPr="00630258">
        <w:rPr>
          <w:b/>
          <w:sz w:val="20"/>
          <w:szCs w:val="20"/>
        </w:rPr>
        <w:t xml:space="preserve">6.1. Ogólne zasady kontroli jakości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Ogólne zasady kontroli jakości robót podano w ST D-02.00.01 pkt 6.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630258" w:rsidRDefault="007966D3" w:rsidP="007966D3">
      <w:pPr>
        <w:jc w:val="both"/>
        <w:rPr>
          <w:b/>
          <w:sz w:val="20"/>
          <w:szCs w:val="20"/>
        </w:rPr>
      </w:pPr>
      <w:r w:rsidRPr="00630258">
        <w:rPr>
          <w:b/>
          <w:sz w:val="20"/>
          <w:szCs w:val="20"/>
        </w:rPr>
        <w:lastRenderedPageBreak/>
        <w:t xml:space="preserve">6.2. Kontrola wykonania nasypów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Sprawdzenie wykonania nasypów polega na kontrolowaniu zgodności z wymaganiami określonymi w niniejszej Specyfikacji oraz w Dokumentacji Projektowej.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W czasie kontroli szczególną uwagę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y zwrócić na: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a) badania przydatności gruntów do budowy nasypów,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b) badania prawidłowości wykonania poszczególnych warstw nasypu,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c) badania zagęszczenia nasypu,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d) pomiary kształtu nasypu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e) odwodnienie nasypu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630258" w:rsidRDefault="007966D3" w:rsidP="007966D3">
      <w:pPr>
        <w:jc w:val="both"/>
        <w:rPr>
          <w:b/>
          <w:sz w:val="20"/>
          <w:szCs w:val="20"/>
        </w:rPr>
      </w:pPr>
      <w:r w:rsidRPr="00630258">
        <w:rPr>
          <w:b/>
          <w:sz w:val="20"/>
          <w:szCs w:val="20"/>
        </w:rPr>
        <w:t xml:space="preserve">6.2.1 Badania przydatności gruntów do budowy nasypów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Badania powinny być przeprowadzone na próbkach pobranych z ka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dej partii przeznaczonej do wbudowania. Ka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de badanie powinno określać: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-skład granulometryczny, wg PN-B-04481,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-zawartość części organicznych, metodą chemiczną przez utlenianie za pomocą dwuchromianu potasu, lub przez wypalenie,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-wilgotność naturalną, wg PN-B-04481,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-wilgotność optymalną i maksymalną gęstość objętościową szkieletu gruntowego, wg PN-B-04481,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-kapilarność bierną, wg PN-B-04493,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-wskaźnik piaskowy gruntu wg BN-64/8931-01,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-wskaźnik filtracji wg BN-76/8950-03.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493B99">
        <w:rPr>
          <w:b/>
          <w:sz w:val="20"/>
          <w:szCs w:val="20"/>
        </w:rPr>
        <w:t>6.2.2 Badania prawidłowości wykonania nasypów</w:t>
      </w:r>
      <w:r w:rsidRPr="00185F63">
        <w:rPr>
          <w:sz w:val="20"/>
          <w:szCs w:val="20"/>
        </w:rPr>
        <w:t xml:space="preserve">: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Badania kontrolne prawidłowości wykonania nasypów polegają na sprawdzeniu: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-odwodnienia nasypu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-grubości warstwy i jej wilgotności przy zagęszczaniu -nie rzadziej ni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 jeden raz na 1 odcinek warstwy. </w:t>
      </w: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Kontrolę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y prowadzić z częstotliwością, gwarantującą nale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yte wykonanie robót: </w:t>
      </w: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Częstotliwość oraz zakres badań i pomiarów wykonanych robót ziemnych: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493B99" w:rsidRDefault="00205B41" w:rsidP="007966D3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907280" cy="1818640"/>
            <wp:effectExtent l="19050" t="0" r="762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280" cy="181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Wartość tolerancji: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- szerokość korpusu ziemnego nie mo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e się ró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nić od szerokości projektowanej o więcej ni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 +10cm,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- rzędne powierzchni korpusu ziemnego nie mogą się ró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nić od projektowanych o więcej ni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 +0cm i -2cm,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 nierówności powierzchni korpusu ziemnego mierzone łatą 3-metrową nie mogą przekraczać 3cm,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- spadek podłu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ny powierzchni korpusu ziemnego, sprawdzony przez pomiar niwelatorem rzędnych wysokościowych, nie mo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e dawać ró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>nic, w stosunku do rzędnych projektowanych, większych ni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-2 cm"/>
        </w:smartTagPr>
        <w:r w:rsidRPr="00185F63">
          <w:rPr>
            <w:sz w:val="20"/>
            <w:szCs w:val="20"/>
          </w:rPr>
          <w:t>-2 cm</w:t>
        </w:r>
      </w:smartTag>
      <w:r w:rsidRPr="00185F63">
        <w:rPr>
          <w:sz w:val="20"/>
          <w:szCs w:val="20"/>
        </w:rPr>
        <w:t xml:space="preserve"> i +0cm.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>- wskaźnik zagęszczenia gruntu określony zgodnie z BN-77/8931-12 powinien być nie mniejszy ni</w:t>
      </w:r>
      <w:r>
        <w:rPr>
          <w:sz w:val="20"/>
          <w:szCs w:val="20"/>
        </w:rPr>
        <w:t>ż</w:t>
      </w:r>
      <w:r w:rsidRPr="00185F63">
        <w:rPr>
          <w:sz w:val="20"/>
          <w:szCs w:val="20"/>
        </w:rPr>
        <w:t xml:space="preserve"> określony w niniejszej ST. </w:t>
      </w:r>
    </w:p>
    <w:p w:rsidR="007966D3" w:rsidRPr="00493B99" w:rsidRDefault="007966D3" w:rsidP="007966D3">
      <w:pPr>
        <w:jc w:val="both"/>
        <w:rPr>
          <w:b/>
          <w:sz w:val="20"/>
          <w:szCs w:val="20"/>
        </w:rPr>
      </w:pPr>
      <w:r w:rsidRPr="00493B99">
        <w:rPr>
          <w:b/>
          <w:sz w:val="20"/>
          <w:szCs w:val="20"/>
        </w:rPr>
        <w:t xml:space="preserve">7. Obmiar robót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Jednostką obmiaru robót jest m3 (metr sześcienny) wykonanych nasypów.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Ogólne wymagania dotyczące obmiaru robót podano w ST D-M.00.00.00 „Wymagania ogólne”.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493B99" w:rsidRDefault="007966D3" w:rsidP="007966D3">
      <w:pPr>
        <w:jc w:val="both"/>
        <w:rPr>
          <w:b/>
          <w:sz w:val="20"/>
          <w:szCs w:val="20"/>
        </w:rPr>
      </w:pPr>
      <w:r w:rsidRPr="00493B99">
        <w:rPr>
          <w:b/>
          <w:sz w:val="20"/>
          <w:szCs w:val="20"/>
        </w:rPr>
        <w:t xml:space="preserve">8. Odbiór robót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Ogólne wymagania dotyczące odbioru robót podano w ST D-M.00.00.00 „Wymagania ogólne”. </w:t>
      </w: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Pr="00493B99" w:rsidRDefault="007966D3" w:rsidP="007966D3">
      <w:pPr>
        <w:jc w:val="both"/>
        <w:rPr>
          <w:b/>
          <w:sz w:val="20"/>
          <w:szCs w:val="20"/>
        </w:rPr>
      </w:pPr>
      <w:r w:rsidRPr="00493B99">
        <w:rPr>
          <w:b/>
          <w:sz w:val="20"/>
          <w:szCs w:val="20"/>
        </w:rPr>
        <w:t xml:space="preserve">9. Podstawa płatności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lastRenderedPageBreak/>
        <w:t xml:space="preserve">Ogólne wymagania dotyczące płatności podano w ST D-M.00.00.00 „Wymagania ogólne”.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Cena wykonania robót obejmuje: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-roboty pomiarowe i przygotowawcze,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-oznakowanie robót,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-zakup, pozyskanie i transport gruntu z dokopu Wykonawcy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-formowanie nasypów z gruntu z dokopu Wykonawcy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-zagęszczenie nasypów,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-profilowanie powierzchni nasypów, rowów i skarp,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-odwodnienie terenu robót,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-przeprowadzenie pomiarów i badań, </w:t>
      </w:r>
    </w:p>
    <w:p w:rsidR="007966D3" w:rsidRPr="00185F63" w:rsidRDefault="007966D3" w:rsidP="007966D3">
      <w:pPr>
        <w:ind w:left="360"/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-uporządkowanie miejsc prowadzonych robót.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493B99" w:rsidRDefault="007966D3" w:rsidP="007966D3">
      <w:pPr>
        <w:jc w:val="both"/>
        <w:rPr>
          <w:b/>
          <w:sz w:val="20"/>
          <w:szCs w:val="20"/>
        </w:rPr>
      </w:pPr>
      <w:r w:rsidRPr="00493B99">
        <w:rPr>
          <w:b/>
          <w:sz w:val="20"/>
          <w:szCs w:val="20"/>
        </w:rPr>
        <w:t xml:space="preserve">10. Przepisy związane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PN-B-04481 Grunty budowlane. Badania próbek gruntu.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PN-B-02480 Grunty budowlane. Określenia. Symbole. Podział i opis gruntów.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PN-B-04493 Grunty budowlane. Oznaczenie kapilarności biernej.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BN-77/8931-12 Oznaczenie wskaźnika zagęszczenia gruntu.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PN-S-02205 Drogi samochodowe. Roboty ziemne. Wymagania i badania.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  <w:r w:rsidRPr="00185F63">
        <w:rPr>
          <w:sz w:val="20"/>
          <w:szCs w:val="20"/>
        </w:rPr>
        <w:t xml:space="preserve">BN-64/831-01 Drogi samochodowe. Oznaczenie wskaźnika piaskowego. </w:t>
      </w: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Pr="00185F63" w:rsidRDefault="007966D3" w:rsidP="007966D3">
      <w:pPr>
        <w:jc w:val="both"/>
        <w:rPr>
          <w:sz w:val="20"/>
          <w:szCs w:val="20"/>
        </w:rPr>
      </w:pP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Default="007966D3" w:rsidP="007966D3">
      <w:pPr>
        <w:jc w:val="both"/>
        <w:rPr>
          <w:sz w:val="20"/>
          <w:szCs w:val="20"/>
        </w:rPr>
      </w:pPr>
    </w:p>
    <w:p w:rsidR="007966D3" w:rsidRPr="00126AAC" w:rsidRDefault="007966D3" w:rsidP="007966D3">
      <w:pPr>
        <w:jc w:val="both"/>
        <w:rPr>
          <w:sz w:val="20"/>
          <w:szCs w:val="20"/>
        </w:rPr>
      </w:pPr>
    </w:p>
    <w:p w:rsidR="005D379B" w:rsidRDefault="005D379B" w:rsidP="00146F5C">
      <w:pPr>
        <w:jc w:val="both"/>
        <w:rPr>
          <w:color w:val="FF0000"/>
          <w:sz w:val="48"/>
          <w:szCs w:val="48"/>
        </w:rPr>
      </w:pPr>
    </w:p>
    <w:p w:rsidR="005D379B" w:rsidRDefault="005D379B" w:rsidP="00146F5C">
      <w:pPr>
        <w:jc w:val="both"/>
        <w:rPr>
          <w:color w:val="FF0000"/>
          <w:sz w:val="48"/>
          <w:szCs w:val="48"/>
        </w:rPr>
      </w:pPr>
    </w:p>
    <w:p w:rsidR="005D379B" w:rsidRDefault="005D379B" w:rsidP="00146F5C">
      <w:pPr>
        <w:jc w:val="both"/>
        <w:rPr>
          <w:color w:val="FF0000"/>
          <w:sz w:val="48"/>
          <w:szCs w:val="48"/>
        </w:rPr>
      </w:pPr>
    </w:p>
    <w:p w:rsidR="005D379B" w:rsidRDefault="005D379B" w:rsidP="00146F5C">
      <w:pPr>
        <w:jc w:val="both"/>
        <w:rPr>
          <w:color w:val="FF0000"/>
          <w:sz w:val="48"/>
          <w:szCs w:val="48"/>
        </w:rPr>
      </w:pPr>
    </w:p>
    <w:p w:rsidR="005D379B" w:rsidRDefault="005D379B" w:rsidP="00146F5C">
      <w:pPr>
        <w:jc w:val="both"/>
        <w:rPr>
          <w:color w:val="FF0000"/>
          <w:sz w:val="48"/>
          <w:szCs w:val="48"/>
        </w:rPr>
      </w:pPr>
    </w:p>
    <w:p w:rsidR="005D379B" w:rsidRDefault="005D379B" w:rsidP="00146F5C">
      <w:pPr>
        <w:jc w:val="both"/>
        <w:rPr>
          <w:color w:val="FF0000"/>
          <w:sz w:val="48"/>
          <w:szCs w:val="48"/>
        </w:rPr>
      </w:pPr>
    </w:p>
    <w:p w:rsidR="005D379B" w:rsidRDefault="005D379B" w:rsidP="00146F5C">
      <w:pPr>
        <w:jc w:val="both"/>
        <w:rPr>
          <w:color w:val="FF0000"/>
          <w:sz w:val="48"/>
          <w:szCs w:val="48"/>
        </w:rPr>
      </w:pPr>
    </w:p>
    <w:p w:rsidR="005D379B" w:rsidRDefault="005D379B" w:rsidP="00146F5C">
      <w:pPr>
        <w:jc w:val="both"/>
        <w:rPr>
          <w:color w:val="FF0000"/>
          <w:sz w:val="48"/>
          <w:szCs w:val="48"/>
        </w:rPr>
      </w:pPr>
    </w:p>
    <w:p w:rsidR="005D379B" w:rsidRDefault="005D379B" w:rsidP="00146F5C">
      <w:pPr>
        <w:jc w:val="both"/>
        <w:rPr>
          <w:color w:val="FF0000"/>
          <w:sz w:val="48"/>
          <w:szCs w:val="48"/>
        </w:rPr>
      </w:pPr>
    </w:p>
    <w:p w:rsidR="005D379B" w:rsidRDefault="005D379B" w:rsidP="00146F5C">
      <w:pPr>
        <w:jc w:val="both"/>
        <w:rPr>
          <w:color w:val="FF0000"/>
          <w:sz w:val="48"/>
          <w:szCs w:val="48"/>
        </w:rPr>
      </w:pPr>
    </w:p>
    <w:p w:rsidR="006915FD" w:rsidRDefault="006915FD" w:rsidP="005D379B">
      <w:pPr>
        <w:jc w:val="center"/>
        <w:rPr>
          <w:b/>
        </w:rPr>
      </w:pPr>
    </w:p>
    <w:p w:rsidR="006915FD" w:rsidRDefault="006915FD" w:rsidP="005D379B">
      <w:pPr>
        <w:jc w:val="center"/>
        <w:rPr>
          <w:b/>
        </w:rPr>
      </w:pPr>
    </w:p>
    <w:p w:rsidR="000C43A8" w:rsidRDefault="000C43A8" w:rsidP="005D379B">
      <w:pPr>
        <w:jc w:val="center"/>
        <w:rPr>
          <w:b/>
        </w:rPr>
      </w:pPr>
    </w:p>
    <w:p w:rsidR="000C43A8" w:rsidRDefault="000C43A8" w:rsidP="005D379B">
      <w:pPr>
        <w:jc w:val="center"/>
        <w:rPr>
          <w:b/>
        </w:rPr>
      </w:pPr>
    </w:p>
    <w:p w:rsidR="000C43A8" w:rsidRDefault="000C43A8" w:rsidP="005D379B">
      <w:pPr>
        <w:jc w:val="center"/>
        <w:rPr>
          <w:b/>
        </w:rPr>
      </w:pPr>
    </w:p>
    <w:p w:rsidR="000C43A8" w:rsidRDefault="000C43A8" w:rsidP="005D379B">
      <w:pPr>
        <w:jc w:val="center"/>
        <w:rPr>
          <w:b/>
        </w:rPr>
      </w:pPr>
    </w:p>
    <w:p w:rsidR="000C43A8" w:rsidRDefault="000C43A8" w:rsidP="005D379B">
      <w:pPr>
        <w:jc w:val="center"/>
        <w:rPr>
          <w:b/>
        </w:rPr>
      </w:pPr>
    </w:p>
    <w:p w:rsidR="00422EB5" w:rsidRDefault="00422EB5" w:rsidP="005D379B">
      <w:pPr>
        <w:jc w:val="center"/>
        <w:rPr>
          <w:b/>
        </w:rPr>
      </w:pPr>
    </w:p>
    <w:p w:rsidR="005D379B" w:rsidRDefault="005D379B" w:rsidP="005D379B">
      <w:pPr>
        <w:jc w:val="center"/>
        <w:rPr>
          <w:b/>
        </w:rPr>
      </w:pPr>
    </w:p>
    <w:p w:rsidR="00D105EA" w:rsidRDefault="00D105EA" w:rsidP="005D379B">
      <w:pPr>
        <w:jc w:val="center"/>
        <w:rPr>
          <w:b/>
        </w:rPr>
      </w:pPr>
    </w:p>
    <w:p w:rsidR="00D105EA" w:rsidRDefault="00D105EA" w:rsidP="005D379B">
      <w:pPr>
        <w:jc w:val="center"/>
        <w:rPr>
          <w:b/>
        </w:rPr>
      </w:pPr>
    </w:p>
    <w:p w:rsidR="00D105EA" w:rsidRDefault="00D105EA" w:rsidP="005D379B">
      <w:pPr>
        <w:jc w:val="center"/>
        <w:rPr>
          <w:b/>
        </w:rPr>
      </w:pPr>
    </w:p>
    <w:p w:rsidR="005D379B" w:rsidRDefault="005D379B" w:rsidP="005D379B">
      <w:pPr>
        <w:jc w:val="center"/>
        <w:rPr>
          <w:b/>
        </w:rPr>
      </w:pPr>
    </w:p>
    <w:p w:rsidR="005D379B" w:rsidRPr="00A237D0" w:rsidRDefault="005D379B" w:rsidP="005D379B">
      <w:pPr>
        <w:jc w:val="center"/>
        <w:rPr>
          <w:b/>
        </w:rPr>
      </w:pPr>
      <w:r w:rsidRPr="00A237D0">
        <w:rPr>
          <w:b/>
        </w:rPr>
        <w:t>SPECYFIKACJA TECHNICZNA WYKONANIA</w:t>
      </w:r>
    </w:p>
    <w:p w:rsidR="005D379B" w:rsidRPr="00A237D0" w:rsidRDefault="005D379B" w:rsidP="005D379B">
      <w:pPr>
        <w:jc w:val="center"/>
        <w:rPr>
          <w:b/>
        </w:rPr>
      </w:pPr>
      <w:r w:rsidRPr="00A237D0">
        <w:rPr>
          <w:b/>
        </w:rPr>
        <w:t>I ODBIORU ROBÓT BUDOWLANYCH</w:t>
      </w:r>
    </w:p>
    <w:p w:rsidR="005D379B" w:rsidRPr="00A237D0" w:rsidRDefault="005D379B" w:rsidP="005D379B">
      <w:pPr>
        <w:jc w:val="center"/>
        <w:rPr>
          <w:sz w:val="20"/>
          <w:szCs w:val="20"/>
        </w:rPr>
      </w:pPr>
    </w:p>
    <w:p w:rsidR="005D379B" w:rsidRDefault="005D379B" w:rsidP="005D379B">
      <w:pPr>
        <w:jc w:val="center"/>
        <w:rPr>
          <w:sz w:val="20"/>
          <w:szCs w:val="20"/>
        </w:rPr>
      </w:pPr>
    </w:p>
    <w:p w:rsidR="005D379B" w:rsidRPr="00A237D0" w:rsidRDefault="005D379B" w:rsidP="005D379B">
      <w:pPr>
        <w:jc w:val="center"/>
        <w:rPr>
          <w:sz w:val="20"/>
          <w:szCs w:val="20"/>
        </w:rPr>
      </w:pPr>
    </w:p>
    <w:p w:rsidR="005D379B" w:rsidRPr="00222E01" w:rsidRDefault="005D379B" w:rsidP="005D379B">
      <w:pPr>
        <w:jc w:val="center"/>
        <w:rPr>
          <w:b/>
          <w:szCs w:val="20"/>
        </w:rPr>
      </w:pPr>
      <w:r w:rsidRPr="00222E01">
        <w:rPr>
          <w:b/>
          <w:szCs w:val="20"/>
        </w:rPr>
        <w:t>D.04.01.01</w:t>
      </w:r>
    </w:p>
    <w:p w:rsidR="005D379B" w:rsidRPr="00222E01" w:rsidRDefault="005D379B" w:rsidP="005D379B">
      <w:pPr>
        <w:jc w:val="center"/>
        <w:rPr>
          <w:b/>
          <w:szCs w:val="20"/>
        </w:rPr>
      </w:pPr>
    </w:p>
    <w:p w:rsidR="005D379B" w:rsidRDefault="005D379B" w:rsidP="005D379B">
      <w:pPr>
        <w:jc w:val="center"/>
        <w:rPr>
          <w:sz w:val="20"/>
          <w:szCs w:val="20"/>
        </w:rPr>
      </w:pPr>
    </w:p>
    <w:p w:rsidR="005D379B" w:rsidRDefault="005D379B" w:rsidP="005D379B">
      <w:pPr>
        <w:jc w:val="center"/>
        <w:rPr>
          <w:sz w:val="20"/>
          <w:szCs w:val="20"/>
        </w:rPr>
      </w:pPr>
    </w:p>
    <w:p w:rsidR="005D379B" w:rsidRDefault="005D379B" w:rsidP="005D379B">
      <w:pPr>
        <w:jc w:val="center"/>
        <w:rPr>
          <w:sz w:val="20"/>
          <w:szCs w:val="20"/>
        </w:rPr>
      </w:pPr>
    </w:p>
    <w:p w:rsidR="005D379B" w:rsidRDefault="005D379B" w:rsidP="005D379B">
      <w:pPr>
        <w:jc w:val="center"/>
        <w:rPr>
          <w:sz w:val="20"/>
          <w:szCs w:val="20"/>
        </w:rPr>
      </w:pPr>
    </w:p>
    <w:p w:rsidR="005D379B" w:rsidRDefault="005D379B" w:rsidP="005D379B">
      <w:pPr>
        <w:jc w:val="center"/>
        <w:rPr>
          <w:sz w:val="20"/>
          <w:szCs w:val="20"/>
        </w:rPr>
      </w:pPr>
    </w:p>
    <w:p w:rsidR="005D379B" w:rsidRDefault="005D379B" w:rsidP="005D379B">
      <w:pPr>
        <w:jc w:val="center"/>
        <w:rPr>
          <w:sz w:val="20"/>
          <w:szCs w:val="20"/>
        </w:rPr>
      </w:pPr>
    </w:p>
    <w:p w:rsidR="005D379B" w:rsidRDefault="005D379B" w:rsidP="005D379B">
      <w:pPr>
        <w:jc w:val="center"/>
        <w:rPr>
          <w:sz w:val="20"/>
          <w:szCs w:val="20"/>
        </w:rPr>
      </w:pPr>
    </w:p>
    <w:p w:rsidR="005D379B" w:rsidRDefault="005D379B" w:rsidP="005D379B">
      <w:pPr>
        <w:jc w:val="center"/>
        <w:rPr>
          <w:sz w:val="20"/>
          <w:szCs w:val="20"/>
        </w:rPr>
      </w:pPr>
    </w:p>
    <w:p w:rsidR="005D379B" w:rsidRDefault="005D379B" w:rsidP="005D379B">
      <w:pPr>
        <w:jc w:val="center"/>
        <w:rPr>
          <w:sz w:val="20"/>
          <w:szCs w:val="20"/>
        </w:rPr>
      </w:pPr>
    </w:p>
    <w:p w:rsidR="005D379B" w:rsidRDefault="005D379B" w:rsidP="005D379B">
      <w:pPr>
        <w:jc w:val="center"/>
        <w:rPr>
          <w:sz w:val="20"/>
          <w:szCs w:val="20"/>
        </w:rPr>
      </w:pPr>
    </w:p>
    <w:p w:rsidR="005D379B" w:rsidRDefault="005D379B" w:rsidP="005D379B">
      <w:pPr>
        <w:jc w:val="center"/>
        <w:rPr>
          <w:sz w:val="20"/>
          <w:szCs w:val="20"/>
        </w:rPr>
      </w:pPr>
    </w:p>
    <w:p w:rsidR="005D379B" w:rsidRDefault="005D379B" w:rsidP="005D379B">
      <w:pPr>
        <w:jc w:val="center"/>
        <w:rPr>
          <w:sz w:val="20"/>
          <w:szCs w:val="20"/>
        </w:rPr>
      </w:pPr>
    </w:p>
    <w:p w:rsidR="005D379B" w:rsidRDefault="005D379B" w:rsidP="005D379B">
      <w:pPr>
        <w:jc w:val="center"/>
        <w:rPr>
          <w:sz w:val="20"/>
          <w:szCs w:val="20"/>
        </w:rPr>
      </w:pPr>
    </w:p>
    <w:p w:rsidR="005D379B" w:rsidRDefault="005D379B" w:rsidP="005D379B">
      <w:pPr>
        <w:jc w:val="center"/>
        <w:rPr>
          <w:sz w:val="20"/>
          <w:szCs w:val="20"/>
        </w:rPr>
      </w:pPr>
    </w:p>
    <w:p w:rsidR="005D379B" w:rsidRDefault="005D379B" w:rsidP="005D379B">
      <w:pPr>
        <w:jc w:val="center"/>
        <w:rPr>
          <w:sz w:val="20"/>
          <w:szCs w:val="20"/>
        </w:rPr>
      </w:pPr>
    </w:p>
    <w:p w:rsidR="005D379B" w:rsidRDefault="005D379B" w:rsidP="005D379B">
      <w:pPr>
        <w:jc w:val="center"/>
        <w:rPr>
          <w:sz w:val="20"/>
          <w:szCs w:val="20"/>
        </w:rPr>
      </w:pPr>
    </w:p>
    <w:p w:rsidR="005D379B" w:rsidRDefault="005D379B" w:rsidP="005D379B">
      <w:pPr>
        <w:jc w:val="center"/>
        <w:rPr>
          <w:sz w:val="20"/>
          <w:szCs w:val="20"/>
        </w:rPr>
      </w:pPr>
    </w:p>
    <w:p w:rsidR="005D379B" w:rsidRPr="00A237D0" w:rsidRDefault="005D379B" w:rsidP="005D379B">
      <w:pPr>
        <w:jc w:val="center"/>
        <w:rPr>
          <w:sz w:val="20"/>
          <w:szCs w:val="20"/>
        </w:rPr>
      </w:pPr>
    </w:p>
    <w:p w:rsidR="005D379B" w:rsidRPr="00A237D0" w:rsidRDefault="005D379B" w:rsidP="005D379B">
      <w:pPr>
        <w:jc w:val="center"/>
        <w:rPr>
          <w:b/>
        </w:rPr>
      </w:pPr>
      <w:r w:rsidRPr="00A237D0">
        <w:rPr>
          <w:b/>
        </w:rPr>
        <w:t>KORYTO WRAZ Z PROFILOWANIEM</w:t>
      </w:r>
    </w:p>
    <w:p w:rsidR="005D379B" w:rsidRPr="00A237D0" w:rsidRDefault="005D379B" w:rsidP="005D379B">
      <w:pPr>
        <w:jc w:val="center"/>
        <w:rPr>
          <w:b/>
        </w:rPr>
      </w:pPr>
      <w:r w:rsidRPr="00A237D0">
        <w:rPr>
          <w:b/>
        </w:rPr>
        <w:t>I ZAGĘSZCZENIEM PODŁO</w:t>
      </w:r>
      <w:r>
        <w:rPr>
          <w:b/>
        </w:rPr>
        <w:t>Ż</w:t>
      </w:r>
      <w:r w:rsidRPr="00A237D0">
        <w:rPr>
          <w:b/>
        </w:rPr>
        <w:t>A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Default="005D379B" w:rsidP="005D379B">
      <w:pPr>
        <w:jc w:val="both"/>
        <w:rPr>
          <w:sz w:val="20"/>
          <w:szCs w:val="20"/>
        </w:rPr>
      </w:pPr>
    </w:p>
    <w:p w:rsidR="005D379B" w:rsidRDefault="005D379B" w:rsidP="005D379B">
      <w:pPr>
        <w:jc w:val="both"/>
        <w:rPr>
          <w:sz w:val="20"/>
          <w:szCs w:val="20"/>
        </w:rPr>
      </w:pPr>
    </w:p>
    <w:p w:rsidR="005D379B" w:rsidRDefault="005D379B" w:rsidP="005D379B">
      <w:pPr>
        <w:jc w:val="both"/>
        <w:rPr>
          <w:sz w:val="20"/>
          <w:szCs w:val="20"/>
        </w:rPr>
      </w:pPr>
    </w:p>
    <w:p w:rsidR="005D379B" w:rsidRDefault="005D379B" w:rsidP="005D379B">
      <w:pPr>
        <w:jc w:val="both"/>
        <w:rPr>
          <w:sz w:val="20"/>
          <w:szCs w:val="20"/>
        </w:rPr>
      </w:pPr>
    </w:p>
    <w:p w:rsidR="005D379B" w:rsidRDefault="005D379B" w:rsidP="005D379B">
      <w:pPr>
        <w:jc w:val="both"/>
        <w:rPr>
          <w:sz w:val="20"/>
          <w:szCs w:val="20"/>
        </w:rPr>
      </w:pPr>
    </w:p>
    <w:p w:rsidR="005D379B" w:rsidRDefault="005D379B" w:rsidP="005D379B">
      <w:pPr>
        <w:jc w:val="both"/>
        <w:rPr>
          <w:sz w:val="20"/>
          <w:szCs w:val="20"/>
        </w:rPr>
      </w:pPr>
    </w:p>
    <w:p w:rsidR="005D379B" w:rsidRDefault="005D379B" w:rsidP="005D379B">
      <w:pPr>
        <w:jc w:val="both"/>
        <w:rPr>
          <w:sz w:val="20"/>
          <w:szCs w:val="20"/>
        </w:rPr>
      </w:pPr>
    </w:p>
    <w:p w:rsidR="005D379B" w:rsidRDefault="005D379B" w:rsidP="005D379B">
      <w:pPr>
        <w:jc w:val="both"/>
        <w:rPr>
          <w:sz w:val="20"/>
          <w:szCs w:val="20"/>
        </w:rPr>
      </w:pPr>
    </w:p>
    <w:p w:rsidR="005D379B" w:rsidRDefault="005D379B" w:rsidP="005D379B">
      <w:pPr>
        <w:jc w:val="both"/>
        <w:rPr>
          <w:sz w:val="20"/>
          <w:szCs w:val="20"/>
        </w:rPr>
      </w:pPr>
    </w:p>
    <w:p w:rsidR="005D379B" w:rsidRDefault="005D379B" w:rsidP="005D379B">
      <w:pPr>
        <w:jc w:val="both"/>
        <w:rPr>
          <w:sz w:val="20"/>
          <w:szCs w:val="20"/>
        </w:rPr>
      </w:pPr>
    </w:p>
    <w:p w:rsidR="005D379B" w:rsidRDefault="005D379B" w:rsidP="005D379B">
      <w:pPr>
        <w:jc w:val="both"/>
        <w:rPr>
          <w:sz w:val="20"/>
          <w:szCs w:val="20"/>
        </w:rPr>
      </w:pPr>
    </w:p>
    <w:p w:rsidR="005D379B" w:rsidRDefault="005D379B" w:rsidP="005D379B">
      <w:pPr>
        <w:jc w:val="both"/>
        <w:rPr>
          <w:sz w:val="20"/>
          <w:szCs w:val="20"/>
        </w:rPr>
      </w:pPr>
    </w:p>
    <w:p w:rsidR="005D379B" w:rsidRDefault="005D379B" w:rsidP="005D379B">
      <w:pPr>
        <w:jc w:val="both"/>
        <w:rPr>
          <w:sz w:val="20"/>
          <w:szCs w:val="20"/>
        </w:rPr>
      </w:pPr>
    </w:p>
    <w:p w:rsidR="005D379B" w:rsidRDefault="005D379B" w:rsidP="005D379B">
      <w:pPr>
        <w:jc w:val="both"/>
        <w:rPr>
          <w:sz w:val="20"/>
          <w:szCs w:val="20"/>
        </w:rPr>
      </w:pPr>
    </w:p>
    <w:p w:rsidR="000C43A8" w:rsidRDefault="000C43A8" w:rsidP="005D379B">
      <w:pPr>
        <w:jc w:val="both"/>
        <w:rPr>
          <w:sz w:val="20"/>
          <w:szCs w:val="20"/>
        </w:rPr>
      </w:pPr>
    </w:p>
    <w:p w:rsidR="005D379B" w:rsidRDefault="005D379B" w:rsidP="005D379B">
      <w:pPr>
        <w:jc w:val="both"/>
        <w:rPr>
          <w:sz w:val="20"/>
          <w:szCs w:val="20"/>
        </w:rPr>
      </w:pPr>
    </w:p>
    <w:p w:rsidR="005D379B" w:rsidRDefault="005D379B" w:rsidP="005D379B">
      <w:pPr>
        <w:jc w:val="both"/>
        <w:rPr>
          <w:sz w:val="20"/>
          <w:szCs w:val="20"/>
        </w:rPr>
      </w:pPr>
    </w:p>
    <w:p w:rsidR="005D379B" w:rsidRDefault="005D379B" w:rsidP="005D379B">
      <w:pPr>
        <w:jc w:val="both"/>
        <w:rPr>
          <w:sz w:val="20"/>
          <w:szCs w:val="20"/>
        </w:rPr>
      </w:pPr>
    </w:p>
    <w:p w:rsidR="000C43A8" w:rsidRDefault="000C43A8" w:rsidP="005D379B">
      <w:pPr>
        <w:jc w:val="both"/>
        <w:rPr>
          <w:sz w:val="20"/>
          <w:szCs w:val="20"/>
        </w:rPr>
      </w:pPr>
    </w:p>
    <w:p w:rsidR="008110CF" w:rsidRDefault="008110CF" w:rsidP="005D379B">
      <w:pPr>
        <w:jc w:val="both"/>
        <w:rPr>
          <w:sz w:val="20"/>
          <w:szCs w:val="20"/>
        </w:rPr>
      </w:pPr>
    </w:p>
    <w:p w:rsidR="005D379B" w:rsidRDefault="005D379B" w:rsidP="005D379B">
      <w:pPr>
        <w:jc w:val="both"/>
        <w:rPr>
          <w:sz w:val="20"/>
          <w:szCs w:val="20"/>
        </w:rPr>
      </w:pPr>
    </w:p>
    <w:p w:rsidR="00D105EA" w:rsidRDefault="00D105EA" w:rsidP="005D379B">
      <w:pPr>
        <w:jc w:val="both"/>
        <w:rPr>
          <w:sz w:val="20"/>
          <w:szCs w:val="20"/>
        </w:rPr>
      </w:pPr>
    </w:p>
    <w:p w:rsidR="00D105EA" w:rsidRDefault="00D105EA" w:rsidP="005D379B">
      <w:pPr>
        <w:jc w:val="both"/>
        <w:rPr>
          <w:sz w:val="20"/>
          <w:szCs w:val="20"/>
        </w:rPr>
      </w:pPr>
    </w:p>
    <w:p w:rsidR="00D105EA" w:rsidRDefault="00D105EA" w:rsidP="005D379B">
      <w:pPr>
        <w:jc w:val="both"/>
        <w:rPr>
          <w:sz w:val="20"/>
          <w:szCs w:val="20"/>
        </w:rPr>
      </w:pPr>
    </w:p>
    <w:p w:rsidR="00D105EA" w:rsidRDefault="00D105EA" w:rsidP="005D379B">
      <w:pPr>
        <w:jc w:val="both"/>
        <w:rPr>
          <w:sz w:val="20"/>
          <w:szCs w:val="20"/>
        </w:rPr>
      </w:pPr>
    </w:p>
    <w:p w:rsidR="005D379B" w:rsidRPr="00A237D0" w:rsidRDefault="005D379B" w:rsidP="005D379B">
      <w:pPr>
        <w:jc w:val="both"/>
        <w:rPr>
          <w:b/>
          <w:sz w:val="20"/>
          <w:szCs w:val="20"/>
        </w:rPr>
      </w:pPr>
      <w:r w:rsidRPr="00A237D0">
        <w:rPr>
          <w:b/>
          <w:sz w:val="20"/>
          <w:szCs w:val="20"/>
        </w:rPr>
        <w:lastRenderedPageBreak/>
        <w:t xml:space="preserve">1. Wstęp </w:t>
      </w:r>
    </w:p>
    <w:p w:rsidR="005D379B" w:rsidRPr="00A237D0" w:rsidRDefault="005D379B" w:rsidP="005D379B">
      <w:pPr>
        <w:jc w:val="both"/>
        <w:rPr>
          <w:b/>
          <w:sz w:val="20"/>
          <w:szCs w:val="20"/>
        </w:rPr>
      </w:pPr>
      <w:r w:rsidRPr="00A237D0">
        <w:rPr>
          <w:b/>
          <w:sz w:val="20"/>
          <w:szCs w:val="20"/>
        </w:rPr>
        <w:t xml:space="preserve">1.1. Przedmiot ST </w:t>
      </w:r>
    </w:p>
    <w:p w:rsidR="005D379B" w:rsidRPr="00FC7FFD" w:rsidRDefault="005D379B" w:rsidP="005D379B">
      <w:pPr>
        <w:ind w:firstLine="708"/>
        <w:jc w:val="both"/>
        <w:rPr>
          <w:sz w:val="20"/>
          <w:szCs w:val="20"/>
        </w:rPr>
      </w:pPr>
      <w:r w:rsidRPr="00EB16FD">
        <w:rPr>
          <w:sz w:val="20"/>
          <w:szCs w:val="20"/>
        </w:rPr>
        <w:t xml:space="preserve">Przedmiotem niniejszej specyfikacji technicznej są wymagania wspólne dla poszczególnych wymagań </w:t>
      </w:r>
      <w:r w:rsidRPr="00FC7FFD">
        <w:rPr>
          <w:sz w:val="20"/>
          <w:szCs w:val="20"/>
        </w:rPr>
        <w:t xml:space="preserve">technicznych dotyczących wykonania i odbioru robót drogowych realizowanych przy: </w:t>
      </w:r>
    </w:p>
    <w:p w:rsidR="00D105EA" w:rsidRPr="00FC7FFD" w:rsidRDefault="00D105EA" w:rsidP="00D105EA">
      <w:pPr>
        <w:jc w:val="both"/>
        <w:rPr>
          <w:b/>
          <w:i/>
          <w:color w:val="000000"/>
          <w:sz w:val="20"/>
          <w:szCs w:val="18"/>
          <w:u w:val="single"/>
        </w:rPr>
      </w:pPr>
      <w:r w:rsidRPr="00FC7FFD">
        <w:rPr>
          <w:b/>
          <w:bCs/>
          <w:i/>
          <w:sz w:val="20"/>
          <w:szCs w:val="18"/>
          <w:u w:val="single"/>
        </w:rPr>
        <w:t xml:space="preserve">budowie siedziby Instytutu Historii Sztuki i Wydziału Nauk o Sztuce Uniwersytetu im. Adama Mickiewicza  przy </w:t>
      </w:r>
      <w:r w:rsidRPr="00FC7FFD">
        <w:rPr>
          <w:b/>
          <w:i/>
          <w:color w:val="000000"/>
          <w:sz w:val="20"/>
          <w:szCs w:val="18"/>
          <w:u w:val="single"/>
        </w:rPr>
        <w:t>ul. H. Wieniawskiego 3 w Poznaniu</w:t>
      </w:r>
    </w:p>
    <w:p w:rsidR="00AB0A3F" w:rsidRPr="00FC7FFD" w:rsidRDefault="00AB0A3F" w:rsidP="00AB0A3F">
      <w:pPr>
        <w:jc w:val="both"/>
        <w:rPr>
          <w:sz w:val="20"/>
          <w:szCs w:val="20"/>
        </w:rPr>
      </w:pPr>
    </w:p>
    <w:p w:rsidR="005D379B" w:rsidRPr="00A237D0" w:rsidRDefault="005D379B" w:rsidP="005D379B">
      <w:pPr>
        <w:jc w:val="both"/>
        <w:rPr>
          <w:b/>
          <w:sz w:val="20"/>
          <w:szCs w:val="20"/>
        </w:rPr>
      </w:pPr>
      <w:r w:rsidRPr="00FC7FFD">
        <w:rPr>
          <w:b/>
          <w:sz w:val="20"/>
          <w:szCs w:val="20"/>
        </w:rPr>
        <w:t>1.2. Zakres stosowania ST</w:t>
      </w:r>
      <w:r w:rsidRPr="00A237D0">
        <w:rPr>
          <w:b/>
          <w:sz w:val="20"/>
          <w:szCs w:val="20"/>
        </w:rPr>
        <w:t xml:space="preserve">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Specyfikacja Techniczna jest stosowana jako dokument przetargowy i kontraktowy przy zlecaniu i realizacji robót wymienionych w punkcie 1.1.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A237D0" w:rsidRDefault="005D379B" w:rsidP="005D379B">
      <w:pPr>
        <w:jc w:val="both"/>
        <w:rPr>
          <w:b/>
          <w:sz w:val="20"/>
          <w:szCs w:val="20"/>
        </w:rPr>
      </w:pPr>
      <w:r w:rsidRPr="00A237D0">
        <w:rPr>
          <w:b/>
          <w:sz w:val="20"/>
          <w:szCs w:val="20"/>
        </w:rPr>
        <w:t xml:space="preserve">1.3. Zakres robót objętych ST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Ustalenia zawarte w niniejszej specyfikacji dotyczą prowadzenia robót przy wykonywaniu profilowani i zagęszczenia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a pod warstwy konstrukcyjne </w:t>
      </w:r>
      <w:r w:rsidR="008110CF">
        <w:rPr>
          <w:sz w:val="20"/>
          <w:szCs w:val="20"/>
        </w:rPr>
        <w:t xml:space="preserve">podbudów i </w:t>
      </w:r>
      <w:r w:rsidRPr="00A237D0">
        <w:rPr>
          <w:sz w:val="20"/>
          <w:szCs w:val="20"/>
        </w:rPr>
        <w:t xml:space="preserve">nawierzchni.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A237D0" w:rsidRDefault="005D379B" w:rsidP="005D379B">
      <w:pPr>
        <w:jc w:val="both"/>
        <w:rPr>
          <w:b/>
          <w:sz w:val="20"/>
          <w:szCs w:val="20"/>
        </w:rPr>
      </w:pPr>
      <w:r w:rsidRPr="00A237D0">
        <w:rPr>
          <w:b/>
          <w:sz w:val="20"/>
          <w:szCs w:val="20"/>
        </w:rPr>
        <w:t xml:space="preserve">1.4. Określenia podstawowe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Określenia podane w niniejszej ST są zgodne z obowiązującymi odpowiednimi normami i Specyfikacją Techniczną D-M.00.00.00 „Wymagania ogólne”.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A237D0" w:rsidRDefault="005D379B" w:rsidP="005D379B">
      <w:pPr>
        <w:jc w:val="both"/>
        <w:rPr>
          <w:b/>
          <w:sz w:val="20"/>
          <w:szCs w:val="20"/>
        </w:rPr>
      </w:pPr>
      <w:r w:rsidRPr="00A237D0">
        <w:rPr>
          <w:b/>
          <w:sz w:val="20"/>
          <w:szCs w:val="20"/>
        </w:rPr>
        <w:t xml:space="preserve">1.5. Ogólne wymagania dotyczące robót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Wykonawca robót jest odpowiedzialny za jakość ich wykonania oraz za zgodność z Dokumentacją Projektową, ST i poleceniami In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yniera. Ogólne wymagania dotyczące robót podano w ST D-M.00.00.00 „Wymagania ogólne”.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A237D0" w:rsidRDefault="005D379B" w:rsidP="005D379B">
      <w:pPr>
        <w:jc w:val="both"/>
        <w:rPr>
          <w:b/>
          <w:sz w:val="20"/>
          <w:szCs w:val="20"/>
        </w:rPr>
      </w:pPr>
      <w:r w:rsidRPr="00A237D0">
        <w:rPr>
          <w:b/>
          <w:sz w:val="20"/>
          <w:szCs w:val="20"/>
        </w:rPr>
        <w:t xml:space="preserve">2. Materiały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Nie występują.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A237D0" w:rsidRDefault="005D379B" w:rsidP="005D379B">
      <w:pPr>
        <w:jc w:val="both"/>
        <w:rPr>
          <w:b/>
          <w:sz w:val="20"/>
          <w:szCs w:val="20"/>
        </w:rPr>
      </w:pPr>
      <w:r w:rsidRPr="00A237D0">
        <w:rPr>
          <w:b/>
          <w:sz w:val="20"/>
          <w:szCs w:val="20"/>
        </w:rPr>
        <w:t xml:space="preserve">3. Sprzęt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3.1. Ogólne wymagania dotyczące sprzętu Ogólne wymagania dotyczące sprzętu podano w ST D-M-00.00.00 „Wymagania ogólne” p.3.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A237D0" w:rsidRDefault="005D379B" w:rsidP="005D379B">
      <w:pPr>
        <w:jc w:val="both"/>
        <w:rPr>
          <w:b/>
          <w:sz w:val="20"/>
          <w:szCs w:val="20"/>
        </w:rPr>
      </w:pPr>
      <w:r w:rsidRPr="00A237D0">
        <w:rPr>
          <w:b/>
          <w:sz w:val="20"/>
          <w:szCs w:val="20"/>
        </w:rPr>
        <w:t xml:space="preserve">3.2. Sprzęt do wykonania robót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Wykonawca przystępujący do wykonania koryta i profilowania z zagęszczeniem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a powinien wykazać </w:t>
      </w:r>
    </w:p>
    <w:p w:rsidR="005D379B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się mo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liwością korzystania z następującego sprzętu: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-równiarek lub spycharek uniwersalnych z ukośnie ustawianym lemieszem; In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ynier mo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e dopuścić wykonanie koryta i profilowanie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a z zastosowaniem spycharki z lemieszem ustawionym prostopadle do kierunku pracy maszyny,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-koparek z czerpakami profilowymi (przy wykonywaniu wąskich koryt),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-walców statycznych, wibracyjnych lub płyt wibracyjnych.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Stosowany sprzęt nie mo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e spowodować niekorzystnego wpływu na właściwości gruntu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a.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A237D0" w:rsidRDefault="005D379B" w:rsidP="005D379B">
      <w:pPr>
        <w:jc w:val="both"/>
        <w:rPr>
          <w:b/>
          <w:sz w:val="20"/>
          <w:szCs w:val="20"/>
        </w:rPr>
      </w:pPr>
      <w:r w:rsidRPr="00A237D0">
        <w:rPr>
          <w:b/>
          <w:sz w:val="20"/>
          <w:szCs w:val="20"/>
        </w:rPr>
        <w:t xml:space="preserve">4. Transport </w:t>
      </w:r>
    </w:p>
    <w:p w:rsidR="005D379B" w:rsidRDefault="005D379B" w:rsidP="005D379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Jak w ST D.02.01.01.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A237D0" w:rsidRDefault="005D379B" w:rsidP="005D379B">
      <w:pPr>
        <w:jc w:val="both"/>
        <w:rPr>
          <w:b/>
          <w:sz w:val="20"/>
          <w:szCs w:val="20"/>
        </w:rPr>
      </w:pPr>
      <w:r w:rsidRPr="00A237D0">
        <w:rPr>
          <w:b/>
          <w:sz w:val="20"/>
          <w:szCs w:val="20"/>
        </w:rPr>
        <w:t xml:space="preserve">5. Wykonanie robót </w:t>
      </w:r>
    </w:p>
    <w:p w:rsidR="005D379B" w:rsidRPr="00A237D0" w:rsidRDefault="005D379B" w:rsidP="005D379B">
      <w:pPr>
        <w:jc w:val="both"/>
        <w:rPr>
          <w:b/>
          <w:sz w:val="20"/>
          <w:szCs w:val="20"/>
        </w:rPr>
      </w:pPr>
      <w:r w:rsidRPr="00A237D0">
        <w:rPr>
          <w:b/>
          <w:sz w:val="20"/>
          <w:szCs w:val="20"/>
        </w:rPr>
        <w:t xml:space="preserve">5.1. Ogólne warunki wykonania robót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Ogólne warunki wykonania robót podano w ST D-M-00.00.00 „Wymagania ogólne”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A237D0" w:rsidRDefault="005D379B" w:rsidP="005D379B">
      <w:pPr>
        <w:jc w:val="both"/>
        <w:rPr>
          <w:b/>
          <w:sz w:val="20"/>
          <w:szCs w:val="20"/>
        </w:rPr>
      </w:pPr>
      <w:r w:rsidRPr="00A237D0">
        <w:rPr>
          <w:b/>
          <w:sz w:val="20"/>
          <w:szCs w:val="20"/>
        </w:rPr>
        <w:t xml:space="preserve">5.2. Zakres wykonywanych robót </w:t>
      </w:r>
    </w:p>
    <w:p w:rsidR="005D379B" w:rsidRPr="00A237D0" w:rsidRDefault="005D379B" w:rsidP="005D379B">
      <w:pPr>
        <w:jc w:val="both"/>
        <w:rPr>
          <w:b/>
          <w:sz w:val="20"/>
          <w:szCs w:val="20"/>
        </w:rPr>
      </w:pPr>
      <w:r w:rsidRPr="00A237D0">
        <w:rPr>
          <w:b/>
          <w:sz w:val="20"/>
          <w:szCs w:val="20"/>
        </w:rPr>
        <w:t xml:space="preserve">5.2.1. Zasady ogólne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Wykonawca mo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e przystąpić do wykonywania profilowania i zagęszczenia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a dopiero po zakończeniu i odebraniu robót związanych z wykonaniem elementów odwodnienia i instalacji urządzeń podziemnych w korpusie ziemnym.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Wykonawca powinien przystąpić do wykonywania profilowania i zagęszczenia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a bezpośrednio przed rozpoczęciem robót związanych z wykonaniem warstw nawierzchni.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Wcześniejsze przystąpienie do wykonania profilowania i zagęszczania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a</w:t>
      </w:r>
      <w:r>
        <w:rPr>
          <w:sz w:val="20"/>
          <w:szCs w:val="20"/>
        </w:rPr>
        <w:t xml:space="preserve"> </w:t>
      </w:r>
      <w:r w:rsidRPr="00A237D0">
        <w:rPr>
          <w:sz w:val="20"/>
          <w:szCs w:val="20"/>
        </w:rPr>
        <w:t>i wykonywanie tych robót z wyprzedzeniem jest mo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liwe wyłącznie za zgodą In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yniera, w korzystnych warunkach atmosferycznych.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Po wyprofilowanym i zagęszczonym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u nie mo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e odbywać się ruch budowlany, niezwiązany bezpośrednio z wykonaniem pierwszej warstwy nawierzchni. </w:t>
      </w:r>
    </w:p>
    <w:p w:rsidR="005D379B" w:rsidRPr="00A237D0" w:rsidRDefault="005D379B" w:rsidP="005D379B">
      <w:pPr>
        <w:jc w:val="both"/>
        <w:rPr>
          <w:b/>
          <w:sz w:val="20"/>
          <w:szCs w:val="20"/>
        </w:rPr>
      </w:pPr>
      <w:r w:rsidRPr="00A237D0">
        <w:rPr>
          <w:b/>
          <w:sz w:val="20"/>
          <w:szCs w:val="20"/>
        </w:rPr>
        <w:t>5.2.2. Profilowanie podło</w:t>
      </w:r>
      <w:r>
        <w:rPr>
          <w:b/>
          <w:sz w:val="20"/>
          <w:szCs w:val="20"/>
        </w:rPr>
        <w:t>ż</w:t>
      </w:r>
      <w:r w:rsidRPr="00A237D0">
        <w:rPr>
          <w:b/>
          <w:sz w:val="20"/>
          <w:szCs w:val="20"/>
        </w:rPr>
        <w:t xml:space="preserve">a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Przed przystąpieniem do profilowania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e powinno być oczyszczone ze wszelkich </w:t>
      </w:r>
      <w:r>
        <w:rPr>
          <w:sz w:val="20"/>
          <w:szCs w:val="20"/>
        </w:rPr>
        <w:t>zanieczyszczeń. Należ</w:t>
      </w:r>
      <w:r w:rsidRPr="00A237D0">
        <w:rPr>
          <w:sz w:val="20"/>
          <w:szCs w:val="20"/>
        </w:rPr>
        <w:t xml:space="preserve">y usunąć błoto i grunt, który uległ nadmiernemu nawilgoceniu.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lastRenderedPageBreak/>
        <w:t>Po oczyszczeniu powierzchni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a, które ma być profilowane nale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y sprawdzić, czy istniejące rzędne terenu umo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liwiają uzyskanie po profilowaniu zaprojektowanych rzędnych </w:t>
      </w:r>
      <w:r>
        <w:rPr>
          <w:sz w:val="20"/>
          <w:szCs w:val="20"/>
        </w:rPr>
        <w:t>podłoż</w:t>
      </w:r>
      <w:r w:rsidRPr="00A237D0">
        <w:rPr>
          <w:sz w:val="20"/>
          <w:szCs w:val="20"/>
        </w:rPr>
        <w:t xml:space="preserve">a. Zaleca się aby rzędne terenu przed profilowaniem były o co najmniej </w:t>
      </w:r>
      <w:smartTag w:uri="urn:schemas-microsoft-com:office:smarttags" w:element="metricconverter">
        <w:smartTagPr>
          <w:attr w:name="ProductID" w:val="5 cm"/>
        </w:smartTagPr>
        <w:r w:rsidRPr="00A237D0">
          <w:rPr>
            <w:sz w:val="20"/>
            <w:szCs w:val="20"/>
          </w:rPr>
          <w:t>5 cm</w:t>
        </w:r>
      </w:smartTag>
      <w:r>
        <w:rPr>
          <w:sz w:val="20"/>
          <w:szCs w:val="20"/>
        </w:rPr>
        <w:t xml:space="preserve"> wyż</w:t>
      </w:r>
      <w:r w:rsidRPr="00A237D0">
        <w:rPr>
          <w:sz w:val="20"/>
          <w:szCs w:val="20"/>
        </w:rPr>
        <w:t xml:space="preserve">sze </w:t>
      </w:r>
      <w:r>
        <w:rPr>
          <w:sz w:val="20"/>
          <w:szCs w:val="20"/>
        </w:rPr>
        <w:t>niż</w:t>
      </w:r>
      <w:r w:rsidRPr="00A237D0">
        <w:rPr>
          <w:sz w:val="20"/>
          <w:szCs w:val="20"/>
        </w:rPr>
        <w:t xml:space="preserve"> </w:t>
      </w:r>
      <w:r>
        <w:rPr>
          <w:sz w:val="20"/>
          <w:szCs w:val="20"/>
        </w:rPr>
        <w:t>projektowane rzędne podłoż</w:t>
      </w:r>
      <w:r w:rsidRPr="00A237D0">
        <w:rPr>
          <w:sz w:val="20"/>
          <w:szCs w:val="20"/>
        </w:rPr>
        <w:t xml:space="preserve">a.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>
        <w:rPr>
          <w:sz w:val="20"/>
          <w:szCs w:val="20"/>
        </w:rPr>
        <w:t>Jeżeli powyż</w:t>
      </w:r>
      <w:r w:rsidRPr="00A237D0">
        <w:rPr>
          <w:sz w:val="20"/>
          <w:szCs w:val="20"/>
        </w:rPr>
        <w:t xml:space="preserve">szy warunek nie jest spełniony i występują </w:t>
      </w:r>
      <w:r>
        <w:rPr>
          <w:sz w:val="20"/>
          <w:szCs w:val="20"/>
        </w:rPr>
        <w:t>zaniż</w:t>
      </w:r>
      <w:r w:rsidRPr="00A237D0">
        <w:rPr>
          <w:sz w:val="20"/>
          <w:szCs w:val="20"/>
        </w:rPr>
        <w:t>enia p</w:t>
      </w:r>
      <w:r>
        <w:rPr>
          <w:sz w:val="20"/>
          <w:szCs w:val="20"/>
        </w:rPr>
        <w:t>oziomu w podłoż</w:t>
      </w:r>
      <w:r w:rsidRPr="00A237D0">
        <w:rPr>
          <w:sz w:val="20"/>
          <w:szCs w:val="20"/>
        </w:rPr>
        <w:t xml:space="preserve">u przewidziany do profilowania Wykonawca powinien spulchnić </w:t>
      </w:r>
      <w:r>
        <w:rPr>
          <w:sz w:val="20"/>
          <w:szCs w:val="20"/>
        </w:rPr>
        <w:t>podłoż</w:t>
      </w:r>
      <w:r w:rsidRPr="00A237D0">
        <w:rPr>
          <w:sz w:val="20"/>
          <w:szCs w:val="20"/>
        </w:rPr>
        <w:t xml:space="preserve">e na głębokość co najmniej </w:t>
      </w:r>
      <w:smartTag w:uri="urn:schemas-microsoft-com:office:smarttags" w:element="metricconverter">
        <w:smartTagPr>
          <w:attr w:name="ProductID" w:val="10 cm"/>
        </w:smartTagPr>
        <w:r w:rsidRPr="00A237D0">
          <w:rPr>
            <w:sz w:val="20"/>
            <w:szCs w:val="20"/>
          </w:rPr>
          <w:t>10 cm</w:t>
        </w:r>
      </w:smartTag>
      <w:r w:rsidRPr="00A237D0">
        <w:rPr>
          <w:sz w:val="20"/>
          <w:szCs w:val="20"/>
        </w:rPr>
        <w:t xml:space="preserve">, dowieźć dodatkowy grunt spełniający wymagania obowiązujące dla górnej strefy korpusu, w ilości koniecznej do uzyskania wymaganych rzędnych wysokościowych i zagęścić warstwę do uzyskania wartości wskaźnika zagęszczenia, określonych w tablicy p.5.2.5.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Je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eli rzędne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a przed profilowaniem nie wymagają dowiezienia i wbudowania dodatkowego gruntu, to przed przystąpieniem do profilowania oczyszczonego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a jego powierzchnię nale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y dogęścić 3-4 przejściami średniego walca stalowego, gładkiego lub w inny sposób zaakceptowany przez In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yniera.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Do profilowania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a stosować równiarki. Ścięty grunt powinien być wykorzystany w robotach ziemnych lub w inny sposób zaakceptowany przez In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yniera. </w:t>
      </w:r>
    </w:p>
    <w:p w:rsidR="005D379B" w:rsidRDefault="005D379B" w:rsidP="005D379B">
      <w:pPr>
        <w:jc w:val="both"/>
        <w:rPr>
          <w:sz w:val="20"/>
          <w:szCs w:val="20"/>
        </w:rPr>
      </w:pPr>
    </w:p>
    <w:p w:rsidR="005D379B" w:rsidRPr="00892B2E" w:rsidRDefault="005D379B" w:rsidP="005D379B">
      <w:pPr>
        <w:jc w:val="both"/>
        <w:rPr>
          <w:b/>
          <w:sz w:val="20"/>
          <w:szCs w:val="20"/>
        </w:rPr>
      </w:pPr>
      <w:r w:rsidRPr="00892B2E">
        <w:rPr>
          <w:b/>
          <w:sz w:val="20"/>
          <w:szCs w:val="20"/>
        </w:rPr>
        <w:t xml:space="preserve">5.2.3. Zagęszczanie podłoża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Bezpośrednio po profilowaniu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a nale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y przystąpić do jego dogęszczenia przez wałowanie. Jakiekolwiek nierówności powstałe przy zagęszczaniu powinny być naprawione przez Wykonawcę w sposób zaakceptowany przez In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yniera.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Zagęszczenie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a nale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y kontrolować według normalnej próby Proctora,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przeprowadzonej zgodnie z PN-B-04481 (metoda I ). Wskaźnik zagęszczenia nale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y określić zgodnie z BN-77/8931-12. Minimalną wartość wskaźnika zagęszczenia podano w tablicy p.5.2.5.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Wilgotność gruntu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a przy zagęszczeniu nie powinna ró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nić się od wilgotności optymalnej o więcej ni</w:t>
      </w:r>
      <w:r>
        <w:rPr>
          <w:sz w:val="20"/>
          <w:szCs w:val="20"/>
        </w:rPr>
        <w:t xml:space="preserve">ż  </w:t>
      </w:r>
      <w:r w:rsidRPr="00A237D0">
        <w:rPr>
          <w:sz w:val="20"/>
          <w:szCs w:val="20"/>
        </w:rPr>
        <w:t xml:space="preserve">(wg PN-S-02205:1998): </w:t>
      </w:r>
    </w:p>
    <w:p w:rsidR="005D379B" w:rsidRPr="00A237D0" w:rsidRDefault="005D379B" w:rsidP="005D379B">
      <w:pPr>
        <w:ind w:left="360"/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- w gruntach niespoistych ± 2%, </w:t>
      </w:r>
    </w:p>
    <w:p w:rsidR="005D379B" w:rsidRPr="00A237D0" w:rsidRDefault="005D379B" w:rsidP="005D379B">
      <w:pPr>
        <w:ind w:left="360"/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- w gruntach mało i średniospoistych +0% do –2%.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5.2.4. Utrzymanie wyprofilowanego i zagęszczonego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a.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e po wyprofilowaniu i zagęszczeniu powinno być utrzymywane w dobrym stanie. </w:t>
      </w:r>
    </w:p>
    <w:p w:rsidR="005D379B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Minimalne wartości wskaźnika zagęszczenia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a (Is)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892B2E" w:rsidRDefault="00205B41" w:rsidP="005D379B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831080" cy="802640"/>
            <wp:effectExtent l="19050" t="0" r="762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080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79B" w:rsidRDefault="005D379B" w:rsidP="005D379B">
      <w:pPr>
        <w:jc w:val="both"/>
        <w:rPr>
          <w:sz w:val="20"/>
          <w:szCs w:val="20"/>
        </w:rPr>
      </w:pP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Je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eli po wykonaniu robót związanych z profilowaniem i zagęszczeniem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a nastąpi przerwa w robotach i Wykonawca nie przystępuje natychmiast do układania warstw nawierzchni, to powinien on zabezpieczyć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e przed nadmiernym zawilgoceniem, na przykład przez rozło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enie folii lub inny sposób zaakceptowany przez In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yniera.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Je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eli wyprofilowane i zagęszczone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e uległo nadmiernemu zawilgoceniu, to przed przystąpieniem do układania podbudowy nale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y odczekać do czasu jego naturalnego osuszenia.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Po osuszeniu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a In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ynier oceni jego stan i ewentualnie zleci wykonanie niezbędnych napraw. Je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eli zawilgocenie nastąpiło wskutek zaniedbania Wykonawcy, to dodatkowe naprawy wykona on na własny koszt.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721CD8" w:rsidRDefault="005D379B" w:rsidP="005D379B">
      <w:pPr>
        <w:jc w:val="both"/>
        <w:rPr>
          <w:b/>
          <w:sz w:val="20"/>
          <w:szCs w:val="20"/>
        </w:rPr>
      </w:pPr>
      <w:r w:rsidRPr="00721CD8">
        <w:rPr>
          <w:b/>
          <w:sz w:val="20"/>
          <w:szCs w:val="20"/>
        </w:rPr>
        <w:t xml:space="preserve">6. Kontrola jakości robót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Ogólne zasady kontroli jakości robót podano w ST D-M.00.00.00. „Wymagania ogólne”.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721CD8" w:rsidRDefault="005D379B" w:rsidP="005D379B">
      <w:pPr>
        <w:jc w:val="both"/>
        <w:rPr>
          <w:b/>
          <w:sz w:val="20"/>
          <w:szCs w:val="20"/>
        </w:rPr>
      </w:pPr>
      <w:r w:rsidRPr="00721CD8">
        <w:rPr>
          <w:b/>
          <w:sz w:val="20"/>
          <w:szCs w:val="20"/>
        </w:rPr>
        <w:t xml:space="preserve">6.1.Ogólne zasady kontroli jakości robót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W czasie robót Wykonawca powinien prowadzić systematyczne badania kontrolne w zakresie i z częstotliwością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gwarantującą zachowaniem wymagań jakości robót, lecz nie rzadziej ni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 wskazano w odpowiednich punktach niniejszej specyfikacji. </w:t>
      </w:r>
    </w:p>
    <w:p w:rsidR="005D379B" w:rsidRPr="00721CD8" w:rsidRDefault="00205B41" w:rsidP="005D379B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>
            <wp:extent cx="5019040" cy="1554480"/>
            <wp:effectExtent l="19050" t="0" r="0" b="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040" cy="155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W przypadku , gdy przeprowadzenie badania zagęszczenia według metody Proctora jest niemo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liwe ze względu na gruboziarniste uziarnienie materiału tworzącego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e, kontrolę zagęszczenia nale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y oprzeć na metodzie obcią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eń płytowych. Nale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y określić pierwotny i wtórny moduł odkształcenia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a według załącznik do normy PN-S02205. Stosunek wtórnego i pierwotnego modułu odkształcenia nie powinien przekraczać wartości 2,2 Minimalny moduł odkształcenia przy u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yciu płyty o średnicy 30 cm: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-dla ruchu KR3: </w:t>
      </w:r>
    </w:p>
    <w:p w:rsidR="005D379B" w:rsidRPr="00A237D0" w:rsidRDefault="005D379B" w:rsidP="005D379B">
      <w:pPr>
        <w:ind w:left="540"/>
        <w:jc w:val="both"/>
        <w:rPr>
          <w:sz w:val="20"/>
          <w:szCs w:val="20"/>
        </w:rPr>
      </w:pPr>
      <w:r w:rsidRPr="00A237D0">
        <w:rPr>
          <w:sz w:val="20"/>
          <w:szCs w:val="20"/>
        </w:rPr>
        <w:t>-moduł wtórny -1</w:t>
      </w:r>
      <w:r w:rsidR="00422EB5">
        <w:rPr>
          <w:sz w:val="20"/>
          <w:szCs w:val="20"/>
        </w:rPr>
        <w:t>0</w:t>
      </w:r>
      <w:r w:rsidRPr="00A237D0">
        <w:rPr>
          <w:sz w:val="20"/>
          <w:szCs w:val="20"/>
        </w:rPr>
        <w:t xml:space="preserve">0 MPa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-dla ruchu KR1-2: </w:t>
      </w:r>
    </w:p>
    <w:p w:rsidR="005D379B" w:rsidRPr="00A237D0" w:rsidRDefault="005D379B" w:rsidP="005D379B">
      <w:pPr>
        <w:ind w:left="540"/>
        <w:jc w:val="both"/>
        <w:rPr>
          <w:sz w:val="20"/>
          <w:szCs w:val="20"/>
        </w:rPr>
      </w:pPr>
      <w:r w:rsidRPr="00A237D0">
        <w:rPr>
          <w:sz w:val="20"/>
          <w:szCs w:val="20"/>
        </w:rPr>
        <w:t>-moduł wtórny -</w:t>
      </w:r>
      <w:r w:rsidR="00422EB5">
        <w:rPr>
          <w:sz w:val="20"/>
          <w:szCs w:val="20"/>
        </w:rPr>
        <w:t>8</w:t>
      </w:r>
      <w:r w:rsidRPr="00A237D0">
        <w:rPr>
          <w:sz w:val="20"/>
          <w:szCs w:val="20"/>
        </w:rPr>
        <w:t xml:space="preserve">0 MPa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Badania płytą </w:t>
      </w:r>
      <w:r>
        <w:rPr>
          <w:sz w:val="20"/>
          <w:szCs w:val="20"/>
        </w:rPr>
        <w:t>fi</w:t>
      </w:r>
      <w:r w:rsidRPr="00A237D0">
        <w:rPr>
          <w:sz w:val="20"/>
          <w:szCs w:val="20"/>
        </w:rPr>
        <w:t>30 cm wykonanego koryta gruntowego nale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y przeprowadzić nie rzadziej ni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 1 raz na </w:t>
      </w:r>
      <w:smartTag w:uri="urn:schemas-microsoft-com:office:smarttags" w:element="metricconverter">
        <w:smartTagPr>
          <w:attr w:name="ProductID" w:val="3000 m2"/>
        </w:smartTagPr>
        <w:r w:rsidRPr="00A237D0">
          <w:rPr>
            <w:sz w:val="20"/>
            <w:szCs w:val="20"/>
          </w:rPr>
          <w:t>3000 m2</w:t>
        </w:r>
      </w:smartTag>
      <w:r w:rsidRPr="00A237D0">
        <w:rPr>
          <w:sz w:val="20"/>
          <w:szCs w:val="20"/>
        </w:rPr>
        <w:t xml:space="preserve">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721CD8" w:rsidRDefault="005D379B" w:rsidP="005D379B">
      <w:pPr>
        <w:jc w:val="both"/>
        <w:rPr>
          <w:b/>
          <w:sz w:val="20"/>
          <w:szCs w:val="20"/>
        </w:rPr>
      </w:pPr>
      <w:r w:rsidRPr="00721CD8">
        <w:rPr>
          <w:b/>
          <w:sz w:val="20"/>
          <w:szCs w:val="20"/>
        </w:rPr>
        <w:t xml:space="preserve">6.2. Badanie i pomiary wykonanego koryta i podłoża </w:t>
      </w:r>
    </w:p>
    <w:p w:rsidR="005D379B" w:rsidRPr="00721CD8" w:rsidRDefault="005D379B" w:rsidP="005D379B">
      <w:pPr>
        <w:jc w:val="both"/>
        <w:rPr>
          <w:b/>
          <w:sz w:val="20"/>
          <w:szCs w:val="20"/>
        </w:rPr>
      </w:pPr>
      <w:r w:rsidRPr="00721CD8">
        <w:rPr>
          <w:b/>
          <w:sz w:val="20"/>
          <w:szCs w:val="20"/>
        </w:rPr>
        <w:t xml:space="preserve">6.2.1. Zagęszczenie podłoża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Zagęszczenie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a nale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y kontrolować wg punktu 5.2.4. i 6.1. </w:t>
      </w:r>
    </w:p>
    <w:p w:rsidR="005D379B" w:rsidRDefault="005D379B" w:rsidP="005D379B">
      <w:pPr>
        <w:jc w:val="both"/>
        <w:rPr>
          <w:sz w:val="20"/>
          <w:szCs w:val="20"/>
        </w:rPr>
      </w:pPr>
    </w:p>
    <w:p w:rsidR="005D379B" w:rsidRPr="00721CD8" w:rsidRDefault="005D379B" w:rsidP="005D379B">
      <w:pPr>
        <w:jc w:val="both"/>
        <w:rPr>
          <w:b/>
          <w:sz w:val="20"/>
          <w:szCs w:val="20"/>
        </w:rPr>
      </w:pPr>
      <w:r w:rsidRPr="00721CD8">
        <w:rPr>
          <w:b/>
          <w:sz w:val="20"/>
          <w:szCs w:val="20"/>
        </w:rPr>
        <w:t xml:space="preserve">6.2.2. Cechy geometryczne </w:t>
      </w:r>
    </w:p>
    <w:p w:rsidR="005D379B" w:rsidRPr="00721CD8" w:rsidRDefault="005D379B" w:rsidP="005D379B">
      <w:pPr>
        <w:jc w:val="both"/>
        <w:rPr>
          <w:b/>
          <w:sz w:val="20"/>
          <w:szCs w:val="20"/>
        </w:rPr>
      </w:pPr>
      <w:r w:rsidRPr="00721CD8">
        <w:rPr>
          <w:b/>
          <w:sz w:val="20"/>
          <w:szCs w:val="20"/>
        </w:rPr>
        <w:t xml:space="preserve">6.2.2.1. Równość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Nierówności profilowanego i zagęszczonego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a nale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y mierzyć łatą co 20m w kierunku podłu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nym. Nierówności poprzeczne nale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y mierzyć łatą co najmniej 10 razy na 1km.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Nierówności nie mogą przekraczać </w:t>
      </w:r>
      <w:smartTag w:uri="urn:schemas-microsoft-com:office:smarttags" w:element="metricconverter">
        <w:smartTagPr>
          <w:attr w:name="ProductID" w:val="2 cm"/>
        </w:smartTagPr>
        <w:r w:rsidRPr="00A237D0">
          <w:rPr>
            <w:sz w:val="20"/>
            <w:szCs w:val="20"/>
          </w:rPr>
          <w:t>2 cm</w:t>
        </w:r>
      </w:smartTag>
      <w:r w:rsidRPr="00A237D0">
        <w:rPr>
          <w:sz w:val="20"/>
          <w:szCs w:val="20"/>
        </w:rPr>
        <w:t xml:space="preserve">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721CD8" w:rsidRDefault="005D379B" w:rsidP="005D379B">
      <w:pPr>
        <w:jc w:val="both"/>
        <w:rPr>
          <w:b/>
          <w:sz w:val="20"/>
          <w:szCs w:val="20"/>
        </w:rPr>
      </w:pPr>
      <w:r w:rsidRPr="00721CD8">
        <w:rPr>
          <w:b/>
          <w:sz w:val="20"/>
          <w:szCs w:val="20"/>
        </w:rPr>
        <w:t xml:space="preserve">6.2.2.2. Spadki poprzeczne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Spadki poprzeczne nale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y mierzyć za pomocą 4-metrowej łaty i poziomicy co najmniej 10 razy na </w:t>
      </w:r>
      <w:smartTag w:uri="urn:schemas-microsoft-com:office:smarttags" w:element="metricconverter">
        <w:smartTagPr>
          <w:attr w:name="ProductID" w:val="1 km"/>
        </w:smartTagPr>
        <w:r w:rsidRPr="00A237D0">
          <w:rPr>
            <w:sz w:val="20"/>
            <w:szCs w:val="20"/>
          </w:rPr>
          <w:t>1 km</w:t>
        </w:r>
      </w:smartTag>
      <w:r w:rsidRPr="00A237D0">
        <w:rPr>
          <w:sz w:val="20"/>
          <w:szCs w:val="20"/>
        </w:rPr>
        <w:t xml:space="preserve"> i dodatkowo we wszystkich punktach głównych łuków poziomych: na początku i końcu ka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dej krzywej przejściowej oraz na początku, w środku i na końcu ka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dego łuku kołowego.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Spadki poprzeczne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a powinny być zgodne z Dokumentacją Projektową z tolerancją ± 0,5%.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721CD8" w:rsidRDefault="005D379B" w:rsidP="005D379B">
      <w:pPr>
        <w:jc w:val="both"/>
        <w:rPr>
          <w:b/>
          <w:sz w:val="20"/>
          <w:szCs w:val="20"/>
        </w:rPr>
      </w:pPr>
      <w:r w:rsidRPr="00721CD8">
        <w:rPr>
          <w:b/>
          <w:sz w:val="20"/>
          <w:szCs w:val="20"/>
        </w:rPr>
        <w:t xml:space="preserve">6.2.2.3.Zasady postępowania z odcinkami o niewłaściwych cechach geometrycznych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Wszystkie powierzchnie, które wykazują większe odchylenia cech geometrycznych od określonych w punkcie 6.2.2. powinny być naprawione przez spulchnienie do głębokości co najmniej </w:t>
      </w:r>
      <w:smartTag w:uri="urn:schemas-microsoft-com:office:smarttags" w:element="metricconverter">
        <w:smartTagPr>
          <w:attr w:name="ProductID" w:val="10 cm"/>
        </w:smartTagPr>
        <w:r w:rsidRPr="00A237D0">
          <w:rPr>
            <w:sz w:val="20"/>
            <w:szCs w:val="20"/>
          </w:rPr>
          <w:t>10 cm</w:t>
        </w:r>
      </w:smartTag>
      <w:r w:rsidRPr="00A237D0">
        <w:rPr>
          <w:sz w:val="20"/>
          <w:szCs w:val="20"/>
        </w:rPr>
        <w:t xml:space="preserve">, wyrównanie i powtórne zagęszczenie. Dodanie nowego materiału bez spulchnienia wykonanej warstwy jest niedopuszczalne.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721CD8" w:rsidRDefault="005D379B" w:rsidP="005D379B">
      <w:pPr>
        <w:jc w:val="both"/>
        <w:rPr>
          <w:b/>
          <w:sz w:val="20"/>
          <w:szCs w:val="20"/>
        </w:rPr>
      </w:pPr>
      <w:r w:rsidRPr="00721CD8">
        <w:rPr>
          <w:b/>
          <w:sz w:val="20"/>
          <w:szCs w:val="20"/>
        </w:rPr>
        <w:t xml:space="preserve">7. Obmiar robót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Jednostką obmiaru robót jest </w:t>
      </w:r>
      <w:smartTag w:uri="urn:schemas-microsoft-com:office:smarttags" w:element="metricconverter">
        <w:smartTagPr>
          <w:attr w:name="ProductID" w:val="1 m2"/>
        </w:smartTagPr>
        <w:r w:rsidRPr="00A237D0">
          <w:rPr>
            <w:sz w:val="20"/>
            <w:szCs w:val="20"/>
          </w:rPr>
          <w:t>1 m2</w:t>
        </w:r>
      </w:smartTag>
      <w:r w:rsidRPr="00A237D0">
        <w:rPr>
          <w:sz w:val="20"/>
          <w:szCs w:val="20"/>
        </w:rPr>
        <w:t xml:space="preserve"> (metr kwadratowy) wykonanego i odebranego profilowania i zagęszczenia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a zgodnie z dokumentacją projektową.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Ogólne wymagania dotyczące obmiaru podano w ST D-M.00.00.00 „Wymagania ogólne”.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721CD8" w:rsidRDefault="005D379B" w:rsidP="005D379B">
      <w:pPr>
        <w:jc w:val="both"/>
        <w:rPr>
          <w:b/>
          <w:sz w:val="20"/>
          <w:szCs w:val="20"/>
        </w:rPr>
      </w:pPr>
      <w:r w:rsidRPr="00721CD8">
        <w:rPr>
          <w:b/>
          <w:sz w:val="20"/>
          <w:szCs w:val="20"/>
        </w:rPr>
        <w:t xml:space="preserve">8. Odbiór robót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Ogólne zasady odbioru robót podano w ST D-M.00.00.00 „Wymagania ogólne”.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Odbiór wyprofilowanego i zagęszczonego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>a dokonywany jest na zasadach odbioru robót zanikających i ulegających zakryciu i powinien być przeprowadzony w czasie umo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liwiającym wykonanie ewentualnych napraw bez hamowania postępu robót.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721CD8" w:rsidRDefault="005D379B" w:rsidP="005D379B">
      <w:pPr>
        <w:jc w:val="both"/>
        <w:rPr>
          <w:b/>
          <w:sz w:val="20"/>
          <w:szCs w:val="20"/>
        </w:rPr>
      </w:pPr>
      <w:r w:rsidRPr="00721CD8">
        <w:rPr>
          <w:b/>
          <w:sz w:val="20"/>
          <w:szCs w:val="20"/>
        </w:rPr>
        <w:t xml:space="preserve">9. Podstawa płatności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Ogólne wymagania dotyczące płatności podano w ST D-M.00.00.00 „Wymagania ogólne”.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Cena wykonania robót obejmuje: </w:t>
      </w:r>
    </w:p>
    <w:p w:rsidR="005D379B" w:rsidRPr="00A237D0" w:rsidRDefault="005D379B" w:rsidP="005D379B">
      <w:pPr>
        <w:ind w:left="540"/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- roboty przygotowawcze i pomiarowe, </w:t>
      </w:r>
    </w:p>
    <w:p w:rsidR="005D379B" w:rsidRPr="00A237D0" w:rsidRDefault="005D379B" w:rsidP="005D379B">
      <w:pPr>
        <w:ind w:left="540"/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- oznakowanie prowadzonych robót w pasie drogowym, </w:t>
      </w:r>
    </w:p>
    <w:p w:rsidR="005D379B" w:rsidRPr="00A237D0" w:rsidRDefault="005D379B" w:rsidP="005D379B">
      <w:pPr>
        <w:ind w:left="540"/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- ręczne i mechaniczne profilowanie dna koryta gruntowego, </w:t>
      </w:r>
    </w:p>
    <w:p w:rsidR="005D379B" w:rsidRPr="00A237D0" w:rsidRDefault="005D379B" w:rsidP="005D379B">
      <w:pPr>
        <w:ind w:left="540"/>
        <w:jc w:val="both"/>
        <w:rPr>
          <w:sz w:val="20"/>
          <w:szCs w:val="20"/>
        </w:rPr>
      </w:pPr>
      <w:r w:rsidRPr="00A237D0">
        <w:rPr>
          <w:sz w:val="20"/>
          <w:szCs w:val="20"/>
        </w:rPr>
        <w:t>- mechaniczne zagęszczenie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a, </w:t>
      </w:r>
    </w:p>
    <w:p w:rsidR="005D379B" w:rsidRPr="00A237D0" w:rsidRDefault="005D379B" w:rsidP="005D379B">
      <w:pPr>
        <w:ind w:left="540"/>
        <w:jc w:val="both"/>
        <w:rPr>
          <w:sz w:val="20"/>
          <w:szCs w:val="20"/>
        </w:rPr>
      </w:pPr>
      <w:r w:rsidRPr="00A237D0">
        <w:rPr>
          <w:sz w:val="20"/>
          <w:szCs w:val="20"/>
        </w:rPr>
        <w:lastRenderedPageBreak/>
        <w:t xml:space="preserve">- przeprowadzenie badań i pomiarów, </w:t>
      </w:r>
    </w:p>
    <w:p w:rsidR="005D379B" w:rsidRPr="00A237D0" w:rsidRDefault="005D379B" w:rsidP="005D379B">
      <w:pPr>
        <w:ind w:left="540"/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- pomiar inwentaryzacji geodezyjnej dna koryta.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</w:p>
    <w:p w:rsidR="005D379B" w:rsidRPr="00721CD8" w:rsidRDefault="005D379B" w:rsidP="005D379B">
      <w:pPr>
        <w:jc w:val="both"/>
        <w:rPr>
          <w:b/>
          <w:sz w:val="20"/>
          <w:szCs w:val="20"/>
        </w:rPr>
      </w:pPr>
      <w:r w:rsidRPr="00721CD8">
        <w:rPr>
          <w:b/>
          <w:sz w:val="20"/>
          <w:szCs w:val="20"/>
        </w:rPr>
        <w:t xml:space="preserve">10. Przepisy związane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PN-S-02201 Drogi samochodowe. Nawierzchnie drogowe. Podziały, nazwy określenia.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PN-B-04481 Grunty budowlane. Badania próbek gruntu. </w:t>
      </w:r>
    </w:p>
    <w:p w:rsidR="005D379B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BN-64/8931-02 Drogi samochodowe. Oznaczenie modułu odkształcenia nawierzchni podatnych i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a przez </w:t>
      </w:r>
      <w:r>
        <w:rPr>
          <w:sz w:val="20"/>
          <w:szCs w:val="20"/>
        </w:rPr>
        <w:t xml:space="preserve"> 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Pr="00A237D0">
        <w:rPr>
          <w:sz w:val="20"/>
          <w:szCs w:val="20"/>
        </w:rPr>
        <w:t>obcią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enie płytą.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BN-68/8931-04 Drogi samochodowe. Pomiar równości nawierzchni planografem i łatą.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>BN-70/8931-05 Oznaczenie wskaźnika nośności gruntu jako podło</w:t>
      </w:r>
      <w:r>
        <w:rPr>
          <w:sz w:val="20"/>
          <w:szCs w:val="20"/>
        </w:rPr>
        <w:t>ż</w:t>
      </w:r>
      <w:r w:rsidRPr="00A237D0">
        <w:rPr>
          <w:sz w:val="20"/>
          <w:szCs w:val="20"/>
        </w:rPr>
        <w:t xml:space="preserve">a nawierzchni podatnych. </w:t>
      </w:r>
    </w:p>
    <w:p w:rsidR="005D379B" w:rsidRPr="00A237D0" w:rsidRDefault="005D379B" w:rsidP="005D379B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BN-77/8931-12 Drogi samochodowe. Oznaczenie wskaźnika zagęszczenia gruntu. </w:t>
      </w:r>
    </w:p>
    <w:p w:rsidR="005D379B" w:rsidRDefault="005D379B" w:rsidP="00146F5C">
      <w:pPr>
        <w:jc w:val="both"/>
        <w:rPr>
          <w:sz w:val="20"/>
          <w:szCs w:val="20"/>
        </w:rPr>
      </w:pPr>
      <w:r w:rsidRPr="00A237D0">
        <w:rPr>
          <w:sz w:val="20"/>
          <w:szCs w:val="20"/>
        </w:rPr>
        <w:t xml:space="preserve">PN-S-02205 Drogi samochodowe. Roboty ziemne. Wymagania i badania. </w:t>
      </w:r>
    </w:p>
    <w:p w:rsidR="005D379B" w:rsidRDefault="005D379B" w:rsidP="00146F5C">
      <w:pPr>
        <w:jc w:val="both"/>
        <w:rPr>
          <w:sz w:val="20"/>
          <w:szCs w:val="20"/>
        </w:rPr>
      </w:pPr>
    </w:p>
    <w:p w:rsidR="006B7550" w:rsidRDefault="006B7550" w:rsidP="006B7550">
      <w:pPr>
        <w:pStyle w:val="Styl"/>
      </w:pPr>
    </w:p>
    <w:p w:rsidR="006B7550" w:rsidRDefault="006B7550" w:rsidP="006B7550">
      <w:pPr>
        <w:pStyle w:val="Styl"/>
      </w:pPr>
    </w:p>
    <w:p w:rsidR="006B7550" w:rsidRDefault="006B7550" w:rsidP="006B7550">
      <w:pPr>
        <w:pStyle w:val="Styl"/>
      </w:pPr>
    </w:p>
    <w:p w:rsidR="006B7550" w:rsidRDefault="006B7550" w:rsidP="006B7550">
      <w:pPr>
        <w:pStyle w:val="Styl"/>
      </w:pPr>
    </w:p>
    <w:p w:rsidR="006B7550" w:rsidRDefault="006B7550" w:rsidP="006B7550">
      <w:pPr>
        <w:pStyle w:val="Styl"/>
      </w:pPr>
    </w:p>
    <w:p w:rsidR="006B7550" w:rsidRDefault="006B7550" w:rsidP="006B7550">
      <w:pPr>
        <w:pStyle w:val="Styl"/>
      </w:pPr>
    </w:p>
    <w:p w:rsidR="006B7550" w:rsidRDefault="006B7550" w:rsidP="006B7550">
      <w:pPr>
        <w:pStyle w:val="Styl"/>
      </w:pPr>
    </w:p>
    <w:p w:rsidR="006B7550" w:rsidRDefault="006B755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4A13A0" w:rsidRDefault="004A13A0" w:rsidP="006B7550">
      <w:pPr>
        <w:pStyle w:val="Styl"/>
      </w:pPr>
    </w:p>
    <w:p w:rsidR="000E130D" w:rsidRDefault="000E130D" w:rsidP="00AA01B6">
      <w:pPr>
        <w:jc w:val="center"/>
        <w:rPr>
          <w:b/>
          <w:color w:val="FF9900"/>
        </w:rPr>
      </w:pPr>
    </w:p>
    <w:p w:rsidR="000E130D" w:rsidRDefault="000E130D" w:rsidP="00AA01B6">
      <w:pPr>
        <w:jc w:val="center"/>
        <w:rPr>
          <w:b/>
          <w:color w:val="FF9900"/>
        </w:rPr>
      </w:pPr>
    </w:p>
    <w:p w:rsidR="000C43A8" w:rsidRDefault="000C43A8" w:rsidP="00AA01B6">
      <w:pPr>
        <w:jc w:val="center"/>
        <w:rPr>
          <w:b/>
          <w:color w:val="FF9900"/>
        </w:rPr>
      </w:pPr>
    </w:p>
    <w:p w:rsidR="00BC4846" w:rsidRDefault="00BC4846" w:rsidP="00AA01B6">
      <w:pPr>
        <w:jc w:val="center"/>
        <w:rPr>
          <w:b/>
          <w:color w:val="FF9900"/>
        </w:rPr>
      </w:pPr>
    </w:p>
    <w:p w:rsidR="00BC4846" w:rsidRDefault="00BC4846" w:rsidP="00AA01B6">
      <w:pPr>
        <w:jc w:val="center"/>
        <w:rPr>
          <w:b/>
          <w:color w:val="FF9900"/>
        </w:rPr>
      </w:pPr>
    </w:p>
    <w:p w:rsidR="000C43A8" w:rsidRDefault="000C43A8" w:rsidP="00AA01B6">
      <w:pPr>
        <w:jc w:val="center"/>
        <w:rPr>
          <w:b/>
          <w:color w:val="FF9900"/>
        </w:rPr>
      </w:pPr>
    </w:p>
    <w:p w:rsidR="000C43A8" w:rsidRDefault="000C43A8" w:rsidP="00AA01B6">
      <w:pPr>
        <w:jc w:val="center"/>
        <w:rPr>
          <w:b/>
          <w:color w:val="FF9900"/>
        </w:rPr>
      </w:pPr>
    </w:p>
    <w:p w:rsidR="00A86F08" w:rsidRDefault="00A86F08" w:rsidP="00AA01B6">
      <w:pPr>
        <w:jc w:val="center"/>
        <w:rPr>
          <w:b/>
          <w:color w:val="FF9900"/>
        </w:rPr>
      </w:pPr>
    </w:p>
    <w:p w:rsidR="00AA3EBC" w:rsidRPr="00621BC9" w:rsidRDefault="00AA3EBC" w:rsidP="00AA3EBC">
      <w:pPr>
        <w:tabs>
          <w:tab w:val="left" w:pos="0"/>
        </w:tabs>
        <w:ind w:left="180"/>
        <w:jc w:val="center"/>
        <w:rPr>
          <w:b/>
        </w:rPr>
      </w:pPr>
      <w:r w:rsidRPr="00621BC9">
        <w:rPr>
          <w:b/>
        </w:rPr>
        <w:t>SPECYFIKACJA TECHNICZNA WYKONANIA</w:t>
      </w:r>
    </w:p>
    <w:p w:rsidR="00AA3EBC" w:rsidRPr="00621BC9" w:rsidRDefault="00AA3EBC" w:rsidP="00AA3EBC">
      <w:pPr>
        <w:tabs>
          <w:tab w:val="left" w:pos="0"/>
        </w:tabs>
        <w:ind w:left="180"/>
        <w:jc w:val="center"/>
        <w:rPr>
          <w:b/>
        </w:rPr>
      </w:pPr>
      <w:r w:rsidRPr="00621BC9">
        <w:rPr>
          <w:b/>
        </w:rPr>
        <w:t>I ODBIORU ROBÓT BUDOWLANYCH</w:t>
      </w:r>
    </w:p>
    <w:p w:rsidR="00AA3EBC" w:rsidRPr="00621BC9" w:rsidRDefault="00AA3EBC" w:rsidP="00AA3EBC">
      <w:pPr>
        <w:tabs>
          <w:tab w:val="left" w:pos="0"/>
        </w:tabs>
        <w:ind w:left="180"/>
        <w:jc w:val="center"/>
        <w:rPr>
          <w:sz w:val="20"/>
          <w:szCs w:val="20"/>
        </w:rPr>
      </w:pPr>
    </w:p>
    <w:p w:rsidR="00AA3EBC" w:rsidRDefault="00AA3EBC" w:rsidP="00AA3EBC">
      <w:pPr>
        <w:tabs>
          <w:tab w:val="left" w:pos="0"/>
        </w:tabs>
        <w:ind w:left="180"/>
        <w:jc w:val="center"/>
        <w:rPr>
          <w:sz w:val="20"/>
          <w:szCs w:val="20"/>
        </w:rPr>
      </w:pPr>
    </w:p>
    <w:p w:rsidR="00AA3EBC" w:rsidRPr="00621BC9" w:rsidRDefault="00AA3EBC" w:rsidP="00AA3EBC">
      <w:pPr>
        <w:tabs>
          <w:tab w:val="left" w:pos="0"/>
        </w:tabs>
        <w:ind w:left="180"/>
        <w:jc w:val="center"/>
        <w:rPr>
          <w:sz w:val="20"/>
          <w:szCs w:val="20"/>
        </w:rPr>
      </w:pPr>
    </w:p>
    <w:p w:rsidR="00AA3EBC" w:rsidRPr="00526CBE" w:rsidRDefault="00AA3EBC" w:rsidP="00AA3EBC">
      <w:pPr>
        <w:tabs>
          <w:tab w:val="left" w:pos="0"/>
        </w:tabs>
        <w:ind w:left="180"/>
        <w:jc w:val="center"/>
        <w:rPr>
          <w:b/>
          <w:szCs w:val="20"/>
        </w:rPr>
      </w:pPr>
      <w:r w:rsidRPr="00526CBE">
        <w:rPr>
          <w:b/>
          <w:szCs w:val="20"/>
        </w:rPr>
        <w:t>D.04.05.01</w:t>
      </w:r>
    </w:p>
    <w:p w:rsidR="00AA3EBC" w:rsidRPr="00621BC9" w:rsidRDefault="00AA3EBC" w:rsidP="00AA3EBC">
      <w:pPr>
        <w:tabs>
          <w:tab w:val="left" w:pos="0"/>
        </w:tabs>
        <w:ind w:left="180"/>
        <w:jc w:val="center"/>
        <w:rPr>
          <w:sz w:val="20"/>
          <w:szCs w:val="20"/>
        </w:rPr>
      </w:pPr>
    </w:p>
    <w:p w:rsidR="00AA3EBC" w:rsidRDefault="00AA3EBC" w:rsidP="00AA3EBC">
      <w:pPr>
        <w:tabs>
          <w:tab w:val="left" w:pos="0"/>
        </w:tabs>
        <w:ind w:left="180"/>
        <w:jc w:val="center"/>
        <w:rPr>
          <w:sz w:val="20"/>
          <w:szCs w:val="20"/>
        </w:rPr>
      </w:pPr>
    </w:p>
    <w:p w:rsidR="00AA3EBC" w:rsidRDefault="00AA3EBC" w:rsidP="00AA3EBC">
      <w:pPr>
        <w:tabs>
          <w:tab w:val="left" w:pos="0"/>
        </w:tabs>
        <w:ind w:left="180"/>
        <w:jc w:val="center"/>
        <w:rPr>
          <w:sz w:val="20"/>
          <w:szCs w:val="20"/>
        </w:rPr>
      </w:pPr>
    </w:p>
    <w:p w:rsidR="00AA3EBC" w:rsidRDefault="00AA3EBC" w:rsidP="00AA3EBC">
      <w:pPr>
        <w:tabs>
          <w:tab w:val="left" w:pos="0"/>
        </w:tabs>
        <w:ind w:left="180"/>
        <w:jc w:val="center"/>
        <w:rPr>
          <w:sz w:val="20"/>
          <w:szCs w:val="20"/>
        </w:rPr>
      </w:pPr>
    </w:p>
    <w:p w:rsidR="00AA3EBC" w:rsidRDefault="00AA3EBC" w:rsidP="00AA3EBC">
      <w:pPr>
        <w:tabs>
          <w:tab w:val="left" w:pos="0"/>
        </w:tabs>
        <w:ind w:left="180"/>
        <w:jc w:val="center"/>
        <w:rPr>
          <w:sz w:val="20"/>
          <w:szCs w:val="20"/>
        </w:rPr>
      </w:pPr>
    </w:p>
    <w:p w:rsidR="00AA3EBC" w:rsidRDefault="00AA3EBC" w:rsidP="00AA3EBC">
      <w:pPr>
        <w:tabs>
          <w:tab w:val="left" w:pos="0"/>
        </w:tabs>
        <w:ind w:left="180"/>
        <w:jc w:val="center"/>
        <w:rPr>
          <w:sz w:val="20"/>
          <w:szCs w:val="20"/>
        </w:rPr>
      </w:pPr>
    </w:p>
    <w:p w:rsidR="00AA3EBC" w:rsidRDefault="00AA3EBC" w:rsidP="00AA3EBC">
      <w:pPr>
        <w:tabs>
          <w:tab w:val="left" w:pos="0"/>
        </w:tabs>
        <w:ind w:left="180"/>
        <w:jc w:val="center"/>
        <w:rPr>
          <w:sz w:val="20"/>
          <w:szCs w:val="20"/>
        </w:rPr>
      </w:pPr>
    </w:p>
    <w:p w:rsidR="00AA3EBC" w:rsidRDefault="00AA3EBC" w:rsidP="00AA3EBC">
      <w:pPr>
        <w:tabs>
          <w:tab w:val="left" w:pos="0"/>
        </w:tabs>
        <w:ind w:left="180"/>
        <w:jc w:val="center"/>
        <w:rPr>
          <w:sz w:val="20"/>
          <w:szCs w:val="20"/>
        </w:rPr>
      </w:pPr>
    </w:p>
    <w:p w:rsidR="00AA3EBC" w:rsidRDefault="00AA3EBC" w:rsidP="00AA3EBC">
      <w:pPr>
        <w:tabs>
          <w:tab w:val="left" w:pos="0"/>
        </w:tabs>
        <w:ind w:left="180"/>
        <w:jc w:val="center"/>
        <w:rPr>
          <w:sz w:val="20"/>
          <w:szCs w:val="20"/>
        </w:rPr>
      </w:pPr>
    </w:p>
    <w:p w:rsidR="00AA3EBC" w:rsidRDefault="00AA3EBC" w:rsidP="00AA3EBC">
      <w:pPr>
        <w:tabs>
          <w:tab w:val="left" w:pos="0"/>
        </w:tabs>
        <w:ind w:left="180"/>
        <w:jc w:val="center"/>
        <w:rPr>
          <w:sz w:val="20"/>
          <w:szCs w:val="20"/>
        </w:rPr>
      </w:pPr>
    </w:p>
    <w:p w:rsidR="00AA3EBC" w:rsidRDefault="00AA3EBC" w:rsidP="00AA3EBC">
      <w:pPr>
        <w:tabs>
          <w:tab w:val="left" w:pos="0"/>
        </w:tabs>
        <w:ind w:left="180"/>
        <w:jc w:val="center"/>
        <w:rPr>
          <w:sz w:val="20"/>
          <w:szCs w:val="20"/>
        </w:rPr>
      </w:pPr>
    </w:p>
    <w:p w:rsidR="00AA3EBC" w:rsidRDefault="00AA3EBC" w:rsidP="00AA3EBC">
      <w:pPr>
        <w:tabs>
          <w:tab w:val="left" w:pos="0"/>
        </w:tabs>
        <w:ind w:left="180"/>
        <w:jc w:val="center"/>
        <w:rPr>
          <w:sz w:val="20"/>
          <w:szCs w:val="20"/>
        </w:rPr>
      </w:pPr>
    </w:p>
    <w:p w:rsidR="00AA3EBC" w:rsidRDefault="00AA3EBC" w:rsidP="00AA3EBC">
      <w:pPr>
        <w:tabs>
          <w:tab w:val="left" w:pos="0"/>
        </w:tabs>
        <w:ind w:left="180"/>
        <w:jc w:val="center"/>
        <w:rPr>
          <w:sz w:val="20"/>
          <w:szCs w:val="20"/>
        </w:rPr>
      </w:pPr>
    </w:p>
    <w:p w:rsidR="00AA3EBC" w:rsidRDefault="00AA3EBC" w:rsidP="00AA3EBC">
      <w:pPr>
        <w:pStyle w:val="Styl"/>
        <w:tabs>
          <w:tab w:val="left" w:pos="0"/>
        </w:tabs>
        <w:spacing w:before="1" w:beforeAutospacing="1" w:after="1" w:afterAutospacing="1"/>
        <w:ind w:left="180"/>
        <w:jc w:val="center"/>
        <w:rPr>
          <w:b/>
          <w:color w:val="030000"/>
          <w:lang w:bidi="he-IL"/>
        </w:rPr>
      </w:pPr>
      <w:r w:rsidRPr="002411A7">
        <w:rPr>
          <w:b/>
          <w:color w:val="0E0908"/>
          <w:lang w:bidi="he-IL"/>
        </w:rPr>
        <w:t>PO</w:t>
      </w:r>
      <w:r w:rsidRPr="002411A7">
        <w:rPr>
          <w:b/>
          <w:color w:val="030000"/>
          <w:lang w:bidi="he-IL"/>
        </w:rPr>
        <w:t>D</w:t>
      </w:r>
      <w:r w:rsidRPr="002411A7">
        <w:rPr>
          <w:b/>
          <w:color w:val="0E0908"/>
          <w:lang w:bidi="he-IL"/>
        </w:rPr>
        <w:t>B</w:t>
      </w:r>
      <w:r w:rsidRPr="002411A7">
        <w:rPr>
          <w:b/>
          <w:color w:val="25201F"/>
          <w:lang w:bidi="he-IL"/>
        </w:rPr>
        <w:t>U</w:t>
      </w:r>
      <w:r w:rsidRPr="002411A7">
        <w:rPr>
          <w:b/>
          <w:color w:val="0E0908"/>
          <w:lang w:bidi="he-IL"/>
        </w:rPr>
        <w:t>DO</w:t>
      </w:r>
      <w:r w:rsidRPr="002411A7">
        <w:rPr>
          <w:b/>
          <w:color w:val="25201F"/>
          <w:lang w:bidi="he-IL"/>
        </w:rPr>
        <w:t xml:space="preserve">WA </w:t>
      </w:r>
      <w:r w:rsidRPr="002411A7">
        <w:rPr>
          <w:b/>
          <w:color w:val="0E0908"/>
          <w:lang w:bidi="he-IL"/>
        </w:rPr>
        <w:t>Z KR</w:t>
      </w:r>
      <w:r w:rsidRPr="002411A7">
        <w:rPr>
          <w:b/>
          <w:color w:val="3F3A3A"/>
          <w:lang w:bidi="he-IL"/>
        </w:rPr>
        <w:t>U</w:t>
      </w:r>
      <w:r w:rsidRPr="002411A7">
        <w:rPr>
          <w:b/>
          <w:color w:val="25201F"/>
          <w:lang w:bidi="he-IL"/>
        </w:rPr>
        <w:t>S</w:t>
      </w:r>
      <w:r w:rsidRPr="002411A7">
        <w:rPr>
          <w:b/>
          <w:color w:val="0E0908"/>
          <w:lang w:bidi="he-IL"/>
        </w:rPr>
        <w:t>ZYW</w:t>
      </w:r>
      <w:r w:rsidRPr="002411A7">
        <w:rPr>
          <w:b/>
          <w:color w:val="3F3A3A"/>
          <w:lang w:bidi="he-IL"/>
        </w:rPr>
        <w:t xml:space="preserve">A </w:t>
      </w:r>
      <w:r>
        <w:rPr>
          <w:b/>
          <w:color w:val="25201F"/>
          <w:lang w:bidi="he-IL"/>
        </w:rPr>
        <w:t>ŁAMANEGO</w:t>
      </w:r>
    </w:p>
    <w:p w:rsidR="00AA3EBC" w:rsidRPr="00621BC9" w:rsidRDefault="00AA3EBC" w:rsidP="00AA3EBC">
      <w:pPr>
        <w:tabs>
          <w:tab w:val="left" w:pos="0"/>
        </w:tabs>
        <w:ind w:left="180"/>
        <w:jc w:val="center"/>
        <w:rPr>
          <w:sz w:val="20"/>
          <w:szCs w:val="20"/>
        </w:rPr>
      </w:pPr>
      <w:r w:rsidRPr="002411A7">
        <w:rPr>
          <w:b/>
          <w:color w:val="0E0908"/>
          <w:lang w:bidi="he-IL"/>
        </w:rPr>
        <w:t>STA</w:t>
      </w:r>
      <w:r w:rsidRPr="002411A7">
        <w:rPr>
          <w:b/>
          <w:color w:val="030000"/>
          <w:lang w:bidi="he-IL"/>
        </w:rPr>
        <w:t>B</w:t>
      </w:r>
      <w:r w:rsidRPr="002411A7">
        <w:rPr>
          <w:b/>
          <w:color w:val="0E0908"/>
          <w:lang w:bidi="he-IL"/>
        </w:rPr>
        <w:t>ILIZ</w:t>
      </w:r>
      <w:r w:rsidRPr="002411A7">
        <w:rPr>
          <w:b/>
          <w:color w:val="030000"/>
          <w:lang w:bidi="he-IL"/>
        </w:rPr>
        <w:t>O</w:t>
      </w:r>
      <w:r w:rsidRPr="002411A7">
        <w:rPr>
          <w:b/>
          <w:color w:val="25201F"/>
          <w:lang w:bidi="he-IL"/>
        </w:rPr>
        <w:t>WA</w:t>
      </w:r>
      <w:r w:rsidRPr="002411A7">
        <w:rPr>
          <w:b/>
          <w:color w:val="3F3A3A"/>
          <w:lang w:bidi="he-IL"/>
        </w:rPr>
        <w:t>N</w:t>
      </w:r>
      <w:r w:rsidRPr="002411A7">
        <w:rPr>
          <w:b/>
          <w:color w:val="25201F"/>
          <w:lang w:bidi="he-IL"/>
        </w:rPr>
        <w:t>EG</w:t>
      </w:r>
      <w:r w:rsidRPr="002411A7">
        <w:rPr>
          <w:b/>
          <w:color w:val="0E0908"/>
          <w:lang w:bidi="he-IL"/>
        </w:rPr>
        <w:t xml:space="preserve">O </w:t>
      </w:r>
      <w:r w:rsidRPr="002411A7">
        <w:rPr>
          <w:b/>
          <w:color w:val="25201F"/>
          <w:lang w:bidi="he-IL"/>
        </w:rPr>
        <w:t>MEC</w:t>
      </w:r>
      <w:r w:rsidRPr="002411A7">
        <w:rPr>
          <w:b/>
          <w:color w:val="0E0908"/>
          <w:lang w:bidi="he-IL"/>
        </w:rPr>
        <w:t>H</w:t>
      </w:r>
      <w:r w:rsidRPr="002411A7">
        <w:rPr>
          <w:b/>
          <w:color w:val="25201F"/>
          <w:lang w:bidi="he-IL"/>
        </w:rPr>
        <w:t>A</w:t>
      </w:r>
      <w:r w:rsidRPr="002411A7">
        <w:rPr>
          <w:b/>
          <w:color w:val="3F3A3A"/>
          <w:lang w:bidi="he-IL"/>
        </w:rPr>
        <w:t>N</w:t>
      </w:r>
      <w:r w:rsidRPr="002411A7">
        <w:rPr>
          <w:b/>
          <w:color w:val="0E0908"/>
          <w:lang w:bidi="he-IL"/>
        </w:rPr>
        <w:t>I</w:t>
      </w:r>
      <w:r w:rsidRPr="002411A7">
        <w:rPr>
          <w:b/>
          <w:color w:val="25201F"/>
          <w:lang w:bidi="he-IL"/>
        </w:rPr>
        <w:t>C</w:t>
      </w:r>
      <w:r w:rsidRPr="002411A7">
        <w:rPr>
          <w:b/>
          <w:color w:val="0E0908"/>
          <w:lang w:bidi="he-IL"/>
        </w:rPr>
        <w:t>Z</w:t>
      </w:r>
      <w:r w:rsidRPr="002411A7">
        <w:rPr>
          <w:b/>
          <w:color w:val="3F3A3A"/>
          <w:lang w:bidi="he-IL"/>
        </w:rPr>
        <w:t>N</w:t>
      </w:r>
      <w:r w:rsidRPr="002411A7">
        <w:rPr>
          <w:b/>
          <w:color w:val="0E0908"/>
          <w:lang w:bidi="he-IL"/>
        </w:rPr>
        <w:t>I</w:t>
      </w:r>
      <w:r w:rsidRPr="002411A7">
        <w:rPr>
          <w:b/>
          <w:color w:val="25201F"/>
          <w:lang w:bidi="he-IL"/>
        </w:rPr>
        <w:t>E</w:t>
      </w:r>
    </w:p>
    <w:p w:rsidR="00AA3EBC" w:rsidRPr="00621BC9" w:rsidRDefault="00AA3EBC" w:rsidP="00AA3EBC">
      <w:pPr>
        <w:tabs>
          <w:tab w:val="left" w:pos="0"/>
        </w:tabs>
        <w:ind w:left="180"/>
        <w:jc w:val="center"/>
        <w:rPr>
          <w:sz w:val="20"/>
          <w:szCs w:val="20"/>
        </w:rPr>
      </w:pPr>
    </w:p>
    <w:p w:rsidR="00AA3EBC" w:rsidRDefault="00AA3EBC" w:rsidP="00AA3EBC">
      <w:pPr>
        <w:pStyle w:val="Styl"/>
        <w:tabs>
          <w:tab w:val="left" w:pos="0"/>
        </w:tabs>
        <w:ind w:left="180"/>
      </w:pPr>
    </w:p>
    <w:p w:rsidR="00AA3EBC" w:rsidRDefault="00AA3EBC" w:rsidP="00AA3EBC">
      <w:pPr>
        <w:pStyle w:val="Styl"/>
        <w:tabs>
          <w:tab w:val="left" w:pos="0"/>
        </w:tabs>
        <w:ind w:left="180"/>
      </w:pPr>
    </w:p>
    <w:p w:rsidR="00AA3EBC" w:rsidRDefault="00AA3EBC" w:rsidP="00AA3EBC">
      <w:pPr>
        <w:pStyle w:val="Styl"/>
        <w:tabs>
          <w:tab w:val="left" w:pos="0"/>
        </w:tabs>
        <w:ind w:left="180"/>
      </w:pPr>
    </w:p>
    <w:p w:rsidR="00AA3EBC" w:rsidRDefault="00AA3EBC" w:rsidP="00AA3EBC">
      <w:pPr>
        <w:pStyle w:val="Styl"/>
        <w:tabs>
          <w:tab w:val="left" w:pos="0"/>
        </w:tabs>
        <w:ind w:left="180"/>
      </w:pPr>
    </w:p>
    <w:p w:rsidR="00AA3EBC" w:rsidRDefault="00AA3EBC" w:rsidP="00AA3EBC">
      <w:pPr>
        <w:pStyle w:val="Styl"/>
        <w:tabs>
          <w:tab w:val="left" w:pos="0"/>
        </w:tabs>
        <w:spacing w:before="1" w:beforeAutospacing="1" w:after="1" w:afterAutospacing="1"/>
        <w:ind w:left="180"/>
        <w:rPr>
          <w:b/>
          <w:color w:val="25201F"/>
          <w:lang w:bidi="he-IL"/>
        </w:rPr>
      </w:pPr>
      <w:r w:rsidRPr="002411A7">
        <w:rPr>
          <w:b/>
          <w:color w:val="25201F"/>
          <w:lang w:bidi="he-IL"/>
        </w:rPr>
        <w:t xml:space="preserve"> </w:t>
      </w:r>
    </w:p>
    <w:p w:rsidR="00AA3EBC" w:rsidRDefault="00AA3EBC" w:rsidP="00AA3EBC">
      <w:pPr>
        <w:pStyle w:val="Styl"/>
        <w:tabs>
          <w:tab w:val="left" w:pos="0"/>
        </w:tabs>
        <w:spacing w:before="1" w:beforeAutospacing="1" w:after="1" w:afterAutospacing="1"/>
        <w:ind w:left="180"/>
        <w:rPr>
          <w:b/>
          <w:color w:val="25201F"/>
          <w:lang w:bidi="he-IL"/>
        </w:rPr>
      </w:pPr>
    </w:p>
    <w:p w:rsidR="00AA3EBC" w:rsidRDefault="00AA3EBC" w:rsidP="00AA3EBC">
      <w:pPr>
        <w:pStyle w:val="Styl"/>
        <w:tabs>
          <w:tab w:val="left" w:pos="0"/>
        </w:tabs>
        <w:spacing w:before="1" w:beforeAutospacing="1" w:after="1" w:afterAutospacing="1"/>
        <w:ind w:left="180"/>
        <w:rPr>
          <w:b/>
          <w:color w:val="25201F"/>
          <w:lang w:bidi="he-IL"/>
        </w:rPr>
      </w:pPr>
    </w:p>
    <w:p w:rsidR="00AA3EBC" w:rsidRDefault="00AA3EBC" w:rsidP="00AA3EBC">
      <w:pPr>
        <w:pStyle w:val="Styl"/>
        <w:tabs>
          <w:tab w:val="left" w:pos="0"/>
        </w:tabs>
        <w:spacing w:before="1" w:beforeAutospacing="1" w:after="1" w:afterAutospacing="1"/>
        <w:ind w:left="180"/>
        <w:rPr>
          <w:b/>
          <w:color w:val="25201F"/>
          <w:lang w:bidi="he-IL"/>
        </w:rPr>
      </w:pPr>
    </w:p>
    <w:p w:rsidR="00AA3EBC" w:rsidRDefault="00AA3EBC" w:rsidP="00AA3EBC">
      <w:pPr>
        <w:pStyle w:val="Styl"/>
        <w:tabs>
          <w:tab w:val="left" w:pos="0"/>
        </w:tabs>
        <w:spacing w:before="1" w:beforeAutospacing="1" w:after="1" w:afterAutospacing="1"/>
        <w:ind w:left="180"/>
        <w:rPr>
          <w:b/>
          <w:color w:val="25201F"/>
          <w:lang w:bidi="he-IL"/>
        </w:rPr>
      </w:pPr>
    </w:p>
    <w:p w:rsidR="000C43A8" w:rsidRDefault="000C43A8" w:rsidP="00AA3EBC">
      <w:pPr>
        <w:pStyle w:val="Styl"/>
        <w:tabs>
          <w:tab w:val="left" w:pos="0"/>
        </w:tabs>
        <w:spacing w:before="1" w:beforeAutospacing="1" w:after="1" w:afterAutospacing="1"/>
        <w:ind w:left="180"/>
        <w:rPr>
          <w:b/>
          <w:color w:val="25201F"/>
          <w:lang w:bidi="he-IL"/>
        </w:rPr>
      </w:pPr>
    </w:p>
    <w:p w:rsidR="000C43A8" w:rsidRDefault="000C43A8" w:rsidP="00AA3EBC">
      <w:pPr>
        <w:pStyle w:val="Styl"/>
        <w:tabs>
          <w:tab w:val="left" w:pos="0"/>
        </w:tabs>
        <w:spacing w:before="1" w:beforeAutospacing="1" w:after="1" w:afterAutospacing="1"/>
        <w:ind w:left="180"/>
        <w:rPr>
          <w:b/>
          <w:color w:val="25201F"/>
          <w:lang w:bidi="he-IL"/>
        </w:rPr>
      </w:pPr>
    </w:p>
    <w:p w:rsidR="000E130D" w:rsidRDefault="000E130D" w:rsidP="00AA3EBC">
      <w:pPr>
        <w:pStyle w:val="Styl"/>
        <w:tabs>
          <w:tab w:val="left" w:pos="0"/>
        </w:tabs>
        <w:spacing w:before="1" w:beforeAutospacing="1" w:after="1" w:afterAutospacing="1"/>
        <w:ind w:left="180"/>
        <w:rPr>
          <w:b/>
          <w:color w:val="25201F"/>
          <w:lang w:bidi="he-IL"/>
        </w:rPr>
      </w:pPr>
    </w:p>
    <w:p w:rsidR="00AA3EBC" w:rsidRDefault="00AA3EBC" w:rsidP="00AA3EBC">
      <w:pPr>
        <w:pStyle w:val="Styl"/>
        <w:tabs>
          <w:tab w:val="left" w:pos="0"/>
        </w:tabs>
        <w:spacing w:before="1" w:beforeAutospacing="1" w:after="1" w:afterAutospacing="1"/>
        <w:ind w:left="180"/>
        <w:rPr>
          <w:b/>
          <w:color w:val="25201F"/>
          <w:lang w:bidi="he-IL"/>
        </w:rPr>
      </w:pPr>
    </w:p>
    <w:p w:rsidR="00AA3EBC" w:rsidRDefault="00AA3EBC" w:rsidP="00AA3EBC">
      <w:pPr>
        <w:numPr>
          <w:ilvl w:val="0"/>
          <w:numId w:val="2"/>
        </w:numPr>
        <w:tabs>
          <w:tab w:val="left" w:pos="0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Wstęp</w:t>
      </w:r>
    </w:p>
    <w:p w:rsidR="00AA3EBC" w:rsidRPr="00621BC9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621BC9">
        <w:rPr>
          <w:b/>
          <w:sz w:val="20"/>
          <w:szCs w:val="20"/>
        </w:rPr>
        <w:t xml:space="preserve">1.1. Przedmiot ST </w:t>
      </w:r>
    </w:p>
    <w:p w:rsidR="00AA3EBC" w:rsidRPr="00FC7FFD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FC7FFD">
        <w:rPr>
          <w:sz w:val="20"/>
          <w:szCs w:val="20"/>
        </w:rPr>
        <w:t xml:space="preserve">Przedmiotem niniejszej specyfikacji technicznej są wymagania wspólne dla poszczególnych wymagań technicznych dotyczących wykonania i odbioru robót drogowych realizowanych przy: </w:t>
      </w:r>
    </w:p>
    <w:p w:rsidR="00D105EA" w:rsidRDefault="00D105EA" w:rsidP="00D105EA">
      <w:pPr>
        <w:jc w:val="both"/>
        <w:rPr>
          <w:b/>
          <w:i/>
          <w:color w:val="000000"/>
          <w:sz w:val="20"/>
          <w:szCs w:val="18"/>
          <w:u w:val="single"/>
        </w:rPr>
      </w:pPr>
      <w:r w:rsidRPr="00FC7FFD">
        <w:rPr>
          <w:b/>
          <w:bCs/>
          <w:i/>
          <w:sz w:val="20"/>
          <w:szCs w:val="18"/>
          <w:u w:val="single"/>
        </w:rPr>
        <w:t xml:space="preserve">budowie siedziby Instytutu Historii Sztuki i Wydziału Nauk o Sztuce Uniwersytetu im. Adama Mickiewicza  przy </w:t>
      </w:r>
      <w:r w:rsidRPr="00FC7FFD">
        <w:rPr>
          <w:b/>
          <w:i/>
          <w:color w:val="000000"/>
          <w:sz w:val="20"/>
          <w:szCs w:val="18"/>
          <w:u w:val="single"/>
        </w:rPr>
        <w:t>ul. H. Wieniawskiego 3 w Poznaniu</w:t>
      </w:r>
    </w:p>
    <w:p w:rsidR="00043113" w:rsidRDefault="00043113" w:rsidP="00AA3EBC">
      <w:pPr>
        <w:tabs>
          <w:tab w:val="left" w:pos="0"/>
          <w:tab w:val="left" w:pos="426"/>
          <w:tab w:val="left" w:pos="851"/>
        </w:tabs>
        <w:ind w:left="180"/>
        <w:jc w:val="both"/>
        <w:rPr>
          <w:b/>
          <w:sz w:val="20"/>
          <w:szCs w:val="20"/>
        </w:rPr>
      </w:pPr>
    </w:p>
    <w:p w:rsidR="00AA3EBC" w:rsidRPr="00621BC9" w:rsidRDefault="00AA3EBC" w:rsidP="00AA3EBC">
      <w:pPr>
        <w:tabs>
          <w:tab w:val="left" w:pos="0"/>
          <w:tab w:val="left" w:pos="426"/>
          <w:tab w:val="left" w:pos="851"/>
        </w:tabs>
        <w:ind w:left="180"/>
        <w:jc w:val="both"/>
        <w:rPr>
          <w:b/>
          <w:sz w:val="20"/>
          <w:szCs w:val="20"/>
        </w:rPr>
      </w:pPr>
      <w:r w:rsidRPr="00621BC9">
        <w:rPr>
          <w:b/>
          <w:sz w:val="20"/>
          <w:szCs w:val="20"/>
        </w:rPr>
        <w:t xml:space="preserve">1.2. Zakres stosowania ST </w:t>
      </w:r>
    </w:p>
    <w:p w:rsidR="00AA3EBC" w:rsidRPr="00621BC9" w:rsidRDefault="00AA3EBC" w:rsidP="00AA3EBC">
      <w:pPr>
        <w:tabs>
          <w:tab w:val="left" w:pos="0"/>
          <w:tab w:val="left" w:pos="426"/>
          <w:tab w:val="left" w:pos="851"/>
        </w:tabs>
        <w:ind w:left="180"/>
        <w:jc w:val="both"/>
        <w:rPr>
          <w:sz w:val="20"/>
          <w:szCs w:val="20"/>
        </w:rPr>
      </w:pPr>
      <w:r w:rsidRPr="00621BC9">
        <w:rPr>
          <w:sz w:val="20"/>
          <w:szCs w:val="20"/>
        </w:rPr>
        <w:t xml:space="preserve">Specyfikacja Techniczna jest stosowana jako dokument przetargowy i kontraktowy przy zlecaniu i realizacji robót wymienionych w punkcie 1.1. </w:t>
      </w:r>
    </w:p>
    <w:p w:rsidR="00AA3EBC" w:rsidRPr="00522A1C" w:rsidRDefault="00AA3EBC" w:rsidP="00AA3EBC">
      <w:pPr>
        <w:tabs>
          <w:tab w:val="left" w:pos="0"/>
        </w:tabs>
        <w:ind w:left="180"/>
        <w:jc w:val="both"/>
        <w:rPr>
          <w:sz w:val="14"/>
          <w:szCs w:val="14"/>
        </w:rPr>
      </w:pP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2411A7">
        <w:rPr>
          <w:b/>
          <w:sz w:val="20"/>
          <w:szCs w:val="20"/>
        </w:rPr>
        <w:t xml:space="preserve">1.3. Zakres robót objętych ST </w:t>
      </w:r>
    </w:p>
    <w:p w:rsidR="00422EB5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 xml:space="preserve">Ustalenia zawarte w niniejszej specyfikacji dotyczą zasad prowadzenia robót związanych z wykonywaniem podbudowy z </w:t>
      </w:r>
      <w:r>
        <w:rPr>
          <w:sz w:val="20"/>
          <w:szCs w:val="20"/>
        </w:rPr>
        <w:t>kru</w:t>
      </w:r>
      <w:r w:rsidRPr="002411A7">
        <w:rPr>
          <w:sz w:val="20"/>
          <w:szCs w:val="20"/>
        </w:rPr>
        <w:t xml:space="preserve">szywa łamanego stabilizowanego </w:t>
      </w:r>
      <w:r w:rsidRPr="00AA3EBC">
        <w:rPr>
          <w:sz w:val="20"/>
          <w:szCs w:val="20"/>
        </w:rPr>
        <w:t>mechanicznie o uziarnieniu ciągłym 0/31,5mm</w:t>
      </w:r>
      <w:r w:rsidR="00043113">
        <w:rPr>
          <w:sz w:val="20"/>
          <w:szCs w:val="20"/>
        </w:rPr>
        <w:t xml:space="preserve"> </w:t>
      </w:r>
      <w:r w:rsidRPr="00AA3EBC">
        <w:rPr>
          <w:sz w:val="20"/>
          <w:szCs w:val="20"/>
        </w:rPr>
        <w:t xml:space="preserve">wg PN-S-06102. Ustalenia zawarte są w ST Wymagania ogólne. </w:t>
      </w:r>
    </w:p>
    <w:p w:rsidR="00AA3EBC" w:rsidRPr="00522A1C" w:rsidRDefault="00AA3EBC" w:rsidP="00AA3EBC">
      <w:pPr>
        <w:tabs>
          <w:tab w:val="left" w:pos="0"/>
        </w:tabs>
        <w:ind w:left="180"/>
        <w:jc w:val="both"/>
        <w:rPr>
          <w:sz w:val="14"/>
          <w:szCs w:val="14"/>
        </w:rPr>
      </w:pP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2411A7">
        <w:rPr>
          <w:b/>
          <w:sz w:val="20"/>
          <w:szCs w:val="20"/>
        </w:rPr>
        <w:t xml:space="preserve">1.4. Określenia podstawowe </w:t>
      </w: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b/>
          <w:sz w:val="20"/>
          <w:szCs w:val="20"/>
        </w:rPr>
        <w:t>1.4.1. Podbudowa z kruszywa łamanego stabilizowanego mechanicznie</w:t>
      </w:r>
      <w:r w:rsidRPr="002411A7">
        <w:rPr>
          <w:sz w:val="20"/>
          <w:szCs w:val="20"/>
        </w:rPr>
        <w:t xml:space="preserve"> - jedna lub więcej warstw zagęszczonej mieszanki. która stanowi warstwę nośną nawierzchni drogowej.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b/>
          <w:sz w:val="20"/>
          <w:szCs w:val="20"/>
        </w:rPr>
        <w:t>1.4.2. Pozostałe określenia</w:t>
      </w:r>
      <w:r w:rsidRPr="002411A7">
        <w:rPr>
          <w:sz w:val="20"/>
          <w:szCs w:val="20"/>
        </w:rPr>
        <w:t xml:space="preserve"> podstawowe są zgodne z obowiązującymi, odpowiednimi polskimi normami oraz z definicjami podanymi w ST Wymagania ogólne. </w:t>
      </w:r>
    </w:p>
    <w:p w:rsidR="00AA3EBC" w:rsidRPr="00522A1C" w:rsidRDefault="00AA3EBC" w:rsidP="00AA3EBC">
      <w:pPr>
        <w:tabs>
          <w:tab w:val="left" w:pos="0"/>
        </w:tabs>
        <w:ind w:left="180"/>
        <w:jc w:val="both"/>
        <w:rPr>
          <w:sz w:val="14"/>
          <w:szCs w:val="14"/>
        </w:rPr>
      </w:pP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2411A7">
        <w:rPr>
          <w:b/>
          <w:sz w:val="20"/>
          <w:szCs w:val="20"/>
        </w:rPr>
        <w:t xml:space="preserve">1.5. Ogólne wymagania dotyczące robót </w:t>
      </w: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>Ogólne wymagania dotyczące robót podano w ST Wymagania og</w:t>
      </w:r>
      <w:r>
        <w:rPr>
          <w:sz w:val="20"/>
          <w:szCs w:val="20"/>
        </w:rPr>
        <w:t>ó</w:t>
      </w:r>
      <w:r w:rsidRPr="002411A7">
        <w:rPr>
          <w:sz w:val="20"/>
          <w:szCs w:val="20"/>
        </w:rPr>
        <w:t>l</w:t>
      </w:r>
      <w:r>
        <w:rPr>
          <w:sz w:val="20"/>
          <w:szCs w:val="20"/>
        </w:rPr>
        <w:t>n</w:t>
      </w:r>
      <w:r w:rsidRPr="002411A7">
        <w:rPr>
          <w:sz w:val="20"/>
          <w:szCs w:val="20"/>
        </w:rPr>
        <w:t xml:space="preserve">e. </w:t>
      </w: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2411A7">
        <w:rPr>
          <w:b/>
          <w:sz w:val="20"/>
          <w:szCs w:val="20"/>
        </w:rPr>
        <w:t xml:space="preserve">2. Ogólne wymagania dotyczące materiałów </w:t>
      </w: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 xml:space="preserve">Ogólne wymagania dotyczące materiałów. ich pozyskiwania i składowania. podano w ST Wymagania ogólne.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2411A7">
        <w:rPr>
          <w:b/>
          <w:sz w:val="20"/>
          <w:szCs w:val="20"/>
        </w:rPr>
        <w:t xml:space="preserve">2.2. Rodzaje materiałów </w:t>
      </w: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 xml:space="preserve">Materiałem do </w:t>
      </w:r>
      <w:r>
        <w:rPr>
          <w:sz w:val="20"/>
          <w:szCs w:val="20"/>
        </w:rPr>
        <w:t>w</w:t>
      </w:r>
      <w:r w:rsidRPr="002411A7">
        <w:rPr>
          <w:sz w:val="20"/>
          <w:szCs w:val="20"/>
        </w:rPr>
        <w:t>ykonania podbu</w:t>
      </w:r>
      <w:r>
        <w:rPr>
          <w:sz w:val="20"/>
          <w:szCs w:val="20"/>
        </w:rPr>
        <w:t>dow</w:t>
      </w:r>
      <w:r w:rsidRPr="002411A7">
        <w:rPr>
          <w:sz w:val="20"/>
          <w:szCs w:val="20"/>
        </w:rPr>
        <w:t>y z k</w:t>
      </w:r>
      <w:r>
        <w:rPr>
          <w:sz w:val="20"/>
          <w:szCs w:val="20"/>
        </w:rPr>
        <w:t>rus</w:t>
      </w:r>
      <w:r w:rsidRPr="002411A7">
        <w:rPr>
          <w:sz w:val="20"/>
          <w:szCs w:val="20"/>
        </w:rPr>
        <w:t>zyw łamanych stabilizowanych mechanicznie powinno być kruszywo łamane. uzyskane w wyniku przek</w:t>
      </w:r>
      <w:r>
        <w:rPr>
          <w:sz w:val="20"/>
          <w:szCs w:val="20"/>
        </w:rPr>
        <w:t>ru</w:t>
      </w:r>
      <w:r w:rsidRPr="002411A7">
        <w:rPr>
          <w:sz w:val="20"/>
          <w:szCs w:val="20"/>
        </w:rPr>
        <w:t>szenia surowca skalnego lub kamieni narzutowych i otoczaków albo zia</w:t>
      </w:r>
      <w:r>
        <w:rPr>
          <w:sz w:val="20"/>
          <w:szCs w:val="20"/>
        </w:rPr>
        <w:t>rn</w:t>
      </w:r>
      <w:r w:rsidRPr="002411A7">
        <w:rPr>
          <w:sz w:val="20"/>
          <w:szCs w:val="20"/>
        </w:rPr>
        <w:t xml:space="preserve"> </w:t>
      </w:r>
      <w:r>
        <w:rPr>
          <w:sz w:val="20"/>
          <w:szCs w:val="20"/>
        </w:rPr>
        <w:t>ż</w:t>
      </w:r>
      <w:r w:rsidRPr="002411A7">
        <w:rPr>
          <w:sz w:val="20"/>
          <w:szCs w:val="20"/>
        </w:rPr>
        <w:t xml:space="preserve">wiru większych od </w:t>
      </w:r>
      <w:smartTag w:uri="urn:schemas-microsoft-com:office:smarttags" w:element="metricconverter">
        <w:smartTagPr>
          <w:attr w:name="ProductID" w:val="8 mm"/>
        </w:smartTagPr>
        <w:r w:rsidRPr="002411A7">
          <w:rPr>
            <w:sz w:val="20"/>
            <w:szCs w:val="20"/>
          </w:rPr>
          <w:t>8 mm</w:t>
        </w:r>
      </w:smartTag>
      <w:r w:rsidRPr="002411A7">
        <w:rPr>
          <w:sz w:val="20"/>
          <w:szCs w:val="20"/>
        </w:rPr>
        <w:t>. Kruszywo powinno być jednorodne bez za</w:t>
      </w:r>
      <w:r>
        <w:rPr>
          <w:sz w:val="20"/>
          <w:szCs w:val="20"/>
        </w:rPr>
        <w:t>ni</w:t>
      </w:r>
      <w:r w:rsidRPr="002411A7">
        <w:rPr>
          <w:sz w:val="20"/>
          <w:szCs w:val="20"/>
        </w:rPr>
        <w:t>eczyszcze</w:t>
      </w:r>
      <w:r>
        <w:rPr>
          <w:sz w:val="20"/>
          <w:szCs w:val="20"/>
        </w:rPr>
        <w:t>ń</w:t>
      </w:r>
      <w:r w:rsidRPr="002411A7">
        <w:rPr>
          <w:sz w:val="20"/>
          <w:szCs w:val="20"/>
        </w:rPr>
        <w:t xml:space="preserve"> obcych i bez domieszek gliny. </w:t>
      </w:r>
      <w:r w:rsidR="00522A1C">
        <w:rPr>
          <w:sz w:val="20"/>
          <w:szCs w:val="20"/>
        </w:rPr>
        <w:t xml:space="preserve">W przypadku użycia na podbudowę  gruzu betonowego materiał powinien pochodzić z przekruszenia do odpowiedniej frakcji czystego gruzu betonowego </w:t>
      </w:r>
    </w:p>
    <w:p w:rsidR="00AA3EBC" w:rsidRPr="00522A1C" w:rsidRDefault="00AA3EBC" w:rsidP="00AA3EBC">
      <w:pPr>
        <w:tabs>
          <w:tab w:val="left" w:pos="0"/>
        </w:tabs>
        <w:ind w:left="180"/>
        <w:jc w:val="both"/>
        <w:rPr>
          <w:sz w:val="14"/>
          <w:szCs w:val="14"/>
        </w:rPr>
      </w:pP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2411A7">
        <w:rPr>
          <w:b/>
          <w:sz w:val="20"/>
          <w:szCs w:val="20"/>
        </w:rPr>
        <w:t>2.3. Wy</w:t>
      </w:r>
      <w:r>
        <w:rPr>
          <w:b/>
          <w:sz w:val="20"/>
          <w:szCs w:val="20"/>
        </w:rPr>
        <w:t>m</w:t>
      </w:r>
      <w:r w:rsidRPr="002411A7">
        <w:rPr>
          <w:b/>
          <w:sz w:val="20"/>
          <w:szCs w:val="20"/>
        </w:rPr>
        <w:t xml:space="preserve">agania dla materiałów </w:t>
      </w:r>
    </w:p>
    <w:p w:rsidR="00AA3EBC" w:rsidRPr="00A931D1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A931D1">
        <w:rPr>
          <w:b/>
          <w:sz w:val="20"/>
          <w:szCs w:val="20"/>
        </w:rPr>
        <w:t xml:space="preserve">2.3.1. Uziarnienie kruszywa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>Uziarnienie kruszywa powinno być zgodne z wymaganiami podanymi w ST</w:t>
      </w:r>
      <w:r>
        <w:rPr>
          <w:sz w:val="20"/>
          <w:szCs w:val="20"/>
        </w:rPr>
        <w:t xml:space="preserve"> </w:t>
      </w:r>
      <w:r w:rsidRPr="002411A7">
        <w:rPr>
          <w:sz w:val="20"/>
          <w:szCs w:val="20"/>
        </w:rPr>
        <w:t xml:space="preserve">Wymagania ogólne.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</w:p>
    <w:p w:rsidR="00AA3EBC" w:rsidRPr="004E3B4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E3B4D">
        <w:rPr>
          <w:b/>
          <w:sz w:val="20"/>
          <w:szCs w:val="20"/>
        </w:rPr>
        <w:t xml:space="preserve">2.3.2. Właściwości kruszywa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 xml:space="preserve">Wymagania dotyczące transportu podano w ST Wymagania ogólne.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</w:p>
    <w:p w:rsidR="00AA3EBC" w:rsidRPr="004A09E9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A09E9">
        <w:rPr>
          <w:b/>
          <w:sz w:val="20"/>
          <w:szCs w:val="20"/>
        </w:rPr>
        <w:t xml:space="preserve">3. Sprzęt </w:t>
      </w:r>
    </w:p>
    <w:p w:rsidR="00AA3EBC" w:rsidRPr="004A09E9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A09E9">
        <w:rPr>
          <w:b/>
          <w:sz w:val="20"/>
          <w:szCs w:val="20"/>
        </w:rPr>
        <w:t xml:space="preserve">3.1. Ogólne wymagania dotyczące sprzętu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621BC9">
        <w:rPr>
          <w:sz w:val="20"/>
          <w:szCs w:val="20"/>
        </w:rPr>
        <w:t>Ogólne wymagania dotyczące sprzętu podano w ST D-M-00.00.00 „Wymagania ogólne”</w:t>
      </w:r>
    </w:p>
    <w:p w:rsidR="00AA3EBC" w:rsidRPr="00522A1C" w:rsidRDefault="00AA3EBC" w:rsidP="00AA3EBC">
      <w:pPr>
        <w:tabs>
          <w:tab w:val="left" w:pos="0"/>
        </w:tabs>
        <w:ind w:left="180"/>
        <w:jc w:val="both"/>
        <w:rPr>
          <w:b/>
          <w:sz w:val="14"/>
          <w:szCs w:val="14"/>
        </w:rPr>
      </w:pPr>
    </w:p>
    <w:p w:rsidR="00AA3EBC" w:rsidRPr="004A09E9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A09E9">
        <w:rPr>
          <w:b/>
          <w:sz w:val="20"/>
          <w:szCs w:val="20"/>
        </w:rPr>
        <w:t xml:space="preserve">4. Transport </w:t>
      </w:r>
    </w:p>
    <w:p w:rsidR="00AA3EBC" w:rsidRPr="004A09E9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A09E9">
        <w:rPr>
          <w:b/>
          <w:sz w:val="20"/>
          <w:szCs w:val="20"/>
        </w:rPr>
        <w:t xml:space="preserve">4.1. Ogólne wymagania dotyczące transportu </w:t>
      </w:r>
    </w:p>
    <w:p w:rsidR="00AA3EBC" w:rsidRPr="00621BC9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621BC9">
        <w:rPr>
          <w:sz w:val="20"/>
          <w:szCs w:val="20"/>
        </w:rPr>
        <w:t xml:space="preserve">Ogólne wymagania dotyczące transportu podano w ST D-M-00.00.00 „Wymagania ogólne” pkt 4.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</w:p>
    <w:p w:rsidR="00AA3EBC" w:rsidRPr="004E3B4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E3B4D">
        <w:rPr>
          <w:b/>
          <w:sz w:val="20"/>
          <w:szCs w:val="20"/>
        </w:rPr>
        <w:t xml:space="preserve">5. </w:t>
      </w:r>
      <w:r>
        <w:rPr>
          <w:b/>
          <w:sz w:val="20"/>
          <w:szCs w:val="20"/>
        </w:rPr>
        <w:t>W</w:t>
      </w:r>
      <w:r w:rsidRPr="004E3B4D">
        <w:rPr>
          <w:b/>
          <w:sz w:val="20"/>
          <w:szCs w:val="20"/>
        </w:rPr>
        <w:t xml:space="preserve">ykonanie robót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5.1 </w:t>
      </w:r>
      <w:r w:rsidRPr="002411A7">
        <w:rPr>
          <w:sz w:val="20"/>
          <w:szCs w:val="20"/>
        </w:rPr>
        <w:t xml:space="preserve">Ogólne zasady wykonania robót podano w ST Wymagania ogólne. </w:t>
      </w:r>
    </w:p>
    <w:p w:rsidR="00AA3EBC" w:rsidRPr="004E3B4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E3B4D">
        <w:rPr>
          <w:b/>
          <w:sz w:val="20"/>
          <w:szCs w:val="20"/>
        </w:rPr>
        <w:t xml:space="preserve">5.2. Przygotowanie podłoża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>Przygotowanie po</w:t>
      </w:r>
      <w:r>
        <w:rPr>
          <w:sz w:val="20"/>
          <w:szCs w:val="20"/>
        </w:rPr>
        <w:t>dłoż</w:t>
      </w:r>
      <w:r w:rsidRPr="002411A7">
        <w:rPr>
          <w:sz w:val="20"/>
          <w:szCs w:val="20"/>
        </w:rPr>
        <w:t xml:space="preserve">a powinno odpowiadać wymaganiom określonym w ST Wymagania ogólne. </w:t>
      </w:r>
    </w:p>
    <w:p w:rsidR="00AA3EBC" w:rsidRPr="004E3B4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E3B4D">
        <w:rPr>
          <w:b/>
          <w:sz w:val="20"/>
          <w:szCs w:val="20"/>
        </w:rPr>
        <w:t xml:space="preserve">5.3. Wytwarzanie mieszanki kruszywa </w:t>
      </w: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 xml:space="preserve">Mieszankę kruszywa należy wytwarzać zgodnie z ustaleniami podanymi w ST Wymagania ogólne.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 xml:space="preserve">Jeśli dokumentacja projektowa przewiduje ulepszanie kruszyw cementem, </w:t>
      </w:r>
      <w:r>
        <w:rPr>
          <w:sz w:val="20"/>
          <w:szCs w:val="20"/>
        </w:rPr>
        <w:t>w</w:t>
      </w:r>
      <w:r w:rsidRPr="002411A7">
        <w:rPr>
          <w:sz w:val="20"/>
          <w:szCs w:val="20"/>
        </w:rPr>
        <w:t>apnem lub popiołami przy w</w:t>
      </w:r>
      <w:r>
        <w:rPr>
          <w:sz w:val="20"/>
          <w:szCs w:val="20"/>
        </w:rPr>
        <w:t xml:space="preserve"> W</w:t>
      </w:r>
      <w:r w:rsidRPr="002411A7">
        <w:rPr>
          <w:sz w:val="20"/>
          <w:szCs w:val="20"/>
        </w:rPr>
        <w:t xml:space="preserve">P od 20 do 30% lub powyżej 70%. szczegółowe warunki i wymagania dla takiej podbudowy określi ST, zgodnie z PN·S-06102 . </w:t>
      </w: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</w:p>
    <w:p w:rsidR="00AA3EBC" w:rsidRPr="004E3B4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E3B4D">
        <w:rPr>
          <w:b/>
          <w:sz w:val="20"/>
          <w:szCs w:val="20"/>
        </w:rPr>
        <w:t xml:space="preserve">5.4. Wbudowywanie i zagęszczanie mieszanki kruszywa </w:t>
      </w: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 xml:space="preserve">Ustalenia dotyczące rozkładania i zagęszczania mieszanki podano w ST Wymagania ogólne.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</w:p>
    <w:p w:rsidR="00AA3EBC" w:rsidRPr="004E3B4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E3B4D">
        <w:rPr>
          <w:b/>
          <w:sz w:val="20"/>
          <w:szCs w:val="20"/>
        </w:rPr>
        <w:lastRenderedPageBreak/>
        <w:t xml:space="preserve">5.5. Odcinek próbny </w:t>
      </w: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>O ile przewidzia</w:t>
      </w:r>
      <w:r>
        <w:rPr>
          <w:sz w:val="20"/>
          <w:szCs w:val="20"/>
        </w:rPr>
        <w:t>no to w ST, Wykonawca powinien wy</w:t>
      </w:r>
      <w:r w:rsidRPr="002411A7">
        <w:rPr>
          <w:sz w:val="20"/>
          <w:szCs w:val="20"/>
        </w:rPr>
        <w:t xml:space="preserve">konać odcinki próbne, zgodnie z zasadami określonymi w ST Wymagania ogólne.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</w:p>
    <w:p w:rsidR="00AA3EBC" w:rsidRPr="004E3B4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E3B4D">
        <w:rPr>
          <w:b/>
          <w:sz w:val="20"/>
          <w:szCs w:val="20"/>
        </w:rPr>
        <w:t xml:space="preserve">5.6. Utrzymanie podbudowy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>Utrzymanie podbudo</w:t>
      </w:r>
      <w:r>
        <w:rPr>
          <w:sz w:val="20"/>
          <w:szCs w:val="20"/>
        </w:rPr>
        <w:t>w</w:t>
      </w:r>
      <w:r w:rsidRPr="002411A7">
        <w:rPr>
          <w:sz w:val="20"/>
          <w:szCs w:val="20"/>
        </w:rPr>
        <w:t>y powinno odpowiadać wymaganiom określony</w:t>
      </w:r>
      <w:r>
        <w:rPr>
          <w:sz w:val="20"/>
          <w:szCs w:val="20"/>
        </w:rPr>
        <w:t>ch</w:t>
      </w:r>
      <w:r w:rsidRPr="002411A7">
        <w:rPr>
          <w:sz w:val="20"/>
          <w:szCs w:val="20"/>
        </w:rPr>
        <w:t xml:space="preserve"> w ST Wymagania ogólne.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</w:p>
    <w:p w:rsidR="00AA3EBC" w:rsidRPr="004E3B4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E3B4D">
        <w:rPr>
          <w:b/>
          <w:sz w:val="20"/>
          <w:szCs w:val="20"/>
        </w:rPr>
        <w:t xml:space="preserve">6. Kontrola jakości robót </w:t>
      </w:r>
    </w:p>
    <w:p w:rsidR="00AA3EBC" w:rsidRPr="004E3B4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E3B4D">
        <w:rPr>
          <w:b/>
          <w:sz w:val="20"/>
          <w:szCs w:val="20"/>
        </w:rPr>
        <w:t xml:space="preserve">6.1. Ogólne zasady kontroli jakości robót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 xml:space="preserve">Ogólne zasady kontroli jakości robót podano w ST Wymagania ogólne.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</w:p>
    <w:p w:rsidR="00AA3EBC" w:rsidRPr="004E3B4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E3B4D">
        <w:rPr>
          <w:b/>
          <w:sz w:val="20"/>
          <w:szCs w:val="20"/>
        </w:rPr>
        <w:t xml:space="preserve">6.2. Badania przed przystąpieniem do robót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 xml:space="preserve">Przed przystąpieniem do robót Wykonawca powinien wykonać badania kruszyw, zgodnie z ustaleniami ST Wymagania ogólne. </w:t>
      </w: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</w:p>
    <w:p w:rsidR="00AA3EBC" w:rsidRPr="004E3B4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E3B4D">
        <w:rPr>
          <w:b/>
          <w:sz w:val="20"/>
          <w:szCs w:val="20"/>
        </w:rPr>
        <w:t xml:space="preserve">6.3. Badania w czasie robót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>Częstotliwość oraz zakr</w:t>
      </w:r>
      <w:r>
        <w:rPr>
          <w:sz w:val="20"/>
          <w:szCs w:val="20"/>
        </w:rPr>
        <w:t>es badań</w:t>
      </w:r>
      <w:r w:rsidRPr="002411A7">
        <w:rPr>
          <w:sz w:val="20"/>
          <w:szCs w:val="20"/>
        </w:rPr>
        <w:t xml:space="preserve"> i pomiarów kontrolnych w czasie robót podano w ST Wymagania ogólne.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</w:p>
    <w:p w:rsidR="00AA3EBC" w:rsidRPr="004E3B4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E3B4D">
        <w:rPr>
          <w:b/>
          <w:sz w:val="20"/>
          <w:szCs w:val="20"/>
        </w:rPr>
        <w:t xml:space="preserve">6.4. Wymagania dotyczące cech geometrycznych podbudowy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>
        <w:rPr>
          <w:sz w:val="20"/>
          <w:szCs w:val="20"/>
        </w:rPr>
        <w:t>Czę</w:t>
      </w:r>
      <w:r w:rsidRPr="002411A7">
        <w:rPr>
          <w:sz w:val="20"/>
          <w:szCs w:val="20"/>
        </w:rPr>
        <w:t>stotli</w:t>
      </w:r>
      <w:r>
        <w:rPr>
          <w:sz w:val="20"/>
          <w:szCs w:val="20"/>
        </w:rPr>
        <w:t>w</w:t>
      </w:r>
      <w:r w:rsidRPr="002411A7">
        <w:rPr>
          <w:sz w:val="20"/>
          <w:szCs w:val="20"/>
        </w:rPr>
        <w:t xml:space="preserve">ość oraz zakres pomiarów podano w ST " Wymagania ogólne"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</w:p>
    <w:p w:rsidR="00AA3EBC" w:rsidRPr="004E3B4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E3B4D">
        <w:rPr>
          <w:b/>
          <w:sz w:val="20"/>
          <w:szCs w:val="20"/>
        </w:rPr>
        <w:t xml:space="preserve">6.5. Zasady postępowania z wadliwie wykonanymi odcinkami podbudowy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>Zasady postępowania z wadliwie wykonanymi odcinkami podbudo</w:t>
      </w:r>
      <w:r>
        <w:rPr>
          <w:sz w:val="20"/>
          <w:szCs w:val="20"/>
        </w:rPr>
        <w:t>wy</w:t>
      </w:r>
      <w:r w:rsidRPr="002411A7">
        <w:rPr>
          <w:sz w:val="20"/>
          <w:szCs w:val="20"/>
        </w:rPr>
        <w:t xml:space="preserve"> podano w ST Wymagania ogólne.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</w:p>
    <w:p w:rsidR="00AA3EBC" w:rsidRPr="004E3B4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E3B4D">
        <w:rPr>
          <w:b/>
          <w:sz w:val="20"/>
          <w:szCs w:val="20"/>
        </w:rPr>
        <w:t xml:space="preserve">7. Obmiar robót </w:t>
      </w:r>
    </w:p>
    <w:p w:rsidR="00AA3EBC" w:rsidRPr="004E3B4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E3B4D">
        <w:rPr>
          <w:b/>
          <w:sz w:val="20"/>
          <w:szCs w:val="20"/>
        </w:rPr>
        <w:t xml:space="preserve">7.1. Ogólne zasady obmiaru robót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 xml:space="preserve">Ogólne zasady obmiaru robót podano w ST Wymagania ogólne.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</w:p>
    <w:p w:rsidR="00AA3EBC" w:rsidRPr="004E3B4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E3B4D">
        <w:rPr>
          <w:b/>
          <w:sz w:val="20"/>
          <w:szCs w:val="20"/>
        </w:rPr>
        <w:t xml:space="preserve">7.2. Jednostka obmiarowa </w:t>
      </w: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>Jednostką obmiarową jest m" (metr kwadratowy) wykonanej odebranej podbudo</w:t>
      </w:r>
      <w:r>
        <w:rPr>
          <w:sz w:val="20"/>
          <w:szCs w:val="20"/>
        </w:rPr>
        <w:t xml:space="preserve">wy </w:t>
      </w:r>
      <w:r w:rsidRPr="002411A7">
        <w:rPr>
          <w:sz w:val="20"/>
          <w:szCs w:val="20"/>
        </w:rPr>
        <w:t xml:space="preserve">z kruszywa łamanego </w:t>
      </w: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>stabilizowanego mechanic</w:t>
      </w:r>
      <w:r>
        <w:rPr>
          <w:sz w:val="20"/>
          <w:szCs w:val="20"/>
        </w:rPr>
        <w:t>zn</w:t>
      </w:r>
      <w:r w:rsidRPr="002411A7">
        <w:rPr>
          <w:sz w:val="20"/>
          <w:szCs w:val="20"/>
        </w:rPr>
        <w:t xml:space="preserve">ie. </w:t>
      </w:r>
    </w:p>
    <w:p w:rsidR="00AA3EBC" w:rsidRPr="004E3B4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E3B4D">
        <w:rPr>
          <w:b/>
          <w:sz w:val="20"/>
          <w:szCs w:val="20"/>
        </w:rPr>
        <w:t>8. Odbiór robót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 xml:space="preserve">Ogólne zasady odbioru robót podano w ST. Wymagania ogólne. </w:t>
      </w:r>
    </w:p>
    <w:p w:rsidR="00AA3EBC" w:rsidRPr="00522A1C" w:rsidRDefault="00AA3EBC" w:rsidP="00AA3EBC">
      <w:pPr>
        <w:tabs>
          <w:tab w:val="left" w:pos="0"/>
        </w:tabs>
        <w:ind w:left="180"/>
        <w:jc w:val="both"/>
        <w:rPr>
          <w:sz w:val="18"/>
          <w:szCs w:val="20"/>
        </w:rPr>
      </w:pPr>
    </w:p>
    <w:p w:rsidR="00AA3EBC" w:rsidRPr="004E3B4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4E3B4D">
        <w:rPr>
          <w:b/>
          <w:sz w:val="20"/>
          <w:szCs w:val="20"/>
        </w:rPr>
        <w:t xml:space="preserve">9.Ppodstawa płatności </w:t>
      </w:r>
    </w:p>
    <w:p w:rsidR="00AA3EBC" w:rsidRPr="003E67E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3E67ED">
        <w:rPr>
          <w:b/>
          <w:sz w:val="20"/>
          <w:szCs w:val="20"/>
        </w:rPr>
        <w:t xml:space="preserve">9.1. Ogólne ustalenia dotyczące podstawy płatności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 xml:space="preserve">Ogólne ustalenia dotyczące podstawy płatności podano w ST Wymagania ogólne.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</w:p>
    <w:p w:rsidR="00AA3EBC" w:rsidRPr="003E67ED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3E67ED">
        <w:rPr>
          <w:b/>
          <w:sz w:val="20"/>
          <w:szCs w:val="20"/>
        </w:rPr>
        <w:t xml:space="preserve">9.2. Cena jednostki obmiarowej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 w:rsidRPr="002411A7">
        <w:rPr>
          <w:sz w:val="20"/>
          <w:szCs w:val="20"/>
        </w:rPr>
        <w:t>Cena wykonania l m</w:t>
      </w:r>
      <w:r>
        <w:rPr>
          <w:sz w:val="20"/>
          <w:szCs w:val="20"/>
        </w:rPr>
        <w:t>2</w:t>
      </w:r>
      <w:r w:rsidRPr="002411A7">
        <w:rPr>
          <w:sz w:val="20"/>
          <w:szCs w:val="20"/>
        </w:rPr>
        <w:t xml:space="preserve"> podbudowy obejmuje: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2411A7">
        <w:rPr>
          <w:sz w:val="20"/>
          <w:szCs w:val="20"/>
        </w:rPr>
        <w:t xml:space="preserve">prace pomiarowe i roboty przygotowawcze, </w:t>
      </w: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2411A7">
        <w:rPr>
          <w:sz w:val="20"/>
          <w:szCs w:val="20"/>
        </w:rPr>
        <w:t xml:space="preserve">oznakowanie robót,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2411A7">
        <w:rPr>
          <w:sz w:val="20"/>
          <w:szCs w:val="20"/>
        </w:rPr>
        <w:t>s</w:t>
      </w:r>
      <w:r>
        <w:rPr>
          <w:sz w:val="20"/>
          <w:szCs w:val="20"/>
        </w:rPr>
        <w:t>prawdzenie i ewentualną naprawę</w:t>
      </w:r>
      <w:r w:rsidRPr="002411A7">
        <w:rPr>
          <w:sz w:val="20"/>
          <w:szCs w:val="20"/>
        </w:rPr>
        <w:t xml:space="preserve"> podłoża,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2411A7">
        <w:rPr>
          <w:sz w:val="20"/>
          <w:szCs w:val="20"/>
        </w:rPr>
        <w:t xml:space="preserve">przygotowanie mieszanki z kruszywa, zgodnie z receptą, </w:t>
      </w: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2411A7">
        <w:rPr>
          <w:sz w:val="20"/>
          <w:szCs w:val="20"/>
        </w:rPr>
        <w:t xml:space="preserve">dostarczenie mieszanki na miejsce wbudowania, rozłożenie mieszanki, </w:t>
      </w:r>
    </w:p>
    <w:p w:rsidR="00AA3EBC" w:rsidRPr="002411A7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2411A7">
        <w:rPr>
          <w:sz w:val="20"/>
          <w:szCs w:val="20"/>
        </w:rPr>
        <w:t xml:space="preserve">zagęszczenie rozłożonej mieszanki,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2411A7">
        <w:rPr>
          <w:sz w:val="20"/>
          <w:szCs w:val="20"/>
        </w:rPr>
        <w:t xml:space="preserve">przeprowadzenie pomiarów i badań laboratoryjnych określonych w specyfikacji technicznej,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2411A7">
        <w:rPr>
          <w:sz w:val="20"/>
          <w:szCs w:val="20"/>
        </w:rPr>
        <w:t xml:space="preserve">utrzymanie podbudowy w czasie robót. </w:t>
      </w:r>
    </w:p>
    <w:p w:rsidR="00AA3EBC" w:rsidRDefault="00AA3EBC" w:rsidP="00AA3EBC">
      <w:pPr>
        <w:tabs>
          <w:tab w:val="left" w:pos="0"/>
        </w:tabs>
        <w:ind w:left="180"/>
        <w:jc w:val="both"/>
        <w:rPr>
          <w:sz w:val="20"/>
          <w:szCs w:val="20"/>
        </w:rPr>
      </w:pPr>
    </w:p>
    <w:p w:rsidR="00AA3EBC" w:rsidRDefault="00AA3EBC" w:rsidP="00AA3EBC">
      <w:pPr>
        <w:tabs>
          <w:tab w:val="left" w:pos="0"/>
        </w:tabs>
        <w:ind w:left="180"/>
        <w:jc w:val="both"/>
        <w:rPr>
          <w:b/>
          <w:sz w:val="20"/>
          <w:szCs w:val="20"/>
        </w:rPr>
      </w:pPr>
      <w:r w:rsidRPr="003E67ED">
        <w:rPr>
          <w:b/>
          <w:sz w:val="20"/>
          <w:szCs w:val="20"/>
        </w:rPr>
        <w:t>10. Przepisy związane</w:t>
      </w:r>
    </w:p>
    <w:p w:rsidR="00522A1C" w:rsidRPr="00522A1C" w:rsidRDefault="00522A1C" w:rsidP="00522A1C">
      <w:pPr>
        <w:ind w:left="284" w:right="28"/>
        <w:rPr>
          <w:sz w:val="20"/>
          <w:szCs w:val="18"/>
        </w:rPr>
      </w:pPr>
      <w:r w:rsidRPr="00522A1C">
        <w:rPr>
          <w:sz w:val="20"/>
          <w:szCs w:val="18"/>
        </w:rPr>
        <w:t>1. PN-B-0671412 Kruszywa mineralne. Badania. Oznaczenie zawartości zanieczyszczeń obcych</w:t>
      </w:r>
    </w:p>
    <w:p w:rsidR="00522A1C" w:rsidRPr="00522A1C" w:rsidRDefault="00522A1C" w:rsidP="00522A1C">
      <w:pPr>
        <w:ind w:left="284" w:right="28"/>
        <w:rPr>
          <w:sz w:val="20"/>
          <w:szCs w:val="18"/>
        </w:rPr>
      </w:pPr>
      <w:r w:rsidRPr="00522A1C">
        <w:rPr>
          <w:sz w:val="20"/>
          <w:szCs w:val="18"/>
        </w:rPr>
        <w:t>2. PN-B-0671415 Kruszywa mineralne. Badania. Oznaczenie składu ziarnowego</w:t>
      </w:r>
    </w:p>
    <w:p w:rsidR="00522A1C" w:rsidRPr="00522A1C" w:rsidRDefault="00522A1C" w:rsidP="00522A1C">
      <w:pPr>
        <w:ind w:left="284" w:right="28"/>
        <w:rPr>
          <w:sz w:val="20"/>
          <w:szCs w:val="18"/>
        </w:rPr>
      </w:pPr>
      <w:r w:rsidRPr="00522A1C">
        <w:rPr>
          <w:sz w:val="20"/>
          <w:szCs w:val="18"/>
        </w:rPr>
        <w:t>3. PN-B-0671412 Kruszywa mineralne. Badania. Oznaczenie nasiąkliwości</w:t>
      </w:r>
    </w:p>
    <w:p w:rsidR="00522A1C" w:rsidRPr="00522A1C" w:rsidRDefault="00522A1C" w:rsidP="00522A1C">
      <w:pPr>
        <w:ind w:left="284" w:right="28"/>
        <w:rPr>
          <w:sz w:val="20"/>
          <w:szCs w:val="18"/>
        </w:rPr>
      </w:pPr>
      <w:r w:rsidRPr="00522A1C">
        <w:rPr>
          <w:sz w:val="20"/>
          <w:szCs w:val="18"/>
        </w:rPr>
        <w:t>4. PN-B-0671426 Kruszywa mineralne. Badania. Oznaczenie zawartości zanieczyszczeń organicznych</w:t>
      </w:r>
    </w:p>
    <w:p w:rsidR="00522A1C" w:rsidRPr="00522A1C" w:rsidRDefault="00522A1C" w:rsidP="00522A1C">
      <w:pPr>
        <w:ind w:left="284" w:right="28"/>
        <w:rPr>
          <w:sz w:val="20"/>
          <w:szCs w:val="18"/>
        </w:rPr>
      </w:pPr>
      <w:r w:rsidRPr="00522A1C">
        <w:rPr>
          <w:sz w:val="20"/>
          <w:szCs w:val="18"/>
        </w:rPr>
        <w:t>5. PN-B-11112 Kruszywo mineralne. Kruszywo łamane do nawierzchni drogowych</w:t>
      </w:r>
    </w:p>
    <w:p w:rsidR="00522A1C" w:rsidRPr="00522A1C" w:rsidRDefault="00522A1C" w:rsidP="00522A1C">
      <w:pPr>
        <w:ind w:left="284" w:right="28"/>
        <w:rPr>
          <w:sz w:val="20"/>
          <w:szCs w:val="20"/>
        </w:rPr>
      </w:pPr>
      <w:r w:rsidRPr="00522A1C">
        <w:rPr>
          <w:sz w:val="20"/>
          <w:szCs w:val="18"/>
        </w:rPr>
        <w:t>6. PN-S-96023 Konstrukcje drogowe. Podbudowa i nawierzchnia z tłucznia kamiennego</w:t>
      </w:r>
      <w:r w:rsidRPr="00522A1C">
        <w:rPr>
          <w:sz w:val="28"/>
          <w:szCs w:val="25"/>
        </w:rPr>
        <w:t xml:space="preserve"> </w:t>
      </w:r>
    </w:p>
    <w:p w:rsidR="00AA3EBC" w:rsidRPr="006B7550" w:rsidRDefault="00AA3EBC" w:rsidP="00AA3EBC">
      <w:pPr>
        <w:tabs>
          <w:tab w:val="left" w:pos="0"/>
        </w:tabs>
        <w:ind w:left="180"/>
        <w:jc w:val="center"/>
        <w:rPr>
          <w:sz w:val="20"/>
          <w:szCs w:val="20"/>
        </w:rPr>
      </w:pPr>
    </w:p>
    <w:p w:rsidR="00AA3EBC" w:rsidRPr="006B7550" w:rsidRDefault="00AA3EBC" w:rsidP="00AA3EBC">
      <w:pPr>
        <w:jc w:val="center"/>
        <w:rPr>
          <w:sz w:val="20"/>
          <w:szCs w:val="20"/>
        </w:rPr>
      </w:pPr>
    </w:p>
    <w:p w:rsidR="00AA3EBC" w:rsidRPr="006B7550" w:rsidRDefault="00AA3EBC" w:rsidP="00AA3EBC">
      <w:pPr>
        <w:jc w:val="center"/>
        <w:rPr>
          <w:sz w:val="20"/>
          <w:szCs w:val="20"/>
        </w:rPr>
      </w:pPr>
    </w:p>
    <w:p w:rsidR="000C43A8" w:rsidRDefault="000C43A8" w:rsidP="00122E56">
      <w:pPr>
        <w:jc w:val="center"/>
        <w:rPr>
          <w:b/>
          <w:color w:val="FF0000"/>
        </w:rPr>
      </w:pPr>
    </w:p>
    <w:p w:rsidR="00667934" w:rsidRDefault="00667934" w:rsidP="005D379B">
      <w:pPr>
        <w:jc w:val="center"/>
        <w:rPr>
          <w:color w:val="FF0000"/>
          <w:sz w:val="20"/>
          <w:szCs w:val="20"/>
        </w:rPr>
      </w:pPr>
    </w:p>
    <w:p w:rsidR="00F22E87" w:rsidRDefault="00F22E87" w:rsidP="005D379B">
      <w:pPr>
        <w:jc w:val="center"/>
        <w:rPr>
          <w:color w:val="FF0000"/>
          <w:sz w:val="20"/>
          <w:szCs w:val="20"/>
        </w:rPr>
      </w:pPr>
    </w:p>
    <w:p w:rsidR="00DE613C" w:rsidRDefault="00DE613C" w:rsidP="008671C8">
      <w:pPr>
        <w:jc w:val="center"/>
        <w:rPr>
          <w:rFonts w:asciiTheme="minorHAnsi" w:hAnsiTheme="minorHAnsi" w:cstheme="minorHAnsi"/>
          <w:color w:val="C00000"/>
          <w:sz w:val="72"/>
          <w:szCs w:val="44"/>
        </w:rPr>
      </w:pPr>
    </w:p>
    <w:p w:rsidR="00BC4846" w:rsidRPr="00526CBE" w:rsidRDefault="00BC4846" w:rsidP="008671C8">
      <w:pPr>
        <w:jc w:val="center"/>
        <w:rPr>
          <w:rFonts w:asciiTheme="minorHAnsi" w:hAnsiTheme="minorHAnsi" w:cstheme="minorHAnsi"/>
          <w:color w:val="C00000"/>
          <w:sz w:val="72"/>
          <w:szCs w:val="44"/>
        </w:rPr>
      </w:pPr>
    </w:p>
    <w:p w:rsidR="00526CBE" w:rsidRPr="00621BC9" w:rsidRDefault="00526CBE" w:rsidP="00526CBE">
      <w:pPr>
        <w:tabs>
          <w:tab w:val="left" w:pos="0"/>
        </w:tabs>
        <w:spacing w:line="276" w:lineRule="auto"/>
        <w:ind w:left="180"/>
        <w:jc w:val="center"/>
        <w:rPr>
          <w:b/>
        </w:rPr>
      </w:pPr>
      <w:r w:rsidRPr="00526CBE">
        <w:rPr>
          <w:b/>
        </w:rPr>
        <w:t xml:space="preserve">SPECYFIKACJA TECHNICZNA </w:t>
      </w:r>
      <w:r w:rsidRPr="00621BC9">
        <w:rPr>
          <w:b/>
        </w:rPr>
        <w:t>WYKONANIA</w:t>
      </w:r>
    </w:p>
    <w:p w:rsidR="00526CBE" w:rsidRPr="00621BC9" w:rsidRDefault="00526CBE" w:rsidP="00526CBE">
      <w:pPr>
        <w:tabs>
          <w:tab w:val="left" w:pos="0"/>
        </w:tabs>
        <w:spacing w:line="276" w:lineRule="auto"/>
        <w:ind w:left="180"/>
        <w:jc w:val="center"/>
        <w:rPr>
          <w:b/>
        </w:rPr>
      </w:pPr>
      <w:r w:rsidRPr="00621BC9">
        <w:rPr>
          <w:b/>
        </w:rPr>
        <w:t>I ODBIORU ROBÓT BUDOWLANYCH</w:t>
      </w:r>
    </w:p>
    <w:p w:rsidR="00526CBE" w:rsidRDefault="00526CBE" w:rsidP="00526CBE">
      <w:pPr>
        <w:jc w:val="center"/>
        <w:rPr>
          <w:b/>
        </w:rPr>
      </w:pPr>
    </w:p>
    <w:p w:rsidR="00526CBE" w:rsidRDefault="00526CBE" w:rsidP="00526CBE">
      <w:pPr>
        <w:jc w:val="center"/>
        <w:rPr>
          <w:b/>
        </w:rPr>
      </w:pPr>
    </w:p>
    <w:p w:rsidR="00BC4846" w:rsidRDefault="00BC4846" w:rsidP="00526CBE">
      <w:pPr>
        <w:jc w:val="center"/>
        <w:rPr>
          <w:b/>
        </w:rPr>
      </w:pPr>
    </w:p>
    <w:p w:rsidR="00BC4846" w:rsidRDefault="00BC4846" w:rsidP="00526CBE">
      <w:pPr>
        <w:jc w:val="center"/>
        <w:rPr>
          <w:b/>
        </w:rPr>
      </w:pPr>
    </w:p>
    <w:p w:rsidR="00BC4846" w:rsidRPr="00526CBE" w:rsidRDefault="00BC4846" w:rsidP="00526CBE">
      <w:pPr>
        <w:jc w:val="center"/>
        <w:rPr>
          <w:b/>
        </w:rPr>
      </w:pPr>
    </w:p>
    <w:p w:rsidR="00526CBE" w:rsidRDefault="00526CBE" w:rsidP="00526CBE">
      <w:pPr>
        <w:jc w:val="center"/>
        <w:rPr>
          <w:b/>
        </w:rPr>
      </w:pPr>
      <w:r w:rsidRPr="00526CBE">
        <w:rPr>
          <w:b/>
        </w:rPr>
        <w:t>D - 05.03.01</w:t>
      </w:r>
    </w:p>
    <w:p w:rsidR="00526CBE" w:rsidRDefault="00526CBE" w:rsidP="00526CBE">
      <w:pPr>
        <w:jc w:val="center"/>
        <w:rPr>
          <w:b/>
        </w:rPr>
      </w:pPr>
    </w:p>
    <w:p w:rsidR="00526CBE" w:rsidRDefault="00526CBE" w:rsidP="00526CBE">
      <w:pPr>
        <w:jc w:val="center"/>
        <w:rPr>
          <w:b/>
        </w:rPr>
      </w:pPr>
    </w:p>
    <w:p w:rsidR="00BC4846" w:rsidRDefault="00BC4846" w:rsidP="00526CBE">
      <w:pPr>
        <w:jc w:val="center"/>
        <w:rPr>
          <w:b/>
        </w:rPr>
      </w:pPr>
    </w:p>
    <w:p w:rsidR="00BC4846" w:rsidRDefault="00BC4846" w:rsidP="00526CBE">
      <w:pPr>
        <w:jc w:val="center"/>
        <w:rPr>
          <w:b/>
        </w:rPr>
      </w:pPr>
    </w:p>
    <w:p w:rsidR="00BC4846" w:rsidRPr="00526CBE" w:rsidRDefault="00BC4846" w:rsidP="00526CBE">
      <w:pPr>
        <w:jc w:val="center"/>
        <w:rPr>
          <w:b/>
        </w:rPr>
      </w:pPr>
    </w:p>
    <w:p w:rsidR="00526CBE" w:rsidRPr="00526CBE" w:rsidRDefault="00526CBE" w:rsidP="00526CBE">
      <w:pPr>
        <w:jc w:val="center"/>
        <w:rPr>
          <w:b/>
        </w:rPr>
      </w:pPr>
      <w:r w:rsidRPr="00526CBE">
        <w:rPr>
          <w:b/>
        </w:rPr>
        <w:t>NAWIERZCHNIA Z KOSTKI KAMIENNEJ</w:t>
      </w:r>
    </w:p>
    <w:p w:rsidR="00526CBE" w:rsidRDefault="00526CBE" w:rsidP="00526CBE">
      <w:pPr>
        <w:jc w:val="center"/>
        <w:rPr>
          <w:rFonts w:asciiTheme="minorHAnsi" w:hAnsiTheme="minorHAnsi" w:cstheme="minorHAnsi"/>
          <w:color w:val="0000FF"/>
          <w:sz w:val="72"/>
          <w:szCs w:val="44"/>
        </w:rPr>
      </w:pPr>
    </w:p>
    <w:p w:rsidR="00BC4846" w:rsidRDefault="00BC4846" w:rsidP="00526CBE">
      <w:pPr>
        <w:jc w:val="center"/>
        <w:rPr>
          <w:rFonts w:asciiTheme="minorHAnsi" w:hAnsiTheme="minorHAnsi" w:cstheme="minorHAnsi"/>
          <w:color w:val="0000FF"/>
          <w:sz w:val="72"/>
          <w:szCs w:val="44"/>
        </w:rPr>
      </w:pPr>
    </w:p>
    <w:p w:rsidR="00BC4846" w:rsidRDefault="00BC4846" w:rsidP="00526CBE">
      <w:pPr>
        <w:jc w:val="center"/>
        <w:rPr>
          <w:rFonts w:asciiTheme="minorHAnsi" w:hAnsiTheme="minorHAnsi" w:cstheme="minorHAnsi"/>
          <w:color w:val="0000FF"/>
          <w:sz w:val="72"/>
          <w:szCs w:val="44"/>
        </w:rPr>
      </w:pPr>
    </w:p>
    <w:p w:rsidR="00BC4846" w:rsidRDefault="00BC4846" w:rsidP="00526CBE">
      <w:pPr>
        <w:jc w:val="center"/>
        <w:rPr>
          <w:rFonts w:asciiTheme="minorHAnsi" w:hAnsiTheme="minorHAnsi" w:cstheme="minorHAnsi"/>
          <w:color w:val="0000FF"/>
          <w:sz w:val="72"/>
          <w:szCs w:val="44"/>
        </w:rPr>
      </w:pPr>
    </w:p>
    <w:p w:rsidR="00BC4846" w:rsidRDefault="00BC4846" w:rsidP="00526CBE">
      <w:pPr>
        <w:jc w:val="center"/>
        <w:rPr>
          <w:rFonts w:asciiTheme="minorHAnsi" w:hAnsiTheme="minorHAnsi" w:cstheme="minorHAnsi"/>
          <w:color w:val="0000FF"/>
          <w:sz w:val="72"/>
          <w:szCs w:val="44"/>
        </w:rPr>
      </w:pPr>
    </w:p>
    <w:p w:rsidR="00BC4846" w:rsidRDefault="00BC4846" w:rsidP="00526CBE">
      <w:pPr>
        <w:jc w:val="center"/>
        <w:rPr>
          <w:rFonts w:asciiTheme="minorHAnsi" w:hAnsiTheme="minorHAnsi" w:cstheme="minorHAnsi"/>
          <w:color w:val="0000FF"/>
          <w:sz w:val="72"/>
          <w:szCs w:val="44"/>
        </w:rPr>
      </w:pPr>
    </w:p>
    <w:p w:rsidR="00BC4846" w:rsidRDefault="00BC4846" w:rsidP="00526CBE">
      <w:pPr>
        <w:jc w:val="center"/>
        <w:rPr>
          <w:rFonts w:asciiTheme="minorHAnsi" w:hAnsiTheme="minorHAnsi" w:cstheme="minorHAnsi"/>
          <w:color w:val="0000FF"/>
          <w:sz w:val="72"/>
          <w:szCs w:val="44"/>
        </w:rPr>
      </w:pPr>
    </w:p>
    <w:p w:rsidR="00BC4846" w:rsidRDefault="00BC4846" w:rsidP="00526CBE">
      <w:pPr>
        <w:rPr>
          <w:b/>
          <w:sz w:val="20"/>
          <w:szCs w:val="20"/>
        </w:rPr>
      </w:pPr>
    </w:p>
    <w:p w:rsidR="00BC4846" w:rsidRDefault="00BC4846" w:rsidP="00526CBE">
      <w:pPr>
        <w:rPr>
          <w:b/>
          <w:sz w:val="20"/>
          <w:szCs w:val="20"/>
        </w:rPr>
      </w:pPr>
    </w:p>
    <w:p w:rsidR="00BC4846" w:rsidRDefault="00BC4846" w:rsidP="00526CBE">
      <w:pPr>
        <w:rPr>
          <w:b/>
          <w:sz w:val="20"/>
          <w:szCs w:val="20"/>
        </w:rPr>
      </w:pPr>
    </w:p>
    <w:p w:rsidR="00BC4846" w:rsidRDefault="00BC4846" w:rsidP="00526CBE">
      <w:pPr>
        <w:rPr>
          <w:b/>
          <w:sz w:val="20"/>
          <w:szCs w:val="20"/>
        </w:rPr>
      </w:pPr>
    </w:p>
    <w:p w:rsidR="00BC4846" w:rsidRDefault="00BC4846" w:rsidP="00526CBE">
      <w:pPr>
        <w:rPr>
          <w:b/>
          <w:sz w:val="20"/>
          <w:szCs w:val="20"/>
        </w:rPr>
      </w:pPr>
    </w:p>
    <w:p w:rsidR="00BC4846" w:rsidRDefault="00BC4846" w:rsidP="00526CBE">
      <w:pPr>
        <w:rPr>
          <w:b/>
          <w:sz w:val="20"/>
          <w:szCs w:val="20"/>
        </w:rPr>
      </w:pPr>
    </w:p>
    <w:p w:rsidR="00BC4846" w:rsidRDefault="00BC4846" w:rsidP="00526CBE">
      <w:pPr>
        <w:rPr>
          <w:b/>
          <w:sz w:val="20"/>
          <w:szCs w:val="20"/>
        </w:rPr>
      </w:pPr>
    </w:p>
    <w:p w:rsidR="00BC4846" w:rsidRDefault="00BC4846" w:rsidP="00526CBE">
      <w:pPr>
        <w:rPr>
          <w:b/>
          <w:sz w:val="20"/>
          <w:szCs w:val="20"/>
        </w:rPr>
      </w:pPr>
    </w:p>
    <w:p w:rsidR="00526CBE" w:rsidRPr="00FC7FFD" w:rsidRDefault="00526CBE" w:rsidP="00526CBE">
      <w:pPr>
        <w:rPr>
          <w:sz w:val="20"/>
          <w:szCs w:val="20"/>
        </w:rPr>
      </w:pPr>
      <w:r w:rsidRPr="009F58B0">
        <w:rPr>
          <w:b/>
          <w:sz w:val="20"/>
          <w:szCs w:val="20"/>
        </w:rPr>
        <w:lastRenderedPageBreak/>
        <w:t xml:space="preserve">1. WSTĘP </w:t>
      </w:r>
      <w:r w:rsidRPr="009F58B0">
        <w:rPr>
          <w:b/>
          <w:sz w:val="20"/>
          <w:szCs w:val="20"/>
        </w:rPr>
        <w:br/>
        <w:t>1.1. Przedmiot ST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</w:r>
      <w:r w:rsidRPr="00FC7FFD">
        <w:rPr>
          <w:sz w:val="20"/>
          <w:szCs w:val="20"/>
        </w:rPr>
        <w:t xml:space="preserve">Przedmiotem niniejszej specyfikacji technicznej są wymagania wspólne dla poszczególnych wymagań technicznych dotyczących wykonania i odbioru robót drogowych realizowanych przy: </w:t>
      </w:r>
    </w:p>
    <w:p w:rsidR="00526CBE" w:rsidRDefault="00526CBE" w:rsidP="00526CBE">
      <w:pPr>
        <w:jc w:val="both"/>
        <w:rPr>
          <w:b/>
          <w:i/>
          <w:color w:val="000000"/>
          <w:sz w:val="20"/>
          <w:szCs w:val="18"/>
          <w:u w:val="single"/>
        </w:rPr>
      </w:pPr>
      <w:r w:rsidRPr="00FC7FFD">
        <w:rPr>
          <w:b/>
          <w:bCs/>
          <w:i/>
          <w:sz w:val="20"/>
          <w:szCs w:val="18"/>
          <w:u w:val="single"/>
        </w:rPr>
        <w:t xml:space="preserve">budowie siedziby Instytutu Historii Sztuki i Wydziału Nauk o Sztuce Uniwersytetu im. Adama Mickiewicza  przy </w:t>
      </w:r>
      <w:r w:rsidRPr="00FC7FFD">
        <w:rPr>
          <w:b/>
          <w:i/>
          <w:color w:val="000000"/>
          <w:sz w:val="20"/>
          <w:szCs w:val="18"/>
          <w:u w:val="single"/>
        </w:rPr>
        <w:t>ul. H. Wieniawskiego 3 w Poznaniu</w:t>
      </w:r>
    </w:p>
    <w:p w:rsidR="00526CBE" w:rsidRDefault="00526CBE" w:rsidP="00526CBE">
      <w:pPr>
        <w:rPr>
          <w:sz w:val="20"/>
          <w:szCs w:val="20"/>
        </w:rPr>
      </w:pPr>
      <w:r w:rsidRPr="009F58B0">
        <w:rPr>
          <w:sz w:val="20"/>
          <w:szCs w:val="20"/>
        </w:rPr>
        <w:br/>
      </w:r>
      <w:r w:rsidRPr="009F58B0">
        <w:rPr>
          <w:b/>
          <w:sz w:val="20"/>
          <w:szCs w:val="20"/>
        </w:rPr>
        <w:t xml:space="preserve">1.2. Zakres stosowania ST </w:t>
      </w:r>
      <w:r w:rsidRPr="009F58B0">
        <w:rPr>
          <w:b/>
          <w:sz w:val="20"/>
          <w:szCs w:val="20"/>
        </w:rPr>
        <w:br/>
      </w:r>
      <w:r w:rsidRPr="009F58B0">
        <w:rPr>
          <w:sz w:val="20"/>
          <w:szCs w:val="20"/>
        </w:rPr>
        <w:t xml:space="preserve">Specyfikacja techniczna jest stosowana jako dokument przetargowy i kontraktowy przy zlecaniu i realizacji robót wymienionych w pkt 1.1. </w:t>
      </w:r>
      <w:r w:rsidRPr="009F58B0">
        <w:rPr>
          <w:sz w:val="20"/>
          <w:szCs w:val="20"/>
        </w:rPr>
        <w:br/>
      </w:r>
    </w:p>
    <w:p w:rsidR="00526CBE" w:rsidRDefault="00526CBE" w:rsidP="00647A84">
      <w:pPr>
        <w:jc w:val="both"/>
        <w:rPr>
          <w:sz w:val="20"/>
          <w:szCs w:val="20"/>
        </w:rPr>
      </w:pPr>
      <w:r w:rsidRPr="009F58B0">
        <w:rPr>
          <w:b/>
          <w:sz w:val="20"/>
          <w:szCs w:val="20"/>
        </w:rPr>
        <w:t>1.3. Zakres robót objętych ST</w:t>
      </w:r>
      <w:r w:rsidRPr="009F58B0">
        <w:rPr>
          <w:sz w:val="20"/>
          <w:szCs w:val="20"/>
        </w:rPr>
        <w:t xml:space="preserve"> </w:t>
      </w:r>
    </w:p>
    <w:p w:rsidR="00647A84" w:rsidRDefault="00526CBE" w:rsidP="00647A84">
      <w:pPr>
        <w:jc w:val="both"/>
        <w:rPr>
          <w:sz w:val="20"/>
          <w:szCs w:val="20"/>
        </w:rPr>
      </w:pPr>
      <w:r w:rsidRPr="009F58B0">
        <w:rPr>
          <w:sz w:val="20"/>
          <w:szCs w:val="20"/>
        </w:rPr>
        <w:t>Ustalenia zawarte w niniejszej specyfikacji dotyczą zasad prow</w:t>
      </w:r>
      <w:r>
        <w:rPr>
          <w:sz w:val="20"/>
          <w:szCs w:val="20"/>
        </w:rPr>
        <w:t xml:space="preserve">adzenia robót związanych z </w:t>
      </w:r>
      <w:r w:rsidRPr="009F58B0">
        <w:rPr>
          <w:sz w:val="20"/>
          <w:szCs w:val="20"/>
        </w:rPr>
        <w:br/>
      </w:r>
      <w:r w:rsidRPr="00647A84">
        <w:rPr>
          <w:sz w:val="20"/>
          <w:szCs w:val="20"/>
        </w:rPr>
        <w:t>z wykonywaniem budowy i przebudowy nawierzchni z</w:t>
      </w:r>
      <w:r w:rsidR="00647A84">
        <w:rPr>
          <w:sz w:val="20"/>
          <w:szCs w:val="20"/>
        </w:rPr>
        <w:t xml:space="preserve"> nowej</w:t>
      </w:r>
      <w:r w:rsidRPr="00647A84">
        <w:rPr>
          <w:sz w:val="20"/>
          <w:szCs w:val="20"/>
        </w:rPr>
        <w:t xml:space="preserve"> kostki granitowej (kamiennej), jasnoszarej płomieniowanej 10/10/8cm na drogach, placach oraz </w:t>
      </w:r>
      <w:r w:rsidR="00647A84">
        <w:rPr>
          <w:sz w:val="20"/>
          <w:szCs w:val="20"/>
        </w:rPr>
        <w:t xml:space="preserve">ciągach pieszych. </w:t>
      </w:r>
    </w:p>
    <w:p w:rsidR="00526CBE" w:rsidRPr="00647A84" w:rsidRDefault="00647A84" w:rsidP="00647A84">
      <w:pPr>
        <w:jc w:val="both"/>
        <w:rPr>
          <w:sz w:val="20"/>
          <w:szCs w:val="20"/>
        </w:rPr>
      </w:pPr>
      <w:r>
        <w:rPr>
          <w:sz w:val="20"/>
          <w:szCs w:val="20"/>
        </w:rPr>
        <w:t>Informacje zawarte w przedmiotowej specyfikacji odnoszą się również do nawierzchni z kostki kamiennej pozyskanej z rozbiórki istn. naw</w:t>
      </w:r>
      <w:r w:rsidR="00526CBE" w:rsidRPr="00647A84">
        <w:rPr>
          <w:sz w:val="20"/>
          <w:szCs w:val="20"/>
        </w:rPr>
        <w:t>.</w:t>
      </w:r>
    </w:p>
    <w:p w:rsidR="00526CBE" w:rsidRPr="00647A84" w:rsidRDefault="00526CBE" w:rsidP="00647A84">
      <w:pPr>
        <w:jc w:val="both"/>
        <w:rPr>
          <w:sz w:val="20"/>
          <w:szCs w:val="20"/>
        </w:rPr>
      </w:pPr>
      <w:r w:rsidRPr="00647A84">
        <w:rPr>
          <w:sz w:val="20"/>
          <w:szCs w:val="20"/>
        </w:rPr>
        <w:t>Nawierzchnie z kostki kamiennej regularnej i rzędowej mogą być stosowane na ulicach i placach o charakterze</w:t>
      </w:r>
    </w:p>
    <w:p w:rsidR="00526CBE" w:rsidRPr="00647A84" w:rsidRDefault="00526CBE" w:rsidP="00647A84">
      <w:pPr>
        <w:jc w:val="both"/>
        <w:rPr>
          <w:sz w:val="20"/>
          <w:szCs w:val="20"/>
        </w:rPr>
      </w:pPr>
      <w:r w:rsidRPr="00647A84">
        <w:rPr>
          <w:sz w:val="20"/>
          <w:szCs w:val="20"/>
        </w:rPr>
        <w:t>reprezentacyjnym.</w:t>
      </w:r>
    </w:p>
    <w:p w:rsidR="00647A84" w:rsidRPr="00647A84" w:rsidRDefault="00647A84" w:rsidP="00647A84">
      <w:pPr>
        <w:jc w:val="both"/>
        <w:rPr>
          <w:sz w:val="20"/>
          <w:szCs w:val="20"/>
        </w:rPr>
      </w:pPr>
    </w:p>
    <w:p w:rsidR="00526CBE" w:rsidRPr="00647A84" w:rsidRDefault="00526CBE" w:rsidP="00647A84">
      <w:pPr>
        <w:jc w:val="both"/>
        <w:rPr>
          <w:b/>
          <w:sz w:val="20"/>
          <w:szCs w:val="20"/>
        </w:rPr>
      </w:pPr>
      <w:r w:rsidRPr="00647A84">
        <w:rPr>
          <w:b/>
          <w:sz w:val="20"/>
          <w:szCs w:val="20"/>
        </w:rPr>
        <w:t>1.4. Określenia podstawowe</w:t>
      </w:r>
    </w:p>
    <w:p w:rsidR="00526CBE" w:rsidRPr="00647A84" w:rsidRDefault="00526CBE" w:rsidP="00647A84">
      <w:pPr>
        <w:jc w:val="both"/>
        <w:rPr>
          <w:sz w:val="20"/>
          <w:szCs w:val="20"/>
        </w:rPr>
      </w:pPr>
      <w:r w:rsidRPr="00647A84">
        <w:rPr>
          <w:b/>
          <w:sz w:val="20"/>
          <w:szCs w:val="20"/>
        </w:rPr>
        <w:t xml:space="preserve">1.4.1. </w:t>
      </w:r>
      <w:r w:rsidRPr="00647A84">
        <w:rPr>
          <w:sz w:val="20"/>
          <w:szCs w:val="20"/>
        </w:rPr>
        <w:t>Nawierzchnia twarda ulepszona - nawierzchnia bezpylna i dostatecznie równa, przystosowana do ruchu samochodowego</w:t>
      </w:r>
      <w:r w:rsidR="00647A84" w:rsidRPr="00647A84">
        <w:rPr>
          <w:sz w:val="20"/>
          <w:szCs w:val="20"/>
        </w:rPr>
        <w:t xml:space="preserve"> oraz ruchu pieszego</w:t>
      </w:r>
      <w:r w:rsidRPr="00647A84">
        <w:rPr>
          <w:sz w:val="20"/>
          <w:szCs w:val="20"/>
        </w:rPr>
        <w:t>.</w:t>
      </w:r>
    </w:p>
    <w:p w:rsidR="00647A84" w:rsidRPr="00647A84" w:rsidRDefault="00647A84" w:rsidP="00647A84">
      <w:pPr>
        <w:jc w:val="both"/>
        <w:rPr>
          <w:sz w:val="20"/>
          <w:szCs w:val="20"/>
        </w:rPr>
      </w:pPr>
    </w:p>
    <w:p w:rsidR="00647A84" w:rsidRPr="00647A84" w:rsidRDefault="00526CBE" w:rsidP="00526CBE">
      <w:pPr>
        <w:rPr>
          <w:sz w:val="20"/>
          <w:szCs w:val="20"/>
        </w:rPr>
      </w:pPr>
      <w:r w:rsidRPr="00647A84">
        <w:rPr>
          <w:b/>
          <w:sz w:val="20"/>
          <w:szCs w:val="20"/>
        </w:rPr>
        <w:t>1.4.2.</w:t>
      </w:r>
      <w:r w:rsidRPr="00647A84">
        <w:rPr>
          <w:sz w:val="20"/>
          <w:szCs w:val="20"/>
        </w:rPr>
        <w:t xml:space="preserve"> Nawierzchnia kostkowa - nawierzchnia, której warstwa ścieralna jest wykonana z kostek kamiennych</w:t>
      </w:r>
      <w:r w:rsidR="00647A84" w:rsidRPr="00647A84">
        <w:rPr>
          <w:sz w:val="20"/>
          <w:szCs w:val="20"/>
        </w:rPr>
        <w:t xml:space="preserve"> granitowych jasnoszarej płomieniowanej 10/10/8cm oraz kostki z rozbiórki</w:t>
      </w:r>
    </w:p>
    <w:p w:rsidR="00526CBE" w:rsidRPr="00647A84" w:rsidRDefault="00526CBE" w:rsidP="00526CBE">
      <w:pPr>
        <w:rPr>
          <w:sz w:val="20"/>
          <w:szCs w:val="20"/>
        </w:rPr>
      </w:pPr>
    </w:p>
    <w:p w:rsidR="00526CBE" w:rsidRPr="00647A84" w:rsidRDefault="00526CBE" w:rsidP="00526CBE">
      <w:pPr>
        <w:rPr>
          <w:sz w:val="20"/>
          <w:szCs w:val="20"/>
        </w:rPr>
      </w:pPr>
      <w:r w:rsidRPr="00647A84">
        <w:rPr>
          <w:b/>
          <w:sz w:val="20"/>
          <w:szCs w:val="20"/>
        </w:rPr>
        <w:t>1.4.3.</w:t>
      </w:r>
      <w:r w:rsidRPr="00647A84">
        <w:rPr>
          <w:sz w:val="20"/>
          <w:szCs w:val="20"/>
        </w:rPr>
        <w:t xml:space="preserve"> Pozostałe określenia podstawowe są zgodne z obowiązującymi, odpowiednimi polskimi normami i z definicjami</w:t>
      </w:r>
      <w:r w:rsidR="00647A84" w:rsidRPr="00647A84">
        <w:rPr>
          <w:sz w:val="20"/>
          <w:szCs w:val="20"/>
        </w:rPr>
        <w:t xml:space="preserve"> </w:t>
      </w:r>
      <w:r w:rsidRPr="00647A84">
        <w:rPr>
          <w:sz w:val="20"/>
          <w:szCs w:val="20"/>
        </w:rPr>
        <w:t>podanymi w ST D-M-00.00.00 „Wymagania ogólne” pkt 1.4.</w:t>
      </w:r>
    </w:p>
    <w:p w:rsidR="00647A84" w:rsidRPr="00647A84" w:rsidRDefault="00647A84" w:rsidP="00526CBE">
      <w:pPr>
        <w:rPr>
          <w:sz w:val="20"/>
          <w:szCs w:val="20"/>
        </w:rPr>
      </w:pPr>
    </w:p>
    <w:p w:rsidR="00526CBE" w:rsidRPr="00647A84" w:rsidRDefault="00526CBE" w:rsidP="00526CBE">
      <w:pPr>
        <w:rPr>
          <w:b/>
          <w:sz w:val="20"/>
          <w:szCs w:val="20"/>
        </w:rPr>
      </w:pPr>
      <w:r w:rsidRPr="00647A84">
        <w:rPr>
          <w:b/>
          <w:sz w:val="20"/>
          <w:szCs w:val="20"/>
        </w:rPr>
        <w:t>1.5. Ogólne wymagania dotyczące robót</w:t>
      </w:r>
    </w:p>
    <w:p w:rsidR="00526CBE" w:rsidRPr="00647A84" w:rsidRDefault="00526CBE" w:rsidP="00526CBE">
      <w:pPr>
        <w:rPr>
          <w:sz w:val="20"/>
          <w:szCs w:val="20"/>
        </w:rPr>
      </w:pPr>
      <w:r w:rsidRPr="00647A84">
        <w:rPr>
          <w:sz w:val="20"/>
          <w:szCs w:val="20"/>
        </w:rPr>
        <w:t>Ogólne wymagania dotyczące robót podano w ST D-M-00.00.00 „Wymagania ogólne” pkt 1.5.</w:t>
      </w:r>
    </w:p>
    <w:p w:rsidR="00526CBE" w:rsidRDefault="00526CBE" w:rsidP="00526CBE">
      <w:pPr>
        <w:rPr>
          <w:color w:val="0000FF"/>
          <w:sz w:val="20"/>
          <w:szCs w:val="20"/>
        </w:rPr>
      </w:pPr>
    </w:p>
    <w:p w:rsidR="00526CBE" w:rsidRPr="00647A84" w:rsidRDefault="00526CBE" w:rsidP="00526CBE">
      <w:pPr>
        <w:rPr>
          <w:b/>
          <w:sz w:val="20"/>
          <w:szCs w:val="20"/>
        </w:rPr>
      </w:pPr>
      <w:r w:rsidRPr="00647A84">
        <w:rPr>
          <w:b/>
          <w:sz w:val="20"/>
          <w:szCs w:val="20"/>
        </w:rPr>
        <w:t>2. MATERIAŁY</w:t>
      </w:r>
    </w:p>
    <w:p w:rsidR="00526CBE" w:rsidRPr="00647A84" w:rsidRDefault="00526CBE" w:rsidP="00526CBE">
      <w:pPr>
        <w:rPr>
          <w:b/>
          <w:sz w:val="20"/>
          <w:szCs w:val="20"/>
        </w:rPr>
      </w:pPr>
      <w:r w:rsidRPr="00647A84">
        <w:rPr>
          <w:b/>
          <w:sz w:val="20"/>
          <w:szCs w:val="20"/>
        </w:rPr>
        <w:t>2.1. Ogólne wymagania dotyczące materiałów</w:t>
      </w:r>
    </w:p>
    <w:p w:rsidR="00526CBE" w:rsidRPr="00647A84" w:rsidRDefault="00526CBE" w:rsidP="00526CBE">
      <w:pPr>
        <w:rPr>
          <w:sz w:val="20"/>
          <w:szCs w:val="20"/>
        </w:rPr>
      </w:pPr>
      <w:r w:rsidRPr="00647A84">
        <w:rPr>
          <w:sz w:val="20"/>
          <w:szCs w:val="20"/>
        </w:rPr>
        <w:t>Ogólne wymagania dotyczące materiałów, ich pozyskiwania i składowania, podano w ST D-M-00.00.00</w:t>
      </w:r>
    </w:p>
    <w:p w:rsidR="00526CBE" w:rsidRPr="00647A84" w:rsidRDefault="00526CBE" w:rsidP="00526CBE">
      <w:pPr>
        <w:rPr>
          <w:sz w:val="20"/>
          <w:szCs w:val="20"/>
        </w:rPr>
      </w:pPr>
      <w:r w:rsidRPr="00647A84">
        <w:rPr>
          <w:sz w:val="20"/>
          <w:szCs w:val="20"/>
        </w:rPr>
        <w:t>„Wymagania ogólne” pkt 2.</w:t>
      </w:r>
    </w:p>
    <w:p w:rsidR="00647A84" w:rsidRPr="00647A84" w:rsidRDefault="00647A84" w:rsidP="00526CBE">
      <w:pPr>
        <w:rPr>
          <w:sz w:val="20"/>
          <w:szCs w:val="20"/>
        </w:rPr>
      </w:pPr>
    </w:p>
    <w:p w:rsidR="00526CBE" w:rsidRPr="00647A84" w:rsidRDefault="00526CBE" w:rsidP="00526CBE">
      <w:pPr>
        <w:rPr>
          <w:b/>
          <w:sz w:val="20"/>
          <w:szCs w:val="20"/>
        </w:rPr>
      </w:pPr>
      <w:r w:rsidRPr="00647A84">
        <w:rPr>
          <w:b/>
          <w:sz w:val="20"/>
          <w:szCs w:val="20"/>
        </w:rPr>
        <w:t>2.2. Kamienna kostka drogowa</w:t>
      </w:r>
    </w:p>
    <w:p w:rsidR="00526CBE" w:rsidRPr="00647A84" w:rsidRDefault="00526CBE" w:rsidP="00526CBE">
      <w:pPr>
        <w:rPr>
          <w:b/>
          <w:sz w:val="20"/>
          <w:szCs w:val="20"/>
        </w:rPr>
      </w:pPr>
      <w:r w:rsidRPr="00647A84">
        <w:rPr>
          <w:b/>
          <w:sz w:val="20"/>
          <w:szCs w:val="20"/>
        </w:rPr>
        <w:t>2.2.1. Klasyfikacja</w:t>
      </w:r>
    </w:p>
    <w:p w:rsidR="00526CBE" w:rsidRPr="00647A84" w:rsidRDefault="00526CBE" w:rsidP="00526CBE">
      <w:pPr>
        <w:rPr>
          <w:sz w:val="20"/>
          <w:szCs w:val="20"/>
        </w:rPr>
      </w:pPr>
      <w:r w:rsidRPr="00647A84">
        <w:rPr>
          <w:sz w:val="20"/>
          <w:szCs w:val="20"/>
        </w:rPr>
        <w:t>Kamienna kostka drogowa wg PN-B-11100 [8] jest stosowana do budowy nawierzchni z kostki kamiennej wg</w:t>
      </w:r>
    </w:p>
    <w:p w:rsidR="00526CBE" w:rsidRPr="00647A84" w:rsidRDefault="00526CBE" w:rsidP="00526CBE">
      <w:pPr>
        <w:rPr>
          <w:sz w:val="20"/>
          <w:szCs w:val="20"/>
        </w:rPr>
      </w:pPr>
      <w:r w:rsidRPr="00647A84">
        <w:rPr>
          <w:sz w:val="20"/>
          <w:szCs w:val="20"/>
        </w:rPr>
        <w:t>PN-S-06100 [11] oraz do budowy nawierzchni z kostki kamiennej nieregularnej wg PN-S-96026 [12]</w:t>
      </w:r>
    </w:p>
    <w:p w:rsidR="00526CBE" w:rsidRPr="00647A84" w:rsidRDefault="00526CBE" w:rsidP="00526CBE">
      <w:pPr>
        <w:rPr>
          <w:sz w:val="20"/>
          <w:szCs w:val="20"/>
        </w:rPr>
      </w:pPr>
      <w:r w:rsidRPr="00647A84">
        <w:rPr>
          <w:sz w:val="20"/>
          <w:szCs w:val="20"/>
        </w:rPr>
        <w:t>W zależności od kształtów rozróżnia się trzy typy kostki:</w:t>
      </w:r>
    </w:p>
    <w:p w:rsidR="00526CBE" w:rsidRPr="00647A84" w:rsidRDefault="00526CBE" w:rsidP="00526CBE">
      <w:pPr>
        <w:rPr>
          <w:sz w:val="20"/>
          <w:szCs w:val="20"/>
        </w:rPr>
      </w:pPr>
      <w:r w:rsidRPr="00647A84">
        <w:rPr>
          <w:sz w:val="20"/>
          <w:szCs w:val="20"/>
        </w:rPr>
        <w:t>− regularną,</w:t>
      </w:r>
    </w:p>
    <w:p w:rsidR="00526CBE" w:rsidRPr="00647A84" w:rsidRDefault="00526CBE" w:rsidP="00526CBE">
      <w:pPr>
        <w:rPr>
          <w:sz w:val="20"/>
          <w:szCs w:val="20"/>
        </w:rPr>
      </w:pPr>
      <w:r w:rsidRPr="00647A84">
        <w:rPr>
          <w:sz w:val="20"/>
          <w:szCs w:val="20"/>
        </w:rPr>
        <w:t>− rzędową,</w:t>
      </w:r>
    </w:p>
    <w:p w:rsidR="00526CBE" w:rsidRPr="00647A84" w:rsidRDefault="00526CBE" w:rsidP="00526CBE">
      <w:pPr>
        <w:rPr>
          <w:sz w:val="20"/>
          <w:szCs w:val="20"/>
        </w:rPr>
      </w:pPr>
      <w:r w:rsidRPr="00647A84">
        <w:rPr>
          <w:sz w:val="20"/>
          <w:szCs w:val="20"/>
        </w:rPr>
        <w:t>− nieregularną.</w:t>
      </w:r>
    </w:p>
    <w:p w:rsidR="00526CBE" w:rsidRPr="00647A84" w:rsidRDefault="00526CBE" w:rsidP="00526CBE">
      <w:pPr>
        <w:rPr>
          <w:sz w:val="20"/>
          <w:szCs w:val="20"/>
        </w:rPr>
      </w:pPr>
      <w:r w:rsidRPr="00647A84">
        <w:rPr>
          <w:sz w:val="20"/>
          <w:szCs w:val="20"/>
        </w:rPr>
        <w:t>Rozróżnia się dwa rodzaje kostki regularnej: normalną i łącznikową.</w:t>
      </w:r>
    </w:p>
    <w:p w:rsidR="00526CBE" w:rsidRPr="00647A84" w:rsidRDefault="00526CBE" w:rsidP="00526CBE">
      <w:pPr>
        <w:rPr>
          <w:sz w:val="20"/>
          <w:szCs w:val="20"/>
        </w:rPr>
      </w:pPr>
      <w:r w:rsidRPr="00647A84">
        <w:rPr>
          <w:sz w:val="20"/>
          <w:szCs w:val="20"/>
        </w:rPr>
        <w:t>W zależności od jakości surowca skalnego użytego do wyrobu kostki rozróżnia się dwie klasy kostki: I, II.</w:t>
      </w:r>
    </w:p>
    <w:p w:rsidR="00526CBE" w:rsidRPr="00647A84" w:rsidRDefault="00526CBE" w:rsidP="00526CBE">
      <w:pPr>
        <w:rPr>
          <w:sz w:val="20"/>
          <w:szCs w:val="20"/>
        </w:rPr>
      </w:pPr>
      <w:r w:rsidRPr="00647A84">
        <w:rPr>
          <w:sz w:val="20"/>
          <w:szCs w:val="20"/>
        </w:rPr>
        <w:t>W zależności od dokładności wykonania rozróżnia się trzy gatunki kostki: 1, 2, 3.</w:t>
      </w:r>
    </w:p>
    <w:p w:rsidR="00526CBE" w:rsidRPr="00647A84" w:rsidRDefault="00526CBE" w:rsidP="00526CBE">
      <w:pPr>
        <w:rPr>
          <w:sz w:val="20"/>
          <w:szCs w:val="20"/>
        </w:rPr>
      </w:pPr>
      <w:r w:rsidRPr="00647A84">
        <w:rPr>
          <w:sz w:val="20"/>
          <w:szCs w:val="20"/>
        </w:rPr>
        <w:t>W zależności od wymiaru zasadniczego - wysokości kostki, rozróżnia się następujące wielkości (cm):</w:t>
      </w:r>
    </w:p>
    <w:p w:rsidR="00526CBE" w:rsidRPr="00647A84" w:rsidRDefault="00526CBE" w:rsidP="00526CBE">
      <w:pPr>
        <w:rPr>
          <w:sz w:val="20"/>
          <w:szCs w:val="20"/>
        </w:rPr>
      </w:pPr>
      <w:r w:rsidRPr="00647A84">
        <w:rPr>
          <w:sz w:val="20"/>
          <w:szCs w:val="20"/>
        </w:rPr>
        <w:t xml:space="preserve">− kostka regularna i rzędowa </w:t>
      </w:r>
      <w:r w:rsidR="00647A84" w:rsidRPr="00647A84">
        <w:rPr>
          <w:sz w:val="20"/>
          <w:szCs w:val="20"/>
        </w:rPr>
        <w:t>–</w:t>
      </w:r>
      <w:r w:rsidRPr="00647A84">
        <w:rPr>
          <w:sz w:val="20"/>
          <w:szCs w:val="20"/>
        </w:rPr>
        <w:t xml:space="preserve"> </w:t>
      </w:r>
      <w:r w:rsidR="00647A84" w:rsidRPr="00647A84">
        <w:rPr>
          <w:sz w:val="20"/>
          <w:szCs w:val="20"/>
        </w:rPr>
        <w:t xml:space="preserve">10, </w:t>
      </w:r>
      <w:r w:rsidRPr="00647A84">
        <w:rPr>
          <w:sz w:val="20"/>
          <w:szCs w:val="20"/>
        </w:rPr>
        <w:t>12, 14, 16 i 18,</w:t>
      </w:r>
    </w:p>
    <w:p w:rsidR="00526CBE" w:rsidRPr="00647A84" w:rsidRDefault="00526CBE" w:rsidP="00526CBE">
      <w:pPr>
        <w:rPr>
          <w:sz w:val="20"/>
          <w:szCs w:val="20"/>
        </w:rPr>
      </w:pPr>
      <w:r w:rsidRPr="00647A84">
        <w:rPr>
          <w:sz w:val="20"/>
          <w:szCs w:val="20"/>
        </w:rPr>
        <w:t>− kostka nieregularna - 5, 6, 8 i 10.</w:t>
      </w:r>
    </w:p>
    <w:p w:rsidR="00647A84" w:rsidRDefault="00647A84" w:rsidP="00526CBE">
      <w:pPr>
        <w:rPr>
          <w:color w:val="0000FF"/>
          <w:sz w:val="20"/>
          <w:szCs w:val="20"/>
        </w:rPr>
      </w:pPr>
    </w:p>
    <w:p w:rsidR="00526CBE" w:rsidRPr="00647A84" w:rsidRDefault="00526CBE" w:rsidP="00526CBE">
      <w:pPr>
        <w:rPr>
          <w:b/>
          <w:sz w:val="20"/>
          <w:szCs w:val="20"/>
        </w:rPr>
      </w:pPr>
      <w:r w:rsidRPr="00647A84">
        <w:rPr>
          <w:b/>
          <w:sz w:val="20"/>
          <w:szCs w:val="20"/>
        </w:rPr>
        <w:t>2.2.2. Wymagania</w:t>
      </w:r>
    </w:p>
    <w:p w:rsidR="00526CBE" w:rsidRPr="00647A84" w:rsidRDefault="00526CBE" w:rsidP="00526CBE">
      <w:pPr>
        <w:rPr>
          <w:sz w:val="20"/>
          <w:szCs w:val="20"/>
        </w:rPr>
      </w:pPr>
      <w:r w:rsidRPr="00647A84">
        <w:rPr>
          <w:sz w:val="20"/>
          <w:szCs w:val="20"/>
        </w:rPr>
        <w:t>Surowcem do wyrobu kostki kamiennej są skały magmowe, osadowe i przeobrażone. Wymagane cechy</w:t>
      </w:r>
    </w:p>
    <w:p w:rsidR="00526CBE" w:rsidRPr="00647A84" w:rsidRDefault="00526CBE" w:rsidP="00526CBE">
      <w:pPr>
        <w:rPr>
          <w:sz w:val="20"/>
          <w:szCs w:val="20"/>
        </w:rPr>
      </w:pPr>
      <w:r w:rsidRPr="00647A84">
        <w:rPr>
          <w:sz w:val="20"/>
          <w:szCs w:val="20"/>
        </w:rPr>
        <w:t>fizyczne i wytrzymałościowe przedstawia tablica 1.</w:t>
      </w:r>
    </w:p>
    <w:p w:rsidR="00526CBE" w:rsidRPr="00647A84" w:rsidRDefault="002850A0" w:rsidP="00526CBE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526CBE" w:rsidRPr="00647A84">
        <w:rPr>
          <w:sz w:val="20"/>
          <w:szCs w:val="20"/>
        </w:rPr>
        <w:t>Tablica 1. Wymagane cechy fizyczne i wytrzymałościowe dla kostki kamiennej</w:t>
      </w:r>
    </w:p>
    <w:p w:rsidR="00526CBE" w:rsidRDefault="00526CBE" w:rsidP="00526CBE">
      <w:pPr>
        <w:rPr>
          <w:color w:val="0000FF"/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534"/>
        <w:gridCol w:w="3969"/>
        <w:gridCol w:w="1559"/>
        <w:gridCol w:w="1307"/>
        <w:gridCol w:w="1843"/>
      </w:tblGrid>
      <w:tr w:rsidR="002850A0" w:rsidTr="002850A0">
        <w:tc>
          <w:tcPr>
            <w:tcW w:w="534" w:type="dxa"/>
            <w:vMerge w:val="restart"/>
            <w:vAlign w:val="center"/>
          </w:tcPr>
          <w:p w:rsidR="002850A0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Lp.</w:t>
            </w:r>
          </w:p>
        </w:tc>
        <w:tc>
          <w:tcPr>
            <w:tcW w:w="3969" w:type="dxa"/>
            <w:vMerge w:val="restart"/>
            <w:vAlign w:val="center"/>
          </w:tcPr>
          <w:p w:rsidR="002850A0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Cechy fizyczne i wytrzymałościowe</w:t>
            </w:r>
          </w:p>
        </w:tc>
        <w:tc>
          <w:tcPr>
            <w:tcW w:w="2866" w:type="dxa"/>
            <w:gridSpan w:val="2"/>
            <w:vAlign w:val="center"/>
          </w:tcPr>
          <w:p w:rsidR="002850A0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Klasa</w:t>
            </w:r>
          </w:p>
        </w:tc>
        <w:tc>
          <w:tcPr>
            <w:tcW w:w="1843" w:type="dxa"/>
            <w:vMerge w:val="restart"/>
            <w:vAlign w:val="center"/>
          </w:tcPr>
          <w:p w:rsidR="002850A0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Badania według</w:t>
            </w:r>
          </w:p>
        </w:tc>
      </w:tr>
      <w:tr w:rsidR="002850A0" w:rsidTr="002850A0">
        <w:tc>
          <w:tcPr>
            <w:tcW w:w="534" w:type="dxa"/>
            <w:vMerge/>
          </w:tcPr>
          <w:p w:rsidR="002850A0" w:rsidRPr="002850A0" w:rsidRDefault="002850A0" w:rsidP="002850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2850A0" w:rsidRPr="002850A0" w:rsidRDefault="002850A0" w:rsidP="00526CB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850A0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I</w:t>
            </w:r>
          </w:p>
        </w:tc>
        <w:tc>
          <w:tcPr>
            <w:tcW w:w="1307" w:type="dxa"/>
          </w:tcPr>
          <w:p w:rsidR="002850A0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II</w:t>
            </w:r>
          </w:p>
        </w:tc>
        <w:tc>
          <w:tcPr>
            <w:tcW w:w="1843" w:type="dxa"/>
            <w:vMerge/>
          </w:tcPr>
          <w:p w:rsidR="002850A0" w:rsidRDefault="002850A0" w:rsidP="002850A0">
            <w:pPr>
              <w:jc w:val="center"/>
              <w:rPr>
                <w:color w:val="0000FF"/>
                <w:sz w:val="20"/>
                <w:szCs w:val="20"/>
              </w:rPr>
            </w:pPr>
          </w:p>
        </w:tc>
      </w:tr>
      <w:tr w:rsidR="00647A84" w:rsidTr="002850A0">
        <w:tc>
          <w:tcPr>
            <w:tcW w:w="534" w:type="dxa"/>
          </w:tcPr>
          <w:p w:rsidR="00647A84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2850A0" w:rsidRPr="002850A0" w:rsidRDefault="002850A0" w:rsidP="002850A0">
            <w:pPr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Wytrzymałość na ściskanie w stanie</w:t>
            </w:r>
          </w:p>
          <w:p w:rsidR="00647A84" w:rsidRPr="002850A0" w:rsidRDefault="002850A0" w:rsidP="002850A0">
            <w:pPr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lastRenderedPageBreak/>
              <w:t>powietrzno-suchym, MPa, nie mniej niż</w:t>
            </w:r>
          </w:p>
        </w:tc>
        <w:tc>
          <w:tcPr>
            <w:tcW w:w="1559" w:type="dxa"/>
            <w:vAlign w:val="center"/>
          </w:tcPr>
          <w:p w:rsidR="002850A0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lastRenderedPageBreak/>
              <w:t>160</w:t>
            </w:r>
          </w:p>
        </w:tc>
        <w:tc>
          <w:tcPr>
            <w:tcW w:w="1307" w:type="dxa"/>
            <w:vAlign w:val="center"/>
          </w:tcPr>
          <w:p w:rsidR="00647A84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120</w:t>
            </w:r>
          </w:p>
        </w:tc>
        <w:tc>
          <w:tcPr>
            <w:tcW w:w="1843" w:type="dxa"/>
            <w:vAlign w:val="center"/>
          </w:tcPr>
          <w:p w:rsidR="00647A84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PN-B-04110</w:t>
            </w:r>
            <w:r>
              <w:rPr>
                <w:sz w:val="20"/>
                <w:szCs w:val="20"/>
              </w:rPr>
              <w:t xml:space="preserve">  </w:t>
            </w:r>
            <w:r w:rsidRPr="002850A0">
              <w:rPr>
                <w:sz w:val="20"/>
                <w:szCs w:val="20"/>
              </w:rPr>
              <w:t>[3]</w:t>
            </w:r>
          </w:p>
        </w:tc>
      </w:tr>
      <w:tr w:rsidR="00647A84" w:rsidTr="002850A0">
        <w:tc>
          <w:tcPr>
            <w:tcW w:w="534" w:type="dxa"/>
          </w:tcPr>
          <w:p w:rsidR="00647A84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969" w:type="dxa"/>
          </w:tcPr>
          <w:p w:rsidR="002850A0" w:rsidRPr="002850A0" w:rsidRDefault="002850A0" w:rsidP="002850A0">
            <w:pPr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Ścieralność na tarczy Boehmego,</w:t>
            </w:r>
          </w:p>
          <w:p w:rsidR="00647A84" w:rsidRPr="002850A0" w:rsidRDefault="002850A0" w:rsidP="002850A0">
            <w:pPr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w centymetrach, nie więcej niż</w:t>
            </w:r>
          </w:p>
        </w:tc>
        <w:tc>
          <w:tcPr>
            <w:tcW w:w="1559" w:type="dxa"/>
            <w:vAlign w:val="center"/>
          </w:tcPr>
          <w:p w:rsidR="00647A84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0,2</w:t>
            </w:r>
          </w:p>
        </w:tc>
        <w:tc>
          <w:tcPr>
            <w:tcW w:w="1307" w:type="dxa"/>
            <w:vAlign w:val="center"/>
          </w:tcPr>
          <w:p w:rsidR="00647A84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0,4</w:t>
            </w:r>
          </w:p>
        </w:tc>
        <w:tc>
          <w:tcPr>
            <w:tcW w:w="1843" w:type="dxa"/>
            <w:vAlign w:val="center"/>
          </w:tcPr>
          <w:p w:rsidR="00647A84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PN-B-04111</w:t>
            </w:r>
            <w:r>
              <w:rPr>
                <w:sz w:val="20"/>
                <w:szCs w:val="20"/>
              </w:rPr>
              <w:t xml:space="preserve">  </w:t>
            </w:r>
            <w:r w:rsidRPr="002850A0">
              <w:rPr>
                <w:sz w:val="20"/>
                <w:szCs w:val="20"/>
              </w:rPr>
              <w:t>[4]</w:t>
            </w:r>
          </w:p>
        </w:tc>
      </w:tr>
      <w:tr w:rsidR="00647A84" w:rsidTr="002850A0">
        <w:tc>
          <w:tcPr>
            <w:tcW w:w="534" w:type="dxa"/>
          </w:tcPr>
          <w:p w:rsidR="00647A84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3</w:t>
            </w:r>
          </w:p>
        </w:tc>
        <w:tc>
          <w:tcPr>
            <w:tcW w:w="3969" w:type="dxa"/>
          </w:tcPr>
          <w:p w:rsidR="002850A0" w:rsidRPr="002850A0" w:rsidRDefault="002850A0" w:rsidP="002850A0">
            <w:pPr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Wytrzymałość na uderzenie (zwięzłość),</w:t>
            </w:r>
          </w:p>
          <w:p w:rsidR="00647A84" w:rsidRPr="002850A0" w:rsidRDefault="002850A0" w:rsidP="002850A0">
            <w:pPr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liczba uderzeń, nie mniej niż</w:t>
            </w:r>
          </w:p>
        </w:tc>
        <w:tc>
          <w:tcPr>
            <w:tcW w:w="1559" w:type="dxa"/>
            <w:vAlign w:val="center"/>
          </w:tcPr>
          <w:p w:rsidR="00647A84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12</w:t>
            </w:r>
          </w:p>
        </w:tc>
        <w:tc>
          <w:tcPr>
            <w:tcW w:w="1307" w:type="dxa"/>
            <w:vAlign w:val="center"/>
          </w:tcPr>
          <w:p w:rsidR="00647A84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vAlign w:val="center"/>
          </w:tcPr>
          <w:p w:rsidR="00647A84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PN-B-04115</w:t>
            </w:r>
            <w:r>
              <w:rPr>
                <w:sz w:val="20"/>
                <w:szCs w:val="20"/>
              </w:rPr>
              <w:t xml:space="preserve">  </w:t>
            </w:r>
            <w:r w:rsidRPr="002850A0">
              <w:rPr>
                <w:sz w:val="20"/>
                <w:szCs w:val="20"/>
              </w:rPr>
              <w:t>[5]</w:t>
            </w:r>
          </w:p>
        </w:tc>
      </w:tr>
      <w:tr w:rsidR="00647A84" w:rsidTr="002850A0">
        <w:tc>
          <w:tcPr>
            <w:tcW w:w="534" w:type="dxa"/>
          </w:tcPr>
          <w:p w:rsidR="00647A84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4</w:t>
            </w:r>
          </w:p>
        </w:tc>
        <w:tc>
          <w:tcPr>
            <w:tcW w:w="3969" w:type="dxa"/>
          </w:tcPr>
          <w:p w:rsidR="00647A84" w:rsidRPr="002850A0" w:rsidRDefault="002850A0" w:rsidP="00526CBE">
            <w:pPr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Nasiąkliwość wodą, w %, nie więcej niż</w:t>
            </w:r>
          </w:p>
        </w:tc>
        <w:tc>
          <w:tcPr>
            <w:tcW w:w="1559" w:type="dxa"/>
            <w:vAlign w:val="center"/>
          </w:tcPr>
          <w:p w:rsidR="00647A84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0,5</w:t>
            </w:r>
          </w:p>
        </w:tc>
        <w:tc>
          <w:tcPr>
            <w:tcW w:w="1307" w:type="dxa"/>
            <w:vAlign w:val="center"/>
          </w:tcPr>
          <w:p w:rsidR="00647A84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1,0</w:t>
            </w:r>
          </w:p>
        </w:tc>
        <w:tc>
          <w:tcPr>
            <w:tcW w:w="1843" w:type="dxa"/>
            <w:vAlign w:val="center"/>
          </w:tcPr>
          <w:p w:rsidR="00647A84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 xml:space="preserve">PN-B-04101 </w:t>
            </w:r>
            <w:r>
              <w:rPr>
                <w:sz w:val="20"/>
                <w:szCs w:val="20"/>
              </w:rPr>
              <w:t xml:space="preserve"> </w:t>
            </w:r>
            <w:r w:rsidRPr="002850A0">
              <w:rPr>
                <w:sz w:val="20"/>
                <w:szCs w:val="20"/>
              </w:rPr>
              <w:t>[1]</w:t>
            </w:r>
          </w:p>
        </w:tc>
      </w:tr>
      <w:tr w:rsidR="002850A0" w:rsidTr="002850A0">
        <w:tc>
          <w:tcPr>
            <w:tcW w:w="534" w:type="dxa"/>
          </w:tcPr>
          <w:p w:rsidR="002850A0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5</w:t>
            </w:r>
          </w:p>
        </w:tc>
        <w:tc>
          <w:tcPr>
            <w:tcW w:w="3969" w:type="dxa"/>
          </w:tcPr>
          <w:p w:rsidR="002850A0" w:rsidRPr="002850A0" w:rsidRDefault="002850A0" w:rsidP="00526CBE">
            <w:pPr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Odporność na zamrażanie</w:t>
            </w:r>
          </w:p>
        </w:tc>
        <w:tc>
          <w:tcPr>
            <w:tcW w:w="1559" w:type="dxa"/>
            <w:vAlign w:val="center"/>
          </w:tcPr>
          <w:p w:rsidR="002850A0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Nie bada się</w:t>
            </w:r>
          </w:p>
        </w:tc>
        <w:tc>
          <w:tcPr>
            <w:tcW w:w="1307" w:type="dxa"/>
            <w:vAlign w:val="center"/>
          </w:tcPr>
          <w:p w:rsidR="002850A0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całkowita</w:t>
            </w:r>
          </w:p>
        </w:tc>
        <w:tc>
          <w:tcPr>
            <w:tcW w:w="1843" w:type="dxa"/>
            <w:vAlign w:val="center"/>
          </w:tcPr>
          <w:p w:rsidR="002850A0" w:rsidRPr="002850A0" w:rsidRDefault="002850A0" w:rsidP="002850A0">
            <w:pPr>
              <w:jc w:val="center"/>
              <w:rPr>
                <w:sz w:val="20"/>
                <w:szCs w:val="20"/>
              </w:rPr>
            </w:pPr>
            <w:r w:rsidRPr="002850A0">
              <w:rPr>
                <w:sz w:val="20"/>
                <w:szCs w:val="20"/>
              </w:rPr>
              <w:t>PN-B-04102</w:t>
            </w:r>
            <w:r>
              <w:rPr>
                <w:sz w:val="20"/>
                <w:szCs w:val="20"/>
              </w:rPr>
              <w:t xml:space="preserve"> </w:t>
            </w:r>
            <w:r w:rsidRPr="002850A0">
              <w:rPr>
                <w:sz w:val="20"/>
                <w:szCs w:val="20"/>
              </w:rPr>
              <w:t xml:space="preserve"> [2]</w:t>
            </w:r>
          </w:p>
        </w:tc>
      </w:tr>
    </w:tbl>
    <w:p w:rsidR="00526CBE" w:rsidRDefault="00526CBE" w:rsidP="00526CBE">
      <w:pPr>
        <w:rPr>
          <w:color w:val="0000FF"/>
          <w:sz w:val="20"/>
          <w:szCs w:val="20"/>
        </w:rPr>
      </w:pPr>
    </w:p>
    <w:p w:rsidR="002850A0" w:rsidRPr="002850A0" w:rsidRDefault="002850A0" w:rsidP="002850A0">
      <w:pPr>
        <w:rPr>
          <w:b/>
          <w:sz w:val="20"/>
          <w:szCs w:val="20"/>
        </w:rPr>
      </w:pPr>
      <w:r w:rsidRPr="002850A0">
        <w:rPr>
          <w:b/>
          <w:sz w:val="20"/>
          <w:szCs w:val="20"/>
        </w:rPr>
        <w:t>2.2.3. Kształt i wymiary kostki regularnej</w:t>
      </w:r>
    </w:p>
    <w:p w:rsidR="002850A0" w:rsidRPr="002850A0" w:rsidRDefault="002850A0" w:rsidP="002850A0">
      <w:pPr>
        <w:rPr>
          <w:sz w:val="20"/>
          <w:szCs w:val="20"/>
        </w:rPr>
      </w:pPr>
      <w:r w:rsidRPr="002850A0">
        <w:rPr>
          <w:sz w:val="20"/>
          <w:szCs w:val="20"/>
        </w:rPr>
        <w:t xml:space="preserve">  -  Kostka regularna normalna powinna mieć kształt sześcianu.</w:t>
      </w:r>
    </w:p>
    <w:p w:rsidR="002850A0" w:rsidRPr="002850A0" w:rsidRDefault="002850A0" w:rsidP="002850A0">
      <w:pPr>
        <w:rPr>
          <w:sz w:val="20"/>
          <w:szCs w:val="20"/>
        </w:rPr>
      </w:pPr>
      <w:r w:rsidRPr="002850A0">
        <w:rPr>
          <w:sz w:val="20"/>
          <w:szCs w:val="20"/>
        </w:rPr>
        <w:t xml:space="preserve">  -  Kostka regularna łącznikowa powinna mieć kształt prostopadłościanu.</w:t>
      </w:r>
    </w:p>
    <w:p w:rsidR="00526CBE" w:rsidRPr="002850A0" w:rsidRDefault="002850A0" w:rsidP="002850A0">
      <w:pPr>
        <w:rPr>
          <w:sz w:val="20"/>
          <w:szCs w:val="20"/>
        </w:rPr>
      </w:pPr>
      <w:r w:rsidRPr="002850A0">
        <w:rPr>
          <w:sz w:val="20"/>
          <w:szCs w:val="20"/>
        </w:rPr>
        <w:t xml:space="preserve">  -  Kształt kostki regularnej normalnej i łącznikowej przedstawia rysunek 1</w:t>
      </w:r>
    </w:p>
    <w:p w:rsidR="00526CBE" w:rsidRPr="002850A0" w:rsidRDefault="00526CBE" w:rsidP="00526CBE">
      <w:pPr>
        <w:rPr>
          <w:sz w:val="20"/>
          <w:szCs w:val="20"/>
        </w:rPr>
      </w:pPr>
    </w:p>
    <w:p w:rsidR="00526CBE" w:rsidRDefault="002850A0" w:rsidP="00526CBE">
      <w:pPr>
        <w:rPr>
          <w:color w:val="0000FF"/>
          <w:sz w:val="20"/>
          <w:szCs w:val="20"/>
        </w:rPr>
      </w:pPr>
      <w:r>
        <w:rPr>
          <w:noProof/>
          <w:color w:val="0000FF"/>
          <w:sz w:val="20"/>
          <w:szCs w:val="20"/>
        </w:rPr>
        <w:drawing>
          <wp:inline distT="0" distB="0" distL="0" distR="0">
            <wp:extent cx="1821252" cy="1597186"/>
            <wp:effectExtent l="19050" t="0" r="7548" b="0"/>
            <wp:docPr id="2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466" cy="160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0A0" w:rsidRDefault="002850A0" w:rsidP="00526CBE">
      <w:pPr>
        <w:rPr>
          <w:color w:val="0000FF"/>
          <w:sz w:val="20"/>
          <w:szCs w:val="20"/>
        </w:rPr>
      </w:pPr>
    </w:p>
    <w:p w:rsidR="002850A0" w:rsidRDefault="002850A0" w:rsidP="00526CBE">
      <w:pPr>
        <w:rPr>
          <w:color w:val="0000FF"/>
          <w:sz w:val="20"/>
          <w:szCs w:val="20"/>
        </w:rPr>
      </w:pPr>
      <w:r>
        <w:rPr>
          <w:noProof/>
          <w:color w:val="0000FF"/>
          <w:sz w:val="20"/>
          <w:szCs w:val="20"/>
        </w:rPr>
        <w:drawing>
          <wp:inline distT="0" distB="0" distL="0" distR="0">
            <wp:extent cx="2179670" cy="1700617"/>
            <wp:effectExtent l="19050" t="0" r="0" b="0"/>
            <wp:docPr id="2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012" cy="1701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7B0" w:rsidRDefault="00C357B0" w:rsidP="00526CBE">
      <w:pPr>
        <w:rPr>
          <w:color w:val="0000FF"/>
          <w:sz w:val="20"/>
          <w:szCs w:val="20"/>
        </w:rPr>
      </w:pPr>
    </w:p>
    <w:p w:rsidR="00C357B0" w:rsidRDefault="00C357B0" w:rsidP="00C357B0">
      <w:pPr>
        <w:autoSpaceDE w:val="0"/>
        <w:autoSpaceDN w:val="0"/>
        <w:adjustRightInd w:val="0"/>
        <w:rPr>
          <w:rFonts w:ascii="Times-Roman" w:hAnsi="Times-Roman" w:cs="Times-Roman"/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>Rysunek 1. Kształt kostki regularnej normalnej i ł</w:t>
      </w:r>
      <w:r>
        <w:rPr>
          <w:rFonts w:ascii="TimesNewRoman" w:hAnsi="TimesNewRoman" w:cs="TimesNewRoman"/>
          <w:sz w:val="20"/>
          <w:szCs w:val="20"/>
        </w:rPr>
        <w:t>ą</w:t>
      </w:r>
      <w:r>
        <w:rPr>
          <w:rFonts w:ascii="Times-Roman" w:hAnsi="Times-Roman" w:cs="Times-Roman"/>
          <w:sz w:val="20"/>
          <w:szCs w:val="20"/>
        </w:rPr>
        <w:t>cznikowej</w:t>
      </w:r>
    </w:p>
    <w:p w:rsidR="00C357B0" w:rsidRDefault="00C357B0" w:rsidP="00C357B0">
      <w:pPr>
        <w:autoSpaceDE w:val="0"/>
        <w:autoSpaceDN w:val="0"/>
        <w:adjustRightInd w:val="0"/>
        <w:rPr>
          <w:rFonts w:ascii="Times-Roman" w:hAnsi="Times-Roman" w:cs="Times-Roman"/>
          <w:sz w:val="20"/>
          <w:szCs w:val="20"/>
        </w:rPr>
      </w:pPr>
    </w:p>
    <w:p w:rsidR="00C357B0" w:rsidRDefault="00C357B0" w:rsidP="00C357B0">
      <w:pPr>
        <w:autoSpaceDE w:val="0"/>
        <w:autoSpaceDN w:val="0"/>
        <w:adjustRightInd w:val="0"/>
        <w:rPr>
          <w:rFonts w:ascii="Times-Roman" w:hAnsi="Times-Roman" w:cs="Times-Roman"/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>Wymagania dotycz</w:t>
      </w:r>
      <w:r>
        <w:rPr>
          <w:rFonts w:ascii="TimesNewRoman" w:hAnsi="TimesNewRoman" w:cs="TimesNewRoman"/>
          <w:sz w:val="20"/>
          <w:szCs w:val="20"/>
        </w:rPr>
        <w:t>ą</w:t>
      </w:r>
      <w:r>
        <w:rPr>
          <w:rFonts w:ascii="Times-Roman" w:hAnsi="Times-Roman" w:cs="Times-Roman"/>
          <w:sz w:val="20"/>
          <w:szCs w:val="20"/>
        </w:rPr>
        <w:t>ce wymiarów kostki regularnej normalnej i ł</w:t>
      </w:r>
      <w:r>
        <w:rPr>
          <w:rFonts w:ascii="TimesNewRoman" w:hAnsi="TimesNewRoman" w:cs="TimesNewRoman"/>
          <w:sz w:val="20"/>
          <w:szCs w:val="20"/>
        </w:rPr>
        <w:t>ą</w:t>
      </w:r>
      <w:r>
        <w:rPr>
          <w:rFonts w:ascii="Times-Roman" w:hAnsi="Times-Roman" w:cs="Times-Roman"/>
          <w:sz w:val="20"/>
          <w:szCs w:val="20"/>
        </w:rPr>
        <w:t>cznikowej przedstawia tablica 2.</w:t>
      </w:r>
    </w:p>
    <w:p w:rsidR="00C357B0" w:rsidRDefault="00C357B0" w:rsidP="00C357B0">
      <w:pPr>
        <w:rPr>
          <w:color w:val="0000FF"/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>Tablica 2. Wymiary kostki regularnej normalnej i ł</w:t>
      </w:r>
      <w:r>
        <w:rPr>
          <w:rFonts w:ascii="TimesNewRoman" w:hAnsi="TimesNewRoman" w:cs="TimesNewRoman"/>
          <w:sz w:val="20"/>
          <w:szCs w:val="20"/>
        </w:rPr>
        <w:t>ą</w:t>
      </w:r>
      <w:r>
        <w:rPr>
          <w:rFonts w:ascii="Times-Roman" w:hAnsi="Times-Roman" w:cs="Times-Roman"/>
          <w:sz w:val="20"/>
          <w:szCs w:val="20"/>
        </w:rPr>
        <w:t>cznikowej oraz dopuszczalne odchyłki</w:t>
      </w:r>
    </w:p>
    <w:p w:rsidR="002850A0" w:rsidRDefault="002850A0" w:rsidP="00526CBE">
      <w:pPr>
        <w:rPr>
          <w:color w:val="0000FF"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2518"/>
        <w:gridCol w:w="851"/>
        <w:gridCol w:w="850"/>
        <w:gridCol w:w="851"/>
        <w:gridCol w:w="850"/>
        <w:gridCol w:w="851"/>
        <w:gridCol w:w="850"/>
        <w:gridCol w:w="851"/>
        <w:gridCol w:w="816"/>
      </w:tblGrid>
      <w:tr w:rsidR="00C357B0" w:rsidTr="00C357B0">
        <w:tc>
          <w:tcPr>
            <w:tcW w:w="2518" w:type="dxa"/>
            <w:vMerge w:val="restart"/>
            <w:vAlign w:val="center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Wyszczególnienie</w:t>
            </w:r>
          </w:p>
        </w:tc>
        <w:tc>
          <w:tcPr>
            <w:tcW w:w="4253" w:type="dxa"/>
            <w:gridSpan w:val="5"/>
            <w:vAlign w:val="center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Wielkość [cm]</w:t>
            </w:r>
          </w:p>
        </w:tc>
        <w:tc>
          <w:tcPr>
            <w:tcW w:w="2517" w:type="dxa"/>
            <w:gridSpan w:val="3"/>
          </w:tcPr>
          <w:p w:rsidR="00C357B0" w:rsidRPr="00C357B0" w:rsidRDefault="00C357B0" w:rsidP="00C357B0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  <w:r w:rsidRPr="00C357B0">
              <w:rPr>
                <w:rFonts w:ascii="Times-Roman" w:hAnsi="Times-Roman" w:cs="Times-Roman"/>
                <w:sz w:val="20"/>
                <w:szCs w:val="20"/>
              </w:rPr>
              <w:t>Dopuszczalne odchyłki dla</w:t>
            </w:r>
          </w:p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 w:rsidRPr="00C357B0">
              <w:rPr>
                <w:rFonts w:ascii="Times-Roman" w:hAnsi="Times-Roman" w:cs="Times-Roman"/>
                <w:sz w:val="20"/>
                <w:szCs w:val="20"/>
              </w:rPr>
              <w:t>gatunku (cm)</w:t>
            </w:r>
          </w:p>
        </w:tc>
      </w:tr>
      <w:tr w:rsidR="00C357B0" w:rsidTr="00C357B0">
        <w:tc>
          <w:tcPr>
            <w:tcW w:w="2518" w:type="dxa"/>
            <w:vMerge/>
          </w:tcPr>
          <w:p w:rsidR="00C357B0" w:rsidRPr="00C357B0" w:rsidRDefault="00C357B0" w:rsidP="00526CB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2</w:t>
            </w:r>
          </w:p>
        </w:tc>
        <w:tc>
          <w:tcPr>
            <w:tcW w:w="816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3</w:t>
            </w:r>
          </w:p>
        </w:tc>
      </w:tr>
      <w:tr w:rsidR="00C357B0" w:rsidTr="00C357B0">
        <w:tc>
          <w:tcPr>
            <w:tcW w:w="2518" w:type="dxa"/>
          </w:tcPr>
          <w:p w:rsidR="00C357B0" w:rsidRPr="00C357B0" w:rsidRDefault="00C357B0" w:rsidP="00526CBE">
            <w:pPr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Wymiar a</w:t>
            </w:r>
          </w:p>
        </w:tc>
        <w:tc>
          <w:tcPr>
            <w:tcW w:w="851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±0,5</w:t>
            </w:r>
          </w:p>
        </w:tc>
        <w:tc>
          <w:tcPr>
            <w:tcW w:w="851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±0,7</w:t>
            </w:r>
          </w:p>
        </w:tc>
        <w:tc>
          <w:tcPr>
            <w:tcW w:w="816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±1,0</w:t>
            </w:r>
          </w:p>
        </w:tc>
      </w:tr>
      <w:tr w:rsidR="00C357B0" w:rsidTr="00C357B0">
        <w:tc>
          <w:tcPr>
            <w:tcW w:w="2518" w:type="dxa"/>
          </w:tcPr>
          <w:p w:rsidR="00C357B0" w:rsidRPr="00C357B0" w:rsidRDefault="00C357B0" w:rsidP="00526CBE">
            <w:pPr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Wymiar b</w:t>
            </w:r>
          </w:p>
        </w:tc>
        <w:tc>
          <w:tcPr>
            <w:tcW w:w="851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50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850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±0,7</w:t>
            </w:r>
          </w:p>
        </w:tc>
        <w:tc>
          <w:tcPr>
            <w:tcW w:w="851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±1,0</w:t>
            </w:r>
          </w:p>
        </w:tc>
        <w:tc>
          <w:tcPr>
            <w:tcW w:w="816" w:type="dxa"/>
          </w:tcPr>
          <w:p w:rsidR="00C357B0" w:rsidRPr="00C357B0" w:rsidRDefault="00C357B0" w:rsidP="00C357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±1,2</w:t>
            </w:r>
          </w:p>
        </w:tc>
      </w:tr>
      <w:tr w:rsidR="00C357B0" w:rsidTr="007F5D38">
        <w:tc>
          <w:tcPr>
            <w:tcW w:w="2518" w:type="dxa"/>
          </w:tcPr>
          <w:p w:rsidR="00C357B0" w:rsidRPr="00C357B0" w:rsidRDefault="00C357B0" w:rsidP="00C357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Stosunek pola powierzchni dolnej (stopki) do górnej (czoła), nie mniejszy niż</w:t>
            </w:r>
          </w:p>
        </w:tc>
        <w:tc>
          <w:tcPr>
            <w:tcW w:w="851" w:type="dxa"/>
            <w:vAlign w:val="center"/>
          </w:tcPr>
          <w:p w:rsidR="00C357B0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C357B0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C357B0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C357B0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C357B0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C357B0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  <w:vAlign w:val="center"/>
          </w:tcPr>
          <w:p w:rsidR="00C357B0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816" w:type="dxa"/>
            <w:vAlign w:val="center"/>
          </w:tcPr>
          <w:p w:rsidR="00C357B0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</w:tr>
      <w:tr w:rsidR="007F5D38" w:rsidTr="007F5D38">
        <w:tc>
          <w:tcPr>
            <w:tcW w:w="2518" w:type="dxa"/>
          </w:tcPr>
          <w:p w:rsidR="007F5D38" w:rsidRPr="007F5D38" w:rsidRDefault="007F5D38" w:rsidP="00C357B0">
            <w:p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7F5D38">
              <w:rPr>
                <w:sz w:val="18"/>
                <w:szCs w:val="20"/>
              </w:rPr>
              <w:t>Nierówności powierzchni górnej (czoła), nie większe niż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7F5D38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±0,4</w:t>
            </w:r>
          </w:p>
        </w:tc>
        <w:tc>
          <w:tcPr>
            <w:tcW w:w="851" w:type="dxa"/>
            <w:vAlign w:val="center"/>
          </w:tcPr>
          <w:p w:rsidR="007F5D38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±0,4</w:t>
            </w:r>
          </w:p>
        </w:tc>
        <w:tc>
          <w:tcPr>
            <w:tcW w:w="816" w:type="dxa"/>
            <w:vAlign w:val="center"/>
          </w:tcPr>
          <w:p w:rsidR="007F5D38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±0,6</w:t>
            </w:r>
          </w:p>
        </w:tc>
      </w:tr>
      <w:tr w:rsidR="007F5D38" w:rsidTr="007F5D38">
        <w:tc>
          <w:tcPr>
            <w:tcW w:w="2518" w:type="dxa"/>
          </w:tcPr>
          <w:p w:rsidR="007F5D38" w:rsidRPr="007F5D38" w:rsidRDefault="007F5D38" w:rsidP="00C357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5D38">
              <w:rPr>
                <w:sz w:val="20"/>
                <w:szCs w:val="20"/>
              </w:rPr>
              <w:t>Wypukłość powierzchni bocznej, nie większa niż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7F5D38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  <w:vAlign w:val="center"/>
          </w:tcPr>
          <w:p w:rsidR="007F5D38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816" w:type="dxa"/>
            <w:vAlign w:val="center"/>
          </w:tcPr>
          <w:p w:rsidR="007F5D38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7F5D38" w:rsidTr="007F5D38">
        <w:tc>
          <w:tcPr>
            <w:tcW w:w="2518" w:type="dxa"/>
          </w:tcPr>
          <w:p w:rsidR="007F5D38" w:rsidRPr="007F5D38" w:rsidRDefault="007F5D38" w:rsidP="00C357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5D38">
              <w:rPr>
                <w:sz w:val="18"/>
                <w:szCs w:val="20"/>
              </w:rPr>
              <w:t>Nierówność powierzchni dolnej (stopki), nie większa niż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7F5D38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±0,4</w:t>
            </w:r>
          </w:p>
        </w:tc>
        <w:tc>
          <w:tcPr>
            <w:tcW w:w="1667" w:type="dxa"/>
            <w:gridSpan w:val="2"/>
            <w:vAlign w:val="center"/>
          </w:tcPr>
          <w:p w:rsidR="007F5D38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bada się</w:t>
            </w:r>
          </w:p>
        </w:tc>
      </w:tr>
      <w:tr w:rsidR="007F5D38" w:rsidTr="007F5D38">
        <w:tc>
          <w:tcPr>
            <w:tcW w:w="2518" w:type="dxa"/>
          </w:tcPr>
          <w:p w:rsidR="007F5D38" w:rsidRPr="007F5D38" w:rsidRDefault="007F5D38" w:rsidP="00C357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5D38">
              <w:rPr>
                <w:sz w:val="20"/>
                <w:szCs w:val="20"/>
              </w:rPr>
              <w:t>Pęknięcia kostki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17" w:type="dxa"/>
            <w:gridSpan w:val="3"/>
          </w:tcPr>
          <w:p w:rsidR="007F5D38" w:rsidRDefault="007F5D38" w:rsidP="00C357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niedopuszczalne</w:t>
            </w:r>
          </w:p>
        </w:tc>
      </w:tr>
    </w:tbl>
    <w:p w:rsidR="002850A0" w:rsidRDefault="002850A0" w:rsidP="00526CBE">
      <w:pPr>
        <w:rPr>
          <w:color w:val="0000FF"/>
          <w:sz w:val="20"/>
          <w:szCs w:val="20"/>
        </w:rPr>
      </w:pPr>
    </w:p>
    <w:p w:rsidR="007F5D38" w:rsidRPr="007F5D38" w:rsidRDefault="007F5D38" w:rsidP="007F5D3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7F5D38">
        <w:rPr>
          <w:sz w:val="20"/>
          <w:szCs w:val="20"/>
        </w:rPr>
        <w:t>Krawędzie co najmniej jednej powierzchni kostki gatunku 1 powinny być bez uszkodzeń. Pozostałe krawędzie</w:t>
      </w:r>
      <w:r>
        <w:rPr>
          <w:sz w:val="20"/>
          <w:szCs w:val="20"/>
        </w:rPr>
        <w:t xml:space="preserve"> </w:t>
      </w:r>
      <w:r w:rsidRPr="007F5D38">
        <w:rPr>
          <w:sz w:val="20"/>
          <w:szCs w:val="20"/>
        </w:rPr>
        <w:t>kostki mogą mieć uszkodzenie długości nie większej niż pół wymiaru wysokości kostki (a), natomiast łączna ich</w:t>
      </w:r>
      <w:r>
        <w:rPr>
          <w:sz w:val="20"/>
          <w:szCs w:val="20"/>
        </w:rPr>
        <w:t xml:space="preserve"> </w:t>
      </w:r>
      <w:r w:rsidRPr="007F5D38">
        <w:rPr>
          <w:sz w:val="20"/>
          <w:szCs w:val="20"/>
        </w:rPr>
        <w:t>długość nie powinna przekraczać wymiaru wysokości kostki (a).</w:t>
      </w:r>
    </w:p>
    <w:p w:rsidR="007F5D38" w:rsidRPr="007F5D38" w:rsidRDefault="007F5D38" w:rsidP="007F5D3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  <w:r w:rsidRPr="007F5D38">
        <w:rPr>
          <w:sz w:val="20"/>
          <w:szCs w:val="20"/>
        </w:rPr>
        <w:t>Kostki gatunku 2 i 3 mogą mieć uszkodzenia krawędzi powierzchni czołowej o długości nie większej niż pół</w:t>
      </w:r>
      <w:r>
        <w:rPr>
          <w:sz w:val="20"/>
          <w:szCs w:val="20"/>
        </w:rPr>
        <w:t xml:space="preserve"> </w:t>
      </w:r>
      <w:r w:rsidRPr="007F5D38">
        <w:rPr>
          <w:sz w:val="20"/>
          <w:szCs w:val="20"/>
        </w:rPr>
        <w:t>wymiaru wysokości kostki (a), natomiast łączna ich długość nie powinna przekraczać wielkości wymiaru wysokości</w:t>
      </w:r>
      <w:r>
        <w:rPr>
          <w:sz w:val="20"/>
          <w:szCs w:val="20"/>
        </w:rPr>
        <w:t xml:space="preserve"> </w:t>
      </w:r>
      <w:r w:rsidRPr="007F5D38">
        <w:rPr>
          <w:sz w:val="20"/>
          <w:szCs w:val="20"/>
        </w:rPr>
        <w:t>kostki (a).</w:t>
      </w:r>
    </w:p>
    <w:p w:rsidR="007F5D38" w:rsidRPr="007F5D38" w:rsidRDefault="007F5D38" w:rsidP="007F5D3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7F5D38">
        <w:rPr>
          <w:sz w:val="20"/>
          <w:szCs w:val="20"/>
        </w:rPr>
        <w:t>Uszkodzenia któregokolwiek z naroży kostki gatunku 1 i naroży powierzchni górnej (czoła) kostki gatunku 2 i</w:t>
      </w:r>
      <w:r>
        <w:rPr>
          <w:sz w:val="20"/>
          <w:szCs w:val="20"/>
        </w:rPr>
        <w:t xml:space="preserve"> 3</w:t>
      </w:r>
      <w:r w:rsidRPr="007F5D38">
        <w:rPr>
          <w:sz w:val="20"/>
          <w:szCs w:val="20"/>
        </w:rPr>
        <w:t xml:space="preserve"> są niedopuszczalne.</w:t>
      </w:r>
    </w:p>
    <w:p w:rsidR="007F5D38" w:rsidRPr="007F5D38" w:rsidRDefault="007F5D38" w:rsidP="007F5D3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7F5D38">
        <w:rPr>
          <w:sz w:val="20"/>
          <w:szCs w:val="20"/>
        </w:rPr>
        <w:t>Szerokość lub głębokość uszkodzenia krawędzi lub naroży nie powinna być większa niż 0,6 cm.</w:t>
      </w:r>
    </w:p>
    <w:p w:rsidR="007F5D38" w:rsidRDefault="007F5D38" w:rsidP="007F5D38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7F5D38" w:rsidRPr="007F5D38" w:rsidRDefault="007F5D38" w:rsidP="007F5D38">
      <w:pPr>
        <w:autoSpaceDE w:val="0"/>
        <w:autoSpaceDN w:val="0"/>
        <w:adjustRightInd w:val="0"/>
        <w:rPr>
          <w:b/>
          <w:sz w:val="20"/>
          <w:szCs w:val="20"/>
        </w:rPr>
      </w:pPr>
      <w:r w:rsidRPr="007F5D38">
        <w:rPr>
          <w:b/>
          <w:bCs/>
          <w:sz w:val="20"/>
          <w:szCs w:val="20"/>
        </w:rPr>
        <w:t xml:space="preserve">2.2.4. </w:t>
      </w:r>
      <w:r w:rsidRPr="007F5D38">
        <w:rPr>
          <w:b/>
          <w:sz w:val="20"/>
          <w:szCs w:val="20"/>
        </w:rPr>
        <w:t>Kształt i wymiary kostki rzędowej</w:t>
      </w:r>
    </w:p>
    <w:p w:rsidR="007F5D38" w:rsidRPr="007F5D38" w:rsidRDefault="007F5D38" w:rsidP="007F5D38">
      <w:pPr>
        <w:autoSpaceDE w:val="0"/>
        <w:autoSpaceDN w:val="0"/>
        <w:adjustRightInd w:val="0"/>
        <w:rPr>
          <w:sz w:val="20"/>
          <w:szCs w:val="20"/>
        </w:rPr>
      </w:pPr>
      <w:r w:rsidRPr="007F5D38">
        <w:rPr>
          <w:sz w:val="20"/>
          <w:szCs w:val="20"/>
        </w:rPr>
        <w:t>Kostka rzędowa powinna mieć kształt zbliżony do prostopadłościanu o równoległej powierzchni dolnej do</w:t>
      </w:r>
    </w:p>
    <w:p w:rsidR="007F5D38" w:rsidRPr="007F5D38" w:rsidRDefault="007F5D38" w:rsidP="007F5D38">
      <w:pPr>
        <w:autoSpaceDE w:val="0"/>
        <w:autoSpaceDN w:val="0"/>
        <w:adjustRightInd w:val="0"/>
        <w:rPr>
          <w:sz w:val="20"/>
          <w:szCs w:val="20"/>
        </w:rPr>
      </w:pPr>
      <w:r w:rsidRPr="007F5D38">
        <w:rPr>
          <w:sz w:val="20"/>
          <w:szCs w:val="20"/>
        </w:rPr>
        <w:t>górnej. Cała bryła kostki powinna mieścić się w prostopadłościanie zbudowanym na powierzchni górnej jako</w:t>
      </w:r>
    </w:p>
    <w:p w:rsidR="007F5D38" w:rsidRPr="007F5D38" w:rsidRDefault="007F5D38" w:rsidP="007F5D38">
      <w:pPr>
        <w:autoSpaceDE w:val="0"/>
        <w:autoSpaceDN w:val="0"/>
        <w:adjustRightInd w:val="0"/>
        <w:rPr>
          <w:sz w:val="20"/>
          <w:szCs w:val="20"/>
        </w:rPr>
      </w:pPr>
      <w:r w:rsidRPr="007F5D38">
        <w:rPr>
          <w:sz w:val="20"/>
          <w:szCs w:val="20"/>
        </w:rPr>
        <w:t>podstawie.</w:t>
      </w:r>
    </w:p>
    <w:p w:rsidR="007F5D38" w:rsidRDefault="007F5D38" w:rsidP="007F5D38">
      <w:pPr>
        <w:rPr>
          <w:sz w:val="20"/>
          <w:szCs w:val="20"/>
        </w:rPr>
      </w:pPr>
      <w:r>
        <w:rPr>
          <w:sz w:val="20"/>
          <w:szCs w:val="20"/>
        </w:rPr>
        <w:tab/>
      </w:r>
      <w:r w:rsidRPr="007F5D38">
        <w:rPr>
          <w:sz w:val="20"/>
          <w:szCs w:val="20"/>
        </w:rPr>
        <w:t>Kształt kostki rzędowej przedstawia rysunek 2.</w:t>
      </w:r>
    </w:p>
    <w:p w:rsidR="007F5D38" w:rsidRDefault="007F5D38" w:rsidP="007F5D38">
      <w:pPr>
        <w:rPr>
          <w:sz w:val="20"/>
          <w:szCs w:val="20"/>
        </w:rPr>
      </w:pPr>
    </w:p>
    <w:p w:rsidR="007F5D38" w:rsidRDefault="007F5D38" w:rsidP="007F5D38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993780" cy="1339731"/>
            <wp:effectExtent l="19050" t="0" r="6470" b="0"/>
            <wp:docPr id="2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196" cy="134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D38" w:rsidRDefault="007F5D38" w:rsidP="007F5D38">
      <w:pPr>
        <w:rPr>
          <w:sz w:val="20"/>
          <w:szCs w:val="20"/>
        </w:rPr>
      </w:pPr>
    </w:p>
    <w:p w:rsidR="007F5D38" w:rsidRPr="007F5D38" w:rsidRDefault="007F5D38" w:rsidP="007F5D38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</w:r>
      <w:r w:rsidRPr="007F5D38">
        <w:rPr>
          <w:sz w:val="20"/>
          <w:szCs w:val="20"/>
        </w:rPr>
        <w:t>Rysunek 2. Kształt kostki rzędowej</w:t>
      </w:r>
    </w:p>
    <w:p w:rsidR="007F5D38" w:rsidRDefault="007F5D38" w:rsidP="007F5D38">
      <w:pPr>
        <w:autoSpaceDE w:val="0"/>
        <w:autoSpaceDN w:val="0"/>
        <w:adjustRightInd w:val="0"/>
        <w:rPr>
          <w:sz w:val="20"/>
          <w:szCs w:val="20"/>
        </w:rPr>
      </w:pPr>
    </w:p>
    <w:p w:rsidR="007F5D38" w:rsidRPr="007F5D38" w:rsidRDefault="007F5D38" w:rsidP="007F5D38">
      <w:pPr>
        <w:autoSpaceDE w:val="0"/>
        <w:autoSpaceDN w:val="0"/>
        <w:adjustRightInd w:val="0"/>
        <w:rPr>
          <w:sz w:val="20"/>
          <w:szCs w:val="20"/>
        </w:rPr>
      </w:pPr>
      <w:r w:rsidRPr="007F5D38">
        <w:rPr>
          <w:sz w:val="20"/>
          <w:szCs w:val="20"/>
        </w:rPr>
        <w:t>Wymagania dotyczące wymiarów kostki rzędowej przedstawia tablica 3.</w:t>
      </w:r>
    </w:p>
    <w:p w:rsidR="007F5D38" w:rsidRPr="007F5D38" w:rsidRDefault="007F5D38" w:rsidP="007F5D38">
      <w:pPr>
        <w:autoSpaceDE w:val="0"/>
        <w:autoSpaceDN w:val="0"/>
        <w:adjustRightInd w:val="0"/>
        <w:rPr>
          <w:sz w:val="20"/>
          <w:szCs w:val="20"/>
        </w:rPr>
      </w:pPr>
      <w:r w:rsidRPr="007F5D38">
        <w:rPr>
          <w:sz w:val="20"/>
          <w:szCs w:val="20"/>
        </w:rPr>
        <w:t>Uszkodzenia krawędzi i naroży kostki powinny być nie większe niż podane dla gatunku 2 i 3 kostki regularnej.</w:t>
      </w:r>
    </w:p>
    <w:p w:rsidR="007F5D38" w:rsidRPr="007F5D38" w:rsidRDefault="007F5D38" w:rsidP="007F5D38">
      <w:pPr>
        <w:autoSpaceDE w:val="0"/>
        <w:autoSpaceDN w:val="0"/>
        <w:adjustRightInd w:val="0"/>
        <w:rPr>
          <w:sz w:val="20"/>
          <w:szCs w:val="20"/>
        </w:rPr>
      </w:pPr>
      <w:r w:rsidRPr="007F5D38">
        <w:rPr>
          <w:sz w:val="20"/>
          <w:szCs w:val="20"/>
        </w:rPr>
        <w:t>Szerokość lub głębokość uszkodzenia krawędzi lub naroży nie powinna być większa niż 0,6 cm.</w:t>
      </w:r>
    </w:p>
    <w:p w:rsidR="007F5D38" w:rsidRDefault="007F5D38" w:rsidP="007F5D38">
      <w:pPr>
        <w:rPr>
          <w:sz w:val="20"/>
          <w:szCs w:val="20"/>
        </w:rPr>
      </w:pPr>
    </w:p>
    <w:p w:rsidR="007F5D38" w:rsidRPr="007F5D38" w:rsidRDefault="007F5D38" w:rsidP="007F5D38">
      <w:pPr>
        <w:rPr>
          <w:sz w:val="20"/>
          <w:szCs w:val="20"/>
        </w:rPr>
      </w:pPr>
      <w:r>
        <w:rPr>
          <w:sz w:val="20"/>
          <w:szCs w:val="20"/>
        </w:rPr>
        <w:tab/>
      </w:r>
      <w:r w:rsidRPr="007F5D38">
        <w:rPr>
          <w:sz w:val="20"/>
          <w:szCs w:val="20"/>
        </w:rPr>
        <w:t>Tablica 3. Wymiary kostki rzędowej oraz dopuszczalne odchyłki</w:t>
      </w:r>
    </w:p>
    <w:p w:rsidR="007F5D38" w:rsidRPr="007F5D38" w:rsidRDefault="007F5D38" w:rsidP="007F5D38">
      <w:pPr>
        <w:rPr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2518"/>
        <w:gridCol w:w="851"/>
        <w:gridCol w:w="850"/>
        <w:gridCol w:w="851"/>
        <w:gridCol w:w="850"/>
        <w:gridCol w:w="851"/>
        <w:gridCol w:w="850"/>
        <w:gridCol w:w="851"/>
        <w:gridCol w:w="816"/>
      </w:tblGrid>
      <w:tr w:rsidR="007F5D38" w:rsidTr="009A7E76">
        <w:tc>
          <w:tcPr>
            <w:tcW w:w="2518" w:type="dxa"/>
            <w:vMerge w:val="restart"/>
            <w:vAlign w:val="center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Wyszczególnienie</w:t>
            </w:r>
          </w:p>
        </w:tc>
        <w:tc>
          <w:tcPr>
            <w:tcW w:w="4253" w:type="dxa"/>
            <w:gridSpan w:val="5"/>
            <w:vAlign w:val="center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Wielkość [cm]</w:t>
            </w:r>
          </w:p>
        </w:tc>
        <w:tc>
          <w:tcPr>
            <w:tcW w:w="2517" w:type="dxa"/>
            <w:gridSpan w:val="3"/>
          </w:tcPr>
          <w:p w:rsidR="007F5D38" w:rsidRPr="00C357B0" w:rsidRDefault="007F5D38" w:rsidP="009A7E76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  <w:r w:rsidRPr="00C357B0">
              <w:rPr>
                <w:rFonts w:ascii="Times-Roman" w:hAnsi="Times-Roman" w:cs="Times-Roman"/>
                <w:sz w:val="20"/>
                <w:szCs w:val="20"/>
              </w:rPr>
              <w:t>Dopuszczalne odchyłki dla</w:t>
            </w:r>
          </w:p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 w:rsidRPr="00C357B0">
              <w:rPr>
                <w:rFonts w:ascii="Times-Roman" w:hAnsi="Times-Roman" w:cs="Times-Roman"/>
                <w:sz w:val="20"/>
                <w:szCs w:val="20"/>
              </w:rPr>
              <w:t>gatunku (cm)</w:t>
            </w:r>
          </w:p>
        </w:tc>
      </w:tr>
      <w:tr w:rsidR="007F5D38" w:rsidTr="009A7E76">
        <w:tc>
          <w:tcPr>
            <w:tcW w:w="2518" w:type="dxa"/>
            <w:vMerge/>
          </w:tcPr>
          <w:p w:rsidR="007F5D38" w:rsidRPr="00C357B0" w:rsidRDefault="007F5D38" w:rsidP="009A7E7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2</w:t>
            </w:r>
          </w:p>
        </w:tc>
        <w:tc>
          <w:tcPr>
            <w:tcW w:w="816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3</w:t>
            </w:r>
          </w:p>
        </w:tc>
      </w:tr>
      <w:tr w:rsidR="007F5D38" w:rsidTr="009A7E76">
        <w:tc>
          <w:tcPr>
            <w:tcW w:w="2518" w:type="dxa"/>
          </w:tcPr>
          <w:p w:rsidR="007F5D38" w:rsidRPr="00C357B0" w:rsidRDefault="007F5D38" w:rsidP="009A7E76">
            <w:pPr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Wymiar a</w:t>
            </w:r>
          </w:p>
        </w:tc>
        <w:tc>
          <w:tcPr>
            <w:tcW w:w="851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±0,5</w:t>
            </w:r>
          </w:p>
        </w:tc>
        <w:tc>
          <w:tcPr>
            <w:tcW w:w="851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±0,7</w:t>
            </w:r>
          </w:p>
        </w:tc>
        <w:tc>
          <w:tcPr>
            <w:tcW w:w="816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±1,0</w:t>
            </w:r>
          </w:p>
        </w:tc>
      </w:tr>
      <w:tr w:rsidR="007F5D38" w:rsidTr="009A7E76">
        <w:tc>
          <w:tcPr>
            <w:tcW w:w="2518" w:type="dxa"/>
          </w:tcPr>
          <w:p w:rsidR="007F5D38" w:rsidRPr="00C357B0" w:rsidRDefault="007F5D38" w:rsidP="009A7E76">
            <w:pPr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Wymiar b</w:t>
            </w:r>
          </w:p>
        </w:tc>
        <w:tc>
          <w:tcPr>
            <w:tcW w:w="851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</w:t>
            </w:r>
          </w:p>
        </w:tc>
        <w:tc>
          <w:tcPr>
            <w:tcW w:w="850" w:type="dxa"/>
          </w:tcPr>
          <w:p w:rsidR="007F5D38" w:rsidRPr="00C357B0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12-24</w:t>
            </w:r>
          </w:p>
        </w:tc>
        <w:tc>
          <w:tcPr>
            <w:tcW w:w="851" w:type="dxa"/>
          </w:tcPr>
          <w:p w:rsidR="007F5D38" w:rsidRPr="00C357B0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14-28</w:t>
            </w:r>
          </w:p>
        </w:tc>
        <w:tc>
          <w:tcPr>
            <w:tcW w:w="850" w:type="dxa"/>
          </w:tcPr>
          <w:p w:rsidR="007F5D38" w:rsidRPr="00C357B0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16-32</w:t>
            </w:r>
          </w:p>
        </w:tc>
        <w:tc>
          <w:tcPr>
            <w:tcW w:w="851" w:type="dxa"/>
          </w:tcPr>
          <w:p w:rsidR="007F5D38" w:rsidRPr="00C357B0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18-36</w:t>
            </w:r>
          </w:p>
        </w:tc>
        <w:tc>
          <w:tcPr>
            <w:tcW w:w="850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±0,7</w:t>
            </w:r>
          </w:p>
        </w:tc>
        <w:tc>
          <w:tcPr>
            <w:tcW w:w="851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±1,0</w:t>
            </w:r>
          </w:p>
        </w:tc>
        <w:tc>
          <w:tcPr>
            <w:tcW w:w="816" w:type="dxa"/>
          </w:tcPr>
          <w:p w:rsidR="007F5D38" w:rsidRPr="00C357B0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±1,2</w:t>
            </w:r>
          </w:p>
        </w:tc>
      </w:tr>
      <w:tr w:rsidR="007F5D38" w:rsidTr="009A7E76">
        <w:tc>
          <w:tcPr>
            <w:tcW w:w="2518" w:type="dxa"/>
          </w:tcPr>
          <w:p w:rsidR="007F5D38" w:rsidRPr="00C357B0" w:rsidRDefault="007F5D38" w:rsidP="009A7E7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57B0">
              <w:rPr>
                <w:sz w:val="20"/>
                <w:szCs w:val="20"/>
              </w:rPr>
              <w:t>Stosunek pola powierzchni dolnej (stopki) do górnej (czoła), nie mniejszy niż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7F5D38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851" w:type="dxa"/>
            <w:vAlign w:val="center"/>
          </w:tcPr>
          <w:p w:rsidR="007F5D38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816" w:type="dxa"/>
            <w:vAlign w:val="center"/>
          </w:tcPr>
          <w:p w:rsidR="007F5D38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7F5D38" w:rsidTr="009A7E76">
        <w:tc>
          <w:tcPr>
            <w:tcW w:w="2518" w:type="dxa"/>
          </w:tcPr>
          <w:p w:rsidR="007F5D38" w:rsidRPr="007F5D38" w:rsidRDefault="007F5D38" w:rsidP="009A7E76">
            <w:p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7F5D38">
              <w:rPr>
                <w:sz w:val="18"/>
                <w:szCs w:val="20"/>
              </w:rPr>
              <w:t>Nierówności powierzchni górnej (czoła), nie większe niż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±0,4</w:t>
            </w:r>
          </w:p>
        </w:tc>
        <w:tc>
          <w:tcPr>
            <w:tcW w:w="851" w:type="dxa"/>
            <w:vAlign w:val="center"/>
          </w:tcPr>
          <w:p w:rsidR="007F5D38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±0,6</w:t>
            </w:r>
          </w:p>
        </w:tc>
        <w:tc>
          <w:tcPr>
            <w:tcW w:w="816" w:type="dxa"/>
            <w:vAlign w:val="center"/>
          </w:tcPr>
          <w:p w:rsidR="007F5D38" w:rsidRDefault="007F5D38" w:rsidP="007F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±0,8</w:t>
            </w:r>
          </w:p>
        </w:tc>
      </w:tr>
      <w:tr w:rsidR="007F5D38" w:rsidTr="009A7E76">
        <w:tc>
          <w:tcPr>
            <w:tcW w:w="2518" w:type="dxa"/>
          </w:tcPr>
          <w:p w:rsidR="007F5D38" w:rsidRPr="007F5D38" w:rsidRDefault="007F5D38" w:rsidP="009A7E7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5D38">
              <w:rPr>
                <w:sz w:val="20"/>
                <w:szCs w:val="20"/>
              </w:rPr>
              <w:t>Pęknięcia kostki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17" w:type="dxa"/>
            <w:gridSpan w:val="3"/>
          </w:tcPr>
          <w:p w:rsidR="007F5D38" w:rsidRDefault="007F5D38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niedopuszczalne</w:t>
            </w:r>
          </w:p>
        </w:tc>
      </w:tr>
    </w:tbl>
    <w:p w:rsidR="009A7E76" w:rsidRPr="009A7E76" w:rsidRDefault="009A7E76" w:rsidP="009A7E76">
      <w:pPr>
        <w:autoSpaceDE w:val="0"/>
        <w:autoSpaceDN w:val="0"/>
        <w:adjustRightInd w:val="0"/>
        <w:rPr>
          <w:rFonts w:ascii="Times-Roman" w:hAnsi="Times-Roman" w:cs="Times-Roman"/>
          <w:sz w:val="20"/>
          <w:szCs w:val="20"/>
        </w:rPr>
      </w:pPr>
      <w:r w:rsidRPr="009A7E76">
        <w:rPr>
          <w:rFonts w:ascii="Times-Bold" w:hAnsi="Times-Bold" w:cs="Times-Bold"/>
          <w:bCs/>
          <w:sz w:val="20"/>
          <w:szCs w:val="20"/>
        </w:rPr>
        <w:t xml:space="preserve">2.2.5. </w:t>
      </w:r>
      <w:r w:rsidRPr="009A7E76">
        <w:rPr>
          <w:rFonts w:ascii="Times-Roman" w:hAnsi="Times-Roman" w:cs="Times-Roman"/>
          <w:sz w:val="20"/>
          <w:szCs w:val="20"/>
        </w:rPr>
        <w:t>Kształt i wymiary kostki nieregularnej</w:t>
      </w:r>
    </w:p>
    <w:p w:rsidR="007F5D38" w:rsidRPr="007F5D38" w:rsidRDefault="009A7E76" w:rsidP="009A7E76">
      <w:pPr>
        <w:autoSpaceDE w:val="0"/>
        <w:autoSpaceDN w:val="0"/>
        <w:adjustRightInd w:val="0"/>
        <w:ind w:right="-426"/>
        <w:rPr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>Kostka nieregularna powinna mie</w:t>
      </w:r>
      <w:r>
        <w:rPr>
          <w:rFonts w:ascii="TimesNewRoman" w:hAnsi="TimesNewRoman" w:cs="TimesNewRoman"/>
          <w:sz w:val="20"/>
          <w:szCs w:val="20"/>
        </w:rPr>
        <w:t xml:space="preserve">ć </w:t>
      </w:r>
      <w:r>
        <w:rPr>
          <w:rFonts w:ascii="Times-Roman" w:hAnsi="Times-Roman" w:cs="Times-Roman"/>
          <w:sz w:val="20"/>
          <w:szCs w:val="20"/>
        </w:rPr>
        <w:t>kształt zbli</w:t>
      </w:r>
      <w:r>
        <w:rPr>
          <w:rFonts w:ascii="TimesNewRoman" w:hAnsi="TimesNewRoman" w:cs="TimesNewRoman"/>
          <w:sz w:val="20"/>
          <w:szCs w:val="20"/>
        </w:rPr>
        <w:t>ż</w:t>
      </w:r>
      <w:r>
        <w:rPr>
          <w:rFonts w:ascii="Times-Roman" w:hAnsi="Times-Roman" w:cs="Times-Roman"/>
          <w:sz w:val="20"/>
          <w:szCs w:val="20"/>
        </w:rPr>
        <w:t>ony do prostopadło</w:t>
      </w:r>
      <w:r>
        <w:rPr>
          <w:rFonts w:ascii="TimesNewRoman" w:hAnsi="TimesNewRoman" w:cs="TimesNewRoman"/>
          <w:sz w:val="20"/>
          <w:szCs w:val="20"/>
        </w:rPr>
        <w:t>ś</w:t>
      </w:r>
      <w:r>
        <w:rPr>
          <w:rFonts w:ascii="Times-Roman" w:hAnsi="Times-Roman" w:cs="Times-Roman"/>
          <w:sz w:val="20"/>
          <w:szCs w:val="20"/>
        </w:rPr>
        <w:t>cianu. Kształt kostki nieregularnej przedstawia rysunek 3.</w:t>
      </w:r>
    </w:p>
    <w:p w:rsidR="007F5D38" w:rsidRDefault="007F5D38" w:rsidP="007F5D38">
      <w:pPr>
        <w:rPr>
          <w:sz w:val="20"/>
          <w:szCs w:val="20"/>
        </w:rPr>
      </w:pPr>
    </w:p>
    <w:p w:rsidR="007F5D38" w:rsidRDefault="009A7E76" w:rsidP="007F5D38">
      <w:pPr>
        <w:rPr>
          <w:sz w:val="20"/>
          <w:szCs w:val="20"/>
        </w:rPr>
      </w:pPr>
      <w:r w:rsidRPr="009A7E76">
        <w:rPr>
          <w:noProof/>
          <w:sz w:val="20"/>
          <w:szCs w:val="20"/>
        </w:rPr>
        <w:drawing>
          <wp:inline distT="0" distB="0" distL="0" distR="0">
            <wp:extent cx="1993780" cy="1339731"/>
            <wp:effectExtent l="19050" t="0" r="6470" b="0"/>
            <wp:docPr id="30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196" cy="134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D38" w:rsidRDefault="007F5D38" w:rsidP="007F5D38">
      <w:pPr>
        <w:rPr>
          <w:sz w:val="20"/>
          <w:szCs w:val="20"/>
        </w:rPr>
      </w:pPr>
    </w:p>
    <w:p w:rsidR="009A7E76" w:rsidRPr="009A7E76" w:rsidRDefault="009A7E76" w:rsidP="009A7E76">
      <w:pPr>
        <w:autoSpaceDE w:val="0"/>
        <w:autoSpaceDN w:val="0"/>
        <w:adjustRightInd w:val="0"/>
        <w:rPr>
          <w:sz w:val="20"/>
          <w:szCs w:val="20"/>
        </w:rPr>
      </w:pPr>
      <w:r w:rsidRPr="009A7E76">
        <w:rPr>
          <w:sz w:val="20"/>
          <w:szCs w:val="20"/>
        </w:rPr>
        <w:tab/>
        <w:t>Rysunek 3. Kształt kostki nieregularnej</w:t>
      </w:r>
    </w:p>
    <w:p w:rsidR="009A7E76" w:rsidRPr="009A7E76" w:rsidRDefault="009A7E76" w:rsidP="009A7E76">
      <w:pPr>
        <w:autoSpaceDE w:val="0"/>
        <w:autoSpaceDN w:val="0"/>
        <w:adjustRightInd w:val="0"/>
        <w:rPr>
          <w:sz w:val="20"/>
          <w:szCs w:val="20"/>
        </w:rPr>
      </w:pPr>
      <w:r w:rsidRPr="009A7E76">
        <w:rPr>
          <w:sz w:val="20"/>
          <w:szCs w:val="20"/>
        </w:rPr>
        <w:t>Wymagania dotyczące wymiarów kostki nieregularnej przedstawia tablica 4.</w:t>
      </w:r>
    </w:p>
    <w:p w:rsidR="009A7E76" w:rsidRPr="009A7E76" w:rsidRDefault="009A7E76" w:rsidP="009A7E76">
      <w:pPr>
        <w:autoSpaceDE w:val="0"/>
        <w:autoSpaceDN w:val="0"/>
        <w:adjustRightInd w:val="0"/>
        <w:rPr>
          <w:sz w:val="20"/>
          <w:szCs w:val="20"/>
        </w:rPr>
      </w:pPr>
      <w:r w:rsidRPr="009A7E76">
        <w:rPr>
          <w:sz w:val="20"/>
          <w:szCs w:val="20"/>
        </w:rPr>
        <w:t>Uszkodzenie krawędzi powierzchni górnej (czoła) oraz ich szerokość i głębokość nie powinny być większe niż</w:t>
      </w:r>
    </w:p>
    <w:p w:rsidR="009A7E76" w:rsidRPr="009A7E76" w:rsidRDefault="009A7E76" w:rsidP="009A7E76">
      <w:pPr>
        <w:autoSpaceDE w:val="0"/>
        <w:autoSpaceDN w:val="0"/>
        <w:adjustRightInd w:val="0"/>
        <w:rPr>
          <w:sz w:val="20"/>
          <w:szCs w:val="20"/>
        </w:rPr>
      </w:pPr>
      <w:r w:rsidRPr="009A7E76">
        <w:rPr>
          <w:sz w:val="20"/>
          <w:szCs w:val="20"/>
        </w:rPr>
        <w:t>podane dla gatunku 2 i 3 kostki regularnej.</w:t>
      </w:r>
    </w:p>
    <w:p w:rsidR="009A7E76" w:rsidRDefault="009A7E76" w:rsidP="009A7E76">
      <w:pPr>
        <w:autoSpaceDE w:val="0"/>
        <w:autoSpaceDN w:val="0"/>
        <w:adjustRightInd w:val="0"/>
        <w:rPr>
          <w:sz w:val="20"/>
          <w:szCs w:val="20"/>
        </w:rPr>
      </w:pPr>
      <w:r w:rsidRPr="009A7E76">
        <w:rPr>
          <w:sz w:val="20"/>
          <w:szCs w:val="20"/>
        </w:rPr>
        <w:t>Dopuszcza się uszkodzenie jednego naroża powierzchni górnej kostki o głębokości nie większej niż 0,6 cm.</w:t>
      </w:r>
    </w:p>
    <w:p w:rsidR="009A7E76" w:rsidRPr="009A7E76" w:rsidRDefault="009A7E76" w:rsidP="009A7E76">
      <w:pPr>
        <w:autoSpaceDE w:val="0"/>
        <w:autoSpaceDN w:val="0"/>
        <w:adjustRightInd w:val="0"/>
        <w:rPr>
          <w:sz w:val="20"/>
          <w:szCs w:val="20"/>
        </w:rPr>
      </w:pPr>
    </w:p>
    <w:p w:rsidR="007F5D38" w:rsidRPr="009A7E76" w:rsidRDefault="009A7E76" w:rsidP="009A7E76">
      <w:pPr>
        <w:rPr>
          <w:sz w:val="20"/>
          <w:szCs w:val="20"/>
        </w:rPr>
      </w:pPr>
      <w:r>
        <w:rPr>
          <w:sz w:val="20"/>
          <w:szCs w:val="20"/>
        </w:rPr>
        <w:tab/>
      </w:r>
      <w:r w:rsidRPr="009A7E76">
        <w:rPr>
          <w:sz w:val="20"/>
          <w:szCs w:val="20"/>
        </w:rPr>
        <w:t>Tablica 4. Wymiary kostki nieregularnej oraz dopuszczalne odchyłki</w:t>
      </w:r>
    </w:p>
    <w:p w:rsidR="007F5D38" w:rsidRDefault="007F5D38" w:rsidP="007F5D38">
      <w:pPr>
        <w:rPr>
          <w:sz w:val="20"/>
          <w:szCs w:val="20"/>
        </w:rPr>
      </w:pPr>
    </w:p>
    <w:p w:rsidR="007F5D38" w:rsidRDefault="007F5D38" w:rsidP="007F5D38">
      <w:pPr>
        <w:rPr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3369"/>
        <w:gridCol w:w="850"/>
        <w:gridCol w:w="851"/>
        <w:gridCol w:w="850"/>
        <w:gridCol w:w="851"/>
        <w:gridCol w:w="850"/>
        <w:gridCol w:w="851"/>
        <w:gridCol w:w="816"/>
      </w:tblGrid>
      <w:tr w:rsidR="009A7E76" w:rsidTr="009A7E76">
        <w:tc>
          <w:tcPr>
            <w:tcW w:w="3369" w:type="dxa"/>
            <w:vMerge w:val="restart"/>
            <w:vAlign w:val="center"/>
          </w:tcPr>
          <w:p w:rsidR="009A7E76" w:rsidRPr="009A7E76" w:rsidRDefault="009A7E76" w:rsidP="009A7E76">
            <w:pPr>
              <w:jc w:val="center"/>
              <w:rPr>
                <w:sz w:val="20"/>
                <w:szCs w:val="20"/>
              </w:rPr>
            </w:pPr>
            <w:r w:rsidRPr="009A7E76">
              <w:rPr>
                <w:sz w:val="20"/>
                <w:szCs w:val="20"/>
              </w:rPr>
              <w:t>Wyszczególnienie</w:t>
            </w:r>
          </w:p>
        </w:tc>
        <w:tc>
          <w:tcPr>
            <w:tcW w:w="3402" w:type="dxa"/>
            <w:gridSpan w:val="4"/>
            <w:vAlign w:val="center"/>
          </w:tcPr>
          <w:p w:rsidR="009A7E76" w:rsidRPr="009A7E76" w:rsidRDefault="009A7E76" w:rsidP="009A7E76">
            <w:pPr>
              <w:jc w:val="center"/>
              <w:rPr>
                <w:sz w:val="20"/>
                <w:szCs w:val="20"/>
              </w:rPr>
            </w:pPr>
            <w:r w:rsidRPr="009A7E76">
              <w:rPr>
                <w:sz w:val="20"/>
                <w:szCs w:val="20"/>
              </w:rPr>
              <w:t>Wielkość [cm]</w:t>
            </w:r>
          </w:p>
        </w:tc>
        <w:tc>
          <w:tcPr>
            <w:tcW w:w="2517" w:type="dxa"/>
            <w:gridSpan w:val="3"/>
          </w:tcPr>
          <w:p w:rsidR="009A7E76" w:rsidRDefault="009A7E76" w:rsidP="009A7E76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20"/>
                <w:szCs w:val="20"/>
              </w:rPr>
            </w:pPr>
            <w:r w:rsidRPr="00C357B0">
              <w:rPr>
                <w:rFonts w:ascii="Times-Roman" w:hAnsi="Times-Roman" w:cs="Times-Roman"/>
                <w:sz w:val="20"/>
                <w:szCs w:val="20"/>
              </w:rPr>
              <w:t xml:space="preserve">Dopuszczalne odchyłki </w:t>
            </w:r>
          </w:p>
          <w:p w:rsidR="009A7E76" w:rsidRPr="00C357B0" w:rsidRDefault="009A7E76" w:rsidP="009A7E7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57B0">
              <w:rPr>
                <w:rFonts w:ascii="Times-Roman" w:hAnsi="Times-Roman" w:cs="Times-Roman"/>
                <w:sz w:val="20"/>
                <w:szCs w:val="20"/>
              </w:rPr>
              <w:t>dla</w:t>
            </w:r>
            <w:r>
              <w:rPr>
                <w:rFonts w:ascii="Times-Roman" w:hAnsi="Times-Roman" w:cs="Times-Roman"/>
                <w:sz w:val="20"/>
                <w:szCs w:val="20"/>
              </w:rPr>
              <w:t xml:space="preserve"> </w:t>
            </w:r>
            <w:r w:rsidRPr="00C357B0">
              <w:rPr>
                <w:rFonts w:ascii="Times-Roman" w:hAnsi="Times-Roman" w:cs="Times-Roman"/>
                <w:sz w:val="20"/>
                <w:szCs w:val="20"/>
              </w:rPr>
              <w:t>gatunku (cm)</w:t>
            </w:r>
          </w:p>
        </w:tc>
      </w:tr>
      <w:tr w:rsidR="009A7E76" w:rsidTr="009A7E76">
        <w:tc>
          <w:tcPr>
            <w:tcW w:w="3369" w:type="dxa"/>
            <w:vMerge/>
          </w:tcPr>
          <w:p w:rsidR="009A7E76" w:rsidRPr="009A7E76" w:rsidRDefault="009A7E76" w:rsidP="007F5D3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A7E76" w:rsidRPr="009A7E76" w:rsidRDefault="009A7E76" w:rsidP="009A7E76">
            <w:pPr>
              <w:jc w:val="center"/>
              <w:rPr>
                <w:sz w:val="20"/>
                <w:szCs w:val="20"/>
              </w:rPr>
            </w:pPr>
            <w:r w:rsidRPr="009A7E76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9A7E76" w:rsidRPr="009A7E76" w:rsidRDefault="009A7E76" w:rsidP="009A7E76">
            <w:pPr>
              <w:jc w:val="center"/>
              <w:rPr>
                <w:sz w:val="20"/>
                <w:szCs w:val="20"/>
              </w:rPr>
            </w:pPr>
            <w:r w:rsidRPr="009A7E76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9A7E76" w:rsidRPr="009A7E76" w:rsidRDefault="009A7E76" w:rsidP="009A7E76">
            <w:pPr>
              <w:jc w:val="center"/>
              <w:rPr>
                <w:sz w:val="20"/>
                <w:szCs w:val="20"/>
              </w:rPr>
            </w:pPr>
            <w:r w:rsidRPr="009A7E76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9A7E76" w:rsidRPr="009A7E76" w:rsidRDefault="009A7E76" w:rsidP="009A7E76">
            <w:pPr>
              <w:jc w:val="center"/>
              <w:rPr>
                <w:sz w:val="20"/>
                <w:szCs w:val="20"/>
              </w:rPr>
            </w:pPr>
            <w:r w:rsidRPr="009A7E76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9A7E76" w:rsidRPr="009A7E76" w:rsidRDefault="009A7E76" w:rsidP="009A7E76">
            <w:pPr>
              <w:jc w:val="center"/>
              <w:rPr>
                <w:sz w:val="20"/>
                <w:szCs w:val="20"/>
              </w:rPr>
            </w:pPr>
            <w:r w:rsidRPr="009A7E7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A7E76" w:rsidRPr="009A7E76" w:rsidRDefault="009A7E76" w:rsidP="009A7E76">
            <w:pPr>
              <w:jc w:val="center"/>
              <w:rPr>
                <w:sz w:val="20"/>
                <w:szCs w:val="20"/>
              </w:rPr>
            </w:pPr>
            <w:r w:rsidRPr="009A7E76">
              <w:rPr>
                <w:sz w:val="20"/>
                <w:szCs w:val="20"/>
              </w:rPr>
              <w:t>2</w:t>
            </w:r>
          </w:p>
        </w:tc>
        <w:tc>
          <w:tcPr>
            <w:tcW w:w="816" w:type="dxa"/>
          </w:tcPr>
          <w:p w:rsidR="009A7E76" w:rsidRPr="009A7E76" w:rsidRDefault="009A7E76" w:rsidP="009A7E76">
            <w:pPr>
              <w:jc w:val="center"/>
              <w:rPr>
                <w:sz w:val="20"/>
                <w:szCs w:val="20"/>
              </w:rPr>
            </w:pPr>
            <w:r w:rsidRPr="009A7E76">
              <w:rPr>
                <w:sz w:val="20"/>
                <w:szCs w:val="20"/>
              </w:rPr>
              <w:t>3</w:t>
            </w:r>
          </w:p>
        </w:tc>
      </w:tr>
      <w:tr w:rsidR="009A7E76" w:rsidTr="009A7E76">
        <w:tc>
          <w:tcPr>
            <w:tcW w:w="3369" w:type="dxa"/>
          </w:tcPr>
          <w:p w:rsidR="009A7E76" w:rsidRPr="009A7E76" w:rsidRDefault="009A7E76" w:rsidP="007F5D38">
            <w:pPr>
              <w:rPr>
                <w:sz w:val="20"/>
                <w:szCs w:val="20"/>
              </w:rPr>
            </w:pPr>
            <w:r w:rsidRPr="009A7E76">
              <w:rPr>
                <w:sz w:val="20"/>
                <w:szCs w:val="20"/>
              </w:rPr>
              <w:t>Wymiar a</w:t>
            </w:r>
          </w:p>
        </w:tc>
        <w:tc>
          <w:tcPr>
            <w:tcW w:w="850" w:type="dxa"/>
          </w:tcPr>
          <w:p w:rsidR="009A7E76" w:rsidRPr="009A7E76" w:rsidRDefault="009A7E76" w:rsidP="009A7E76">
            <w:pPr>
              <w:jc w:val="center"/>
              <w:rPr>
                <w:sz w:val="20"/>
                <w:szCs w:val="20"/>
              </w:rPr>
            </w:pPr>
            <w:r w:rsidRPr="009A7E76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9A7E76" w:rsidRPr="009A7E76" w:rsidRDefault="009A7E76" w:rsidP="009A7E76">
            <w:pPr>
              <w:jc w:val="center"/>
              <w:rPr>
                <w:sz w:val="20"/>
                <w:szCs w:val="20"/>
              </w:rPr>
            </w:pPr>
            <w:r w:rsidRPr="009A7E76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9A7E76" w:rsidRPr="009A7E76" w:rsidRDefault="009A7E76" w:rsidP="009A7E76">
            <w:pPr>
              <w:jc w:val="center"/>
              <w:rPr>
                <w:sz w:val="20"/>
                <w:szCs w:val="20"/>
              </w:rPr>
            </w:pPr>
            <w:r w:rsidRPr="009A7E76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9A7E76" w:rsidRPr="009A7E76" w:rsidRDefault="009A7E76" w:rsidP="009A7E76">
            <w:pPr>
              <w:jc w:val="center"/>
              <w:rPr>
                <w:sz w:val="20"/>
                <w:szCs w:val="20"/>
              </w:rPr>
            </w:pPr>
            <w:r w:rsidRPr="009A7E76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9A7E76" w:rsidRDefault="009A7E76" w:rsidP="009A7E7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>±1,0</w:t>
            </w:r>
          </w:p>
        </w:tc>
        <w:tc>
          <w:tcPr>
            <w:tcW w:w="851" w:type="dxa"/>
          </w:tcPr>
          <w:p w:rsidR="009A7E76" w:rsidRDefault="009A7E76" w:rsidP="009A7E7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>±1,0</w:t>
            </w:r>
          </w:p>
        </w:tc>
        <w:tc>
          <w:tcPr>
            <w:tcW w:w="816" w:type="dxa"/>
          </w:tcPr>
          <w:p w:rsidR="009A7E76" w:rsidRDefault="009A7E76" w:rsidP="009A7E76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>±1,0</w:t>
            </w:r>
          </w:p>
        </w:tc>
      </w:tr>
      <w:tr w:rsidR="009A7E76" w:rsidTr="00C46BF5">
        <w:tc>
          <w:tcPr>
            <w:tcW w:w="3369" w:type="dxa"/>
          </w:tcPr>
          <w:p w:rsidR="009A7E76" w:rsidRPr="00C46BF5" w:rsidRDefault="009A7E76" w:rsidP="009A7E76">
            <w:pPr>
              <w:autoSpaceDE w:val="0"/>
              <w:autoSpaceDN w:val="0"/>
              <w:adjustRightInd w:val="0"/>
              <w:rPr>
                <w:color w:val="0000FF"/>
                <w:sz w:val="18"/>
                <w:szCs w:val="20"/>
              </w:rPr>
            </w:pPr>
            <w:r w:rsidRPr="00C46BF5">
              <w:rPr>
                <w:sz w:val="18"/>
                <w:szCs w:val="20"/>
              </w:rPr>
              <w:t>Stosunek pola powierzchni dolnej (stopki) do górnej (czoła), w cm, nie mniejszy niż</w:t>
            </w:r>
          </w:p>
        </w:tc>
        <w:tc>
          <w:tcPr>
            <w:tcW w:w="850" w:type="dxa"/>
            <w:vAlign w:val="center"/>
          </w:tcPr>
          <w:p w:rsidR="009A7E76" w:rsidRDefault="009A7E76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A7E76" w:rsidRDefault="009A7E76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9A7E76" w:rsidRDefault="009A7E76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A7E76" w:rsidRDefault="009A7E76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9A7E76" w:rsidRPr="00C46BF5" w:rsidRDefault="00C46BF5" w:rsidP="00C46BF5">
            <w:pPr>
              <w:jc w:val="center"/>
              <w:rPr>
                <w:sz w:val="20"/>
                <w:szCs w:val="20"/>
              </w:rPr>
            </w:pPr>
            <w:r w:rsidRPr="00C46BF5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  <w:vAlign w:val="center"/>
          </w:tcPr>
          <w:p w:rsidR="009A7E76" w:rsidRPr="00C46BF5" w:rsidRDefault="00C46BF5" w:rsidP="00C46BF5">
            <w:pPr>
              <w:jc w:val="center"/>
              <w:rPr>
                <w:sz w:val="20"/>
                <w:szCs w:val="20"/>
              </w:rPr>
            </w:pPr>
            <w:r w:rsidRPr="00C46BF5">
              <w:rPr>
                <w:sz w:val="20"/>
                <w:szCs w:val="20"/>
              </w:rPr>
              <w:t>0,6</w:t>
            </w:r>
          </w:p>
        </w:tc>
        <w:tc>
          <w:tcPr>
            <w:tcW w:w="816" w:type="dxa"/>
            <w:vAlign w:val="center"/>
          </w:tcPr>
          <w:p w:rsidR="009A7E76" w:rsidRPr="00C46BF5" w:rsidRDefault="00C46BF5" w:rsidP="00C46BF5">
            <w:pPr>
              <w:jc w:val="center"/>
              <w:rPr>
                <w:sz w:val="20"/>
                <w:szCs w:val="20"/>
              </w:rPr>
            </w:pPr>
            <w:r w:rsidRPr="00C46BF5">
              <w:rPr>
                <w:sz w:val="20"/>
                <w:szCs w:val="20"/>
              </w:rPr>
              <w:t>0,5</w:t>
            </w:r>
          </w:p>
        </w:tc>
      </w:tr>
      <w:tr w:rsidR="009A7E76" w:rsidTr="00C46BF5">
        <w:tc>
          <w:tcPr>
            <w:tcW w:w="3369" w:type="dxa"/>
          </w:tcPr>
          <w:p w:rsidR="009A7E76" w:rsidRPr="009A7E76" w:rsidRDefault="009A7E76" w:rsidP="009A7E76">
            <w:pPr>
              <w:autoSpaceDE w:val="0"/>
              <w:autoSpaceDN w:val="0"/>
              <w:adjustRightInd w:val="0"/>
              <w:rPr>
                <w:color w:val="0000FF"/>
                <w:sz w:val="20"/>
                <w:szCs w:val="20"/>
              </w:rPr>
            </w:pPr>
            <w:r w:rsidRPr="009A7E76">
              <w:rPr>
                <w:sz w:val="20"/>
                <w:szCs w:val="20"/>
              </w:rPr>
              <w:t>Nierówności powierzchni górnej (czoła),w cm, nie większe niż</w:t>
            </w:r>
          </w:p>
        </w:tc>
        <w:tc>
          <w:tcPr>
            <w:tcW w:w="850" w:type="dxa"/>
            <w:vAlign w:val="center"/>
          </w:tcPr>
          <w:p w:rsidR="009A7E76" w:rsidRDefault="009A7E76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A7E76" w:rsidRDefault="009A7E76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9A7E76" w:rsidRDefault="009A7E76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A7E76" w:rsidRDefault="009A7E76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9A7E76" w:rsidRPr="00C46BF5" w:rsidRDefault="00C46BF5" w:rsidP="00C46BF5">
            <w:pPr>
              <w:jc w:val="center"/>
              <w:rPr>
                <w:sz w:val="20"/>
                <w:szCs w:val="20"/>
              </w:rPr>
            </w:pPr>
            <w:r w:rsidRPr="00C46BF5">
              <w:rPr>
                <w:sz w:val="20"/>
                <w:szCs w:val="20"/>
              </w:rPr>
              <w:t>±0,4</w:t>
            </w:r>
          </w:p>
        </w:tc>
        <w:tc>
          <w:tcPr>
            <w:tcW w:w="851" w:type="dxa"/>
            <w:vAlign w:val="center"/>
          </w:tcPr>
          <w:p w:rsidR="009A7E76" w:rsidRPr="00C46BF5" w:rsidRDefault="00C46BF5" w:rsidP="00C46BF5">
            <w:pPr>
              <w:jc w:val="center"/>
              <w:rPr>
                <w:sz w:val="20"/>
                <w:szCs w:val="20"/>
              </w:rPr>
            </w:pPr>
            <w:r w:rsidRPr="00C46BF5">
              <w:rPr>
                <w:sz w:val="20"/>
                <w:szCs w:val="20"/>
              </w:rPr>
              <w:t>±0,6</w:t>
            </w:r>
          </w:p>
        </w:tc>
        <w:tc>
          <w:tcPr>
            <w:tcW w:w="816" w:type="dxa"/>
            <w:vAlign w:val="center"/>
          </w:tcPr>
          <w:p w:rsidR="009A7E76" w:rsidRPr="00C46BF5" w:rsidRDefault="00C46BF5" w:rsidP="00C46BF5">
            <w:pPr>
              <w:jc w:val="center"/>
              <w:rPr>
                <w:sz w:val="20"/>
                <w:szCs w:val="20"/>
              </w:rPr>
            </w:pPr>
            <w:r w:rsidRPr="00C46BF5">
              <w:rPr>
                <w:sz w:val="20"/>
                <w:szCs w:val="20"/>
              </w:rPr>
              <w:t>±0,8</w:t>
            </w:r>
          </w:p>
        </w:tc>
      </w:tr>
      <w:tr w:rsidR="009A7E76" w:rsidTr="00C46BF5">
        <w:tc>
          <w:tcPr>
            <w:tcW w:w="3369" w:type="dxa"/>
          </w:tcPr>
          <w:p w:rsidR="009A7E76" w:rsidRPr="009A7E76" w:rsidRDefault="009A7E76" w:rsidP="009A7E76">
            <w:pPr>
              <w:autoSpaceDE w:val="0"/>
              <w:autoSpaceDN w:val="0"/>
              <w:adjustRightInd w:val="0"/>
              <w:rPr>
                <w:color w:val="0000FF"/>
                <w:sz w:val="20"/>
                <w:szCs w:val="20"/>
              </w:rPr>
            </w:pPr>
            <w:r w:rsidRPr="009A7E76">
              <w:rPr>
                <w:sz w:val="20"/>
                <w:szCs w:val="20"/>
              </w:rPr>
              <w:t>Wypukłość powierzchni bocznej, w cm, nie większa niż</w:t>
            </w:r>
          </w:p>
        </w:tc>
        <w:tc>
          <w:tcPr>
            <w:tcW w:w="850" w:type="dxa"/>
            <w:vAlign w:val="center"/>
          </w:tcPr>
          <w:p w:rsidR="009A7E76" w:rsidRDefault="009A7E76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A7E76" w:rsidRDefault="009A7E76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9A7E76" w:rsidRDefault="009A7E76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A7E76" w:rsidRDefault="009A7E76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9A7E76" w:rsidRPr="00C46BF5" w:rsidRDefault="00C46BF5" w:rsidP="00C46BF5">
            <w:pPr>
              <w:jc w:val="center"/>
              <w:rPr>
                <w:sz w:val="20"/>
                <w:szCs w:val="20"/>
              </w:rPr>
            </w:pPr>
            <w:r w:rsidRPr="00C46BF5">
              <w:rPr>
                <w:sz w:val="20"/>
                <w:szCs w:val="20"/>
              </w:rPr>
              <w:t>0,6</w:t>
            </w:r>
          </w:p>
        </w:tc>
        <w:tc>
          <w:tcPr>
            <w:tcW w:w="851" w:type="dxa"/>
            <w:vAlign w:val="center"/>
          </w:tcPr>
          <w:p w:rsidR="009A7E76" w:rsidRPr="00C46BF5" w:rsidRDefault="00C46BF5" w:rsidP="00C46BF5">
            <w:pPr>
              <w:jc w:val="center"/>
              <w:rPr>
                <w:sz w:val="20"/>
                <w:szCs w:val="20"/>
              </w:rPr>
            </w:pPr>
            <w:r w:rsidRPr="00C46BF5">
              <w:rPr>
                <w:sz w:val="20"/>
                <w:szCs w:val="20"/>
              </w:rPr>
              <w:t>0,6</w:t>
            </w:r>
          </w:p>
        </w:tc>
        <w:tc>
          <w:tcPr>
            <w:tcW w:w="816" w:type="dxa"/>
            <w:vAlign w:val="center"/>
          </w:tcPr>
          <w:p w:rsidR="009A7E76" w:rsidRPr="00C46BF5" w:rsidRDefault="00C46BF5" w:rsidP="00C46BF5">
            <w:pPr>
              <w:jc w:val="center"/>
              <w:rPr>
                <w:sz w:val="20"/>
                <w:szCs w:val="20"/>
              </w:rPr>
            </w:pPr>
            <w:r w:rsidRPr="00C46BF5">
              <w:rPr>
                <w:sz w:val="20"/>
                <w:szCs w:val="20"/>
              </w:rPr>
              <w:t>0,8</w:t>
            </w:r>
          </w:p>
        </w:tc>
      </w:tr>
      <w:tr w:rsidR="009A7E76" w:rsidTr="00C46BF5">
        <w:tc>
          <w:tcPr>
            <w:tcW w:w="3369" w:type="dxa"/>
          </w:tcPr>
          <w:p w:rsidR="009A7E76" w:rsidRPr="009A7E76" w:rsidRDefault="009A7E76" w:rsidP="009A7E76">
            <w:pPr>
              <w:autoSpaceDE w:val="0"/>
              <w:autoSpaceDN w:val="0"/>
              <w:adjustRightInd w:val="0"/>
              <w:rPr>
                <w:color w:val="0000FF"/>
                <w:sz w:val="20"/>
                <w:szCs w:val="20"/>
              </w:rPr>
            </w:pPr>
            <w:r w:rsidRPr="009A7E76">
              <w:rPr>
                <w:sz w:val="20"/>
                <w:szCs w:val="20"/>
              </w:rPr>
              <w:t>Odchyłki od kąta prostego krawędzi powierzchni górnej (czoła), w stopniach,  nie większe niż</w:t>
            </w:r>
          </w:p>
        </w:tc>
        <w:tc>
          <w:tcPr>
            <w:tcW w:w="850" w:type="dxa"/>
            <w:vAlign w:val="center"/>
          </w:tcPr>
          <w:p w:rsidR="009A7E76" w:rsidRDefault="009A7E76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A7E76" w:rsidRDefault="009A7E76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9A7E76" w:rsidRDefault="009A7E76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A7E76" w:rsidRDefault="009A7E76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9A7E76" w:rsidRPr="00C46BF5" w:rsidRDefault="00C46BF5" w:rsidP="00C46BF5">
            <w:pPr>
              <w:jc w:val="center"/>
              <w:rPr>
                <w:sz w:val="20"/>
                <w:szCs w:val="20"/>
              </w:rPr>
            </w:pPr>
            <w:r w:rsidRPr="00C46BF5">
              <w:rPr>
                <w:sz w:val="20"/>
                <w:szCs w:val="20"/>
              </w:rPr>
              <w:t>±6</w:t>
            </w:r>
          </w:p>
        </w:tc>
        <w:tc>
          <w:tcPr>
            <w:tcW w:w="851" w:type="dxa"/>
            <w:vAlign w:val="center"/>
          </w:tcPr>
          <w:p w:rsidR="009A7E76" w:rsidRPr="00C46BF5" w:rsidRDefault="00C46BF5" w:rsidP="00C46BF5">
            <w:pPr>
              <w:jc w:val="center"/>
              <w:rPr>
                <w:sz w:val="20"/>
                <w:szCs w:val="20"/>
              </w:rPr>
            </w:pPr>
            <w:r w:rsidRPr="00C46BF5">
              <w:rPr>
                <w:sz w:val="20"/>
                <w:szCs w:val="20"/>
              </w:rPr>
              <w:t>±8</w:t>
            </w:r>
          </w:p>
        </w:tc>
        <w:tc>
          <w:tcPr>
            <w:tcW w:w="816" w:type="dxa"/>
            <w:vAlign w:val="center"/>
          </w:tcPr>
          <w:p w:rsidR="009A7E76" w:rsidRPr="00C46BF5" w:rsidRDefault="00C46BF5" w:rsidP="00C46BF5">
            <w:pPr>
              <w:jc w:val="center"/>
              <w:rPr>
                <w:sz w:val="20"/>
                <w:szCs w:val="20"/>
              </w:rPr>
            </w:pPr>
            <w:r w:rsidRPr="00C46BF5">
              <w:rPr>
                <w:sz w:val="20"/>
                <w:szCs w:val="20"/>
              </w:rPr>
              <w:t>±10</w:t>
            </w:r>
          </w:p>
        </w:tc>
      </w:tr>
      <w:tr w:rsidR="00C46BF5" w:rsidTr="00C46BF5">
        <w:tc>
          <w:tcPr>
            <w:tcW w:w="3369" w:type="dxa"/>
          </w:tcPr>
          <w:p w:rsidR="00C46BF5" w:rsidRPr="009A7E76" w:rsidRDefault="00C46BF5" w:rsidP="00C46BF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46BF5">
              <w:rPr>
                <w:sz w:val="18"/>
                <w:szCs w:val="20"/>
              </w:rPr>
              <w:t>Odchylenie od równoległości płaszczyzny powierzchni dolnej w</w:t>
            </w:r>
            <w:r>
              <w:rPr>
                <w:sz w:val="18"/>
                <w:szCs w:val="20"/>
              </w:rPr>
              <w:t xml:space="preserve"> </w:t>
            </w:r>
            <w:r w:rsidRPr="00C46BF5">
              <w:rPr>
                <w:sz w:val="18"/>
                <w:szCs w:val="20"/>
              </w:rPr>
              <w:t>stosunku do górnej, w stopniach, nie większe niż</w:t>
            </w:r>
          </w:p>
        </w:tc>
        <w:tc>
          <w:tcPr>
            <w:tcW w:w="850" w:type="dxa"/>
            <w:vAlign w:val="center"/>
          </w:tcPr>
          <w:p w:rsidR="00C46BF5" w:rsidRDefault="00C46BF5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C46BF5" w:rsidRDefault="00C46BF5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C46BF5" w:rsidRDefault="00C46BF5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C46BF5" w:rsidRDefault="00C46BF5" w:rsidP="009A7E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C46BF5" w:rsidRPr="00C46BF5" w:rsidRDefault="00C46BF5" w:rsidP="00C46BF5">
            <w:pPr>
              <w:jc w:val="center"/>
              <w:rPr>
                <w:sz w:val="20"/>
                <w:szCs w:val="20"/>
              </w:rPr>
            </w:pPr>
            <w:r w:rsidRPr="00C46BF5">
              <w:rPr>
                <w:sz w:val="20"/>
                <w:szCs w:val="20"/>
              </w:rPr>
              <w:t>±6</w:t>
            </w:r>
          </w:p>
        </w:tc>
        <w:tc>
          <w:tcPr>
            <w:tcW w:w="851" w:type="dxa"/>
            <w:vAlign w:val="center"/>
          </w:tcPr>
          <w:p w:rsidR="00C46BF5" w:rsidRPr="00C46BF5" w:rsidRDefault="00C46BF5" w:rsidP="00C46BF5">
            <w:pPr>
              <w:jc w:val="center"/>
              <w:rPr>
                <w:sz w:val="20"/>
                <w:szCs w:val="20"/>
              </w:rPr>
            </w:pPr>
            <w:r w:rsidRPr="00C46BF5">
              <w:rPr>
                <w:sz w:val="20"/>
                <w:szCs w:val="20"/>
              </w:rPr>
              <w:t>±8</w:t>
            </w:r>
          </w:p>
        </w:tc>
        <w:tc>
          <w:tcPr>
            <w:tcW w:w="816" w:type="dxa"/>
            <w:vAlign w:val="center"/>
          </w:tcPr>
          <w:p w:rsidR="00C46BF5" w:rsidRPr="00C46BF5" w:rsidRDefault="00C46BF5" w:rsidP="00C46BF5">
            <w:pPr>
              <w:jc w:val="center"/>
              <w:rPr>
                <w:sz w:val="20"/>
                <w:szCs w:val="20"/>
              </w:rPr>
            </w:pPr>
            <w:r w:rsidRPr="00C46BF5">
              <w:rPr>
                <w:sz w:val="20"/>
                <w:szCs w:val="20"/>
              </w:rPr>
              <w:t>±10</w:t>
            </w:r>
          </w:p>
        </w:tc>
      </w:tr>
    </w:tbl>
    <w:p w:rsidR="007F5D38" w:rsidRPr="007F5D38" w:rsidRDefault="007F5D38" w:rsidP="007F5D38">
      <w:pPr>
        <w:rPr>
          <w:color w:val="0000FF"/>
          <w:sz w:val="20"/>
          <w:szCs w:val="20"/>
        </w:rPr>
      </w:pPr>
    </w:p>
    <w:p w:rsidR="00C46BF5" w:rsidRPr="00C46BF5" w:rsidRDefault="00C46BF5" w:rsidP="00C46BF5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C46BF5">
        <w:rPr>
          <w:b/>
          <w:bCs/>
          <w:sz w:val="20"/>
          <w:szCs w:val="20"/>
        </w:rPr>
        <w:t>2.3. Krawężniki</w:t>
      </w:r>
    </w:p>
    <w:p w:rsidR="00C46BF5" w:rsidRDefault="00C46BF5" w:rsidP="00C46BF5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C46BF5">
        <w:rPr>
          <w:sz w:val="20"/>
          <w:szCs w:val="20"/>
        </w:rPr>
        <w:t>Krawężniki uliczne i drogowe stosowane do obramowania nawierzchni kostkowych, powinny</w:t>
      </w:r>
      <w:r>
        <w:rPr>
          <w:sz w:val="20"/>
          <w:szCs w:val="20"/>
        </w:rPr>
        <w:t xml:space="preserve"> </w:t>
      </w:r>
      <w:r w:rsidRPr="00C46BF5">
        <w:rPr>
          <w:sz w:val="20"/>
          <w:szCs w:val="20"/>
        </w:rPr>
        <w:t xml:space="preserve">odpowiadać wymaganiom wg </w:t>
      </w:r>
      <w:r>
        <w:rPr>
          <w:sz w:val="20"/>
          <w:szCs w:val="20"/>
        </w:rPr>
        <w:t xml:space="preserve"> </w:t>
      </w:r>
      <w:r w:rsidRPr="00C46BF5">
        <w:rPr>
          <w:sz w:val="20"/>
          <w:szCs w:val="20"/>
        </w:rPr>
        <w:t xml:space="preserve"> </w:t>
      </w:r>
      <w:r w:rsidRPr="00A930C3">
        <w:rPr>
          <w:sz w:val="20"/>
          <w:szCs w:val="20"/>
        </w:rPr>
        <w:t>BN-66/6775-01 Elementy kamienne. Krawężniki uliczne, mostowe i drogowe</w:t>
      </w:r>
      <w:r w:rsidRPr="00C46BF5">
        <w:rPr>
          <w:sz w:val="20"/>
          <w:szCs w:val="20"/>
        </w:rPr>
        <w:t xml:space="preserve"> [1</w:t>
      </w:r>
      <w:r>
        <w:rPr>
          <w:sz w:val="20"/>
          <w:szCs w:val="20"/>
        </w:rPr>
        <w:t>5</w:t>
      </w:r>
      <w:r w:rsidRPr="00C46BF5">
        <w:rPr>
          <w:sz w:val="20"/>
          <w:szCs w:val="20"/>
        </w:rPr>
        <w:t>].</w:t>
      </w:r>
    </w:p>
    <w:p w:rsidR="00C46BF5" w:rsidRPr="00C46BF5" w:rsidRDefault="00C46BF5" w:rsidP="00C46BF5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C46BF5">
        <w:rPr>
          <w:sz w:val="20"/>
          <w:szCs w:val="20"/>
        </w:rPr>
        <w:t>Wykonanie krawężników - ulicznych i wtopionych, powinno być zgodne z ST D-08.01.0</w:t>
      </w:r>
      <w:r>
        <w:rPr>
          <w:sz w:val="20"/>
          <w:szCs w:val="20"/>
        </w:rPr>
        <w:t xml:space="preserve">2 </w:t>
      </w:r>
      <w:r w:rsidRPr="00C46BF5">
        <w:rPr>
          <w:sz w:val="20"/>
          <w:szCs w:val="20"/>
        </w:rPr>
        <w:t xml:space="preserve">„Krawężniki </w:t>
      </w:r>
      <w:r>
        <w:rPr>
          <w:sz w:val="20"/>
          <w:szCs w:val="20"/>
        </w:rPr>
        <w:t>kamienne</w:t>
      </w:r>
      <w:r w:rsidRPr="00C46BF5">
        <w:rPr>
          <w:sz w:val="20"/>
          <w:szCs w:val="20"/>
        </w:rPr>
        <w:t>”.</w:t>
      </w:r>
    </w:p>
    <w:p w:rsidR="00C46BF5" w:rsidRDefault="00C46BF5" w:rsidP="00C46BF5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</w:p>
    <w:p w:rsidR="00C46BF5" w:rsidRPr="00C46BF5" w:rsidRDefault="00C46BF5" w:rsidP="00C46BF5">
      <w:pPr>
        <w:autoSpaceDE w:val="0"/>
        <w:autoSpaceDN w:val="0"/>
        <w:adjustRightInd w:val="0"/>
        <w:ind w:right="-284"/>
        <w:jc w:val="both"/>
        <w:rPr>
          <w:b/>
          <w:bCs/>
          <w:sz w:val="20"/>
          <w:szCs w:val="20"/>
        </w:rPr>
      </w:pPr>
      <w:r w:rsidRPr="00C46BF5">
        <w:rPr>
          <w:b/>
          <w:bCs/>
          <w:sz w:val="20"/>
          <w:szCs w:val="20"/>
        </w:rPr>
        <w:t>2.4. Cement</w:t>
      </w:r>
    </w:p>
    <w:p w:rsidR="00C46BF5" w:rsidRPr="00C46BF5" w:rsidRDefault="00C46BF5" w:rsidP="00C46BF5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C46BF5">
        <w:rPr>
          <w:sz w:val="20"/>
          <w:szCs w:val="20"/>
        </w:rPr>
        <w:t>Cement stosowany do podsypki i wypełnienia spoin powinien być cementem portlandzkim klasy 32,5,</w:t>
      </w:r>
    </w:p>
    <w:p w:rsidR="00C46BF5" w:rsidRPr="00C46BF5" w:rsidRDefault="00C46BF5" w:rsidP="00C46BF5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C46BF5">
        <w:rPr>
          <w:sz w:val="20"/>
          <w:szCs w:val="20"/>
        </w:rPr>
        <w:t>odpowiadający wymaganiom PN-B-19701 [9].</w:t>
      </w:r>
    </w:p>
    <w:p w:rsidR="00C46BF5" w:rsidRPr="00C46BF5" w:rsidRDefault="00C46BF5" w:rsidP="00C46BF5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C46BF5">
        <w:rPr>
          <w:sz w:val="20"/>
          <w:szCs w:val="20"/>
        </w:rPr>
        <w:t>Transport i przechowywanie cementu powinny być zgodne z BN-88/6731-08 [13].</w:t>
      </w:r>
    </w:p>
    <w:p w:rsidR="00C46BF5" w:rsidRDefault="00C46BF5" w:rsidP="00C46BF5">
      <w:pPr>
        <w:autoSpaceDE w:val="0"/>
        <w:autoSpaceDN w:val="0"/>
        <w:adjustRightInd w:val="0"/>
        <w:ind w:right="-284"/>
        <w:jc w:val="both"/>
        <w:rPr>
          <w:b/>
          <w:bCs/>
          <w:sz w:val="20"/>
          <w:szCs w:val="20"/>
        </w:rPr>
      </w:pPr>
    </w:p>
    <w:p w:rsidR="00C46BF5" w:rsidRPr="00C46BF5" w:rsidRDefault="00C46BF5" w:rsidP="00C46BF5">
      <w:pPr>
        <w:autoSpaceDE w:val="0"/>
        <w:autoSpaceDN w:val="0"/>
        <w:adjustRightInd w:val="0"/>
        <w:ind w:right="-284"/>
        <w:jc w:val="both"/>
        <w:rPr>
          <w:b/>
          <w:bCs/>
          <w:sz w:val="20"/>
          <w:szCs w:val="20"/>
        </w:rPr>
      </w:pPr>
      <w:r w:rsidRPr="00C46BF5">
        <w:rPr>
          <w:b/>
          <w:bCs/>
          <w:sz w:val="20"/>
          <w:szCs w:val="20"/>
        </w:rPr>
        <w:t>2.5. Kruszywo</w:t>
      </w:r>
    </w:p>
    <w:p w:rsidR="00C46BF5" w:rsidRPr="00C46BF5" w:rsidRDefault="00C46BF5" w:rsidP="00C46BF5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C46BF5">
        <w:rPr>
          <w:sz w:val="20"/>
          <w:szCs w:val="20"/>
        </w:rPr>
        <w:t>Kruszywo na podsypkę i do wypełniania spoin powinno odpowiadać wymaganiom normy PN-B-06712 [7].</w:t>
      </w:r>
    </w:p>
    <w:p w:rsidR="00C46BF5" w:rsidRPr="00C46BF5" w:rsidRDefault="00C46BF5" w:rsidP="00C46BF5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C46BF5">
        <w:rPr>
          <w:sz w:val="20"/>
          <w:szCs w:val="20"/>
        </w:rPr>
        <w:t>Na podsypkę stosuje się mieszankę kruszywa naturalnego o frakcji od 0 do 8 mm, a do zaprawy cementowo</w:t>
      </w:r>
      <w:r>
        <w:rPr>
          <w:sz w:val="20"/>
          <w:szCs w:val="20"/>
        </w:rPr>
        <w:t>-</w:t>
      </w:r>
      <w:r w:rsidRPr="00C46BF5">
        <w:rPr>
          <w:sz w:val="20"/>
          <w:szCs w:val="20"/>
        </w:rPr>
        <w:t>piaskowej</w:t>
      </w:r>
      <w:r>
        <w:rPr>
          <w:sz w:val="20"/>
          <w:szCs w:val="20"/>
        </w:rPr>
        <w:t xml:space="preserve"> </w:t>
      </w:r>
      <w:r w:rsidRPr="00C46BF5">
        <w:rPr>
          <w:sz w:val="20"/>
          <w:szCs w:val="20"/>
        </w:rPr>
        <w:t>o frakcji od 0 do 4 mm.</w:t>
      </w:r>
    </w:p>
    <w:p w:rsidR="00C46BF5" w:rsidRPr="00C46BF5" w:rsidRDefault="00C46BF5" w:rsidP="00C46BF5">
      <w:pPr>
        <w:autoSpaceDE w:val="0"/>
        <w:autoSpaceDN w:val="0"/>
        <w:adjustRightInd w:val="0"/>
        <w:rPr>
          <w:sz w:val="20"/>
          <w:szCs w:val="20"/>
        </w:rPr>
      </w:pPr>
      <w:r w:rsidRPr="00C46BF5">
        <w:rPr>
          <w:sz w:val="20"/>
          <w:szCs w:val="20"/>
        </w:rPr>
        <w:t>Zawartość pyłów w kruszywie na podsypkę cementowo-żwirową i do zaprawy cementowo-piaskowej nie</w:t>
      </w:r>
      <w:r>
        <w:rPr>
          <w:sz w:val="20"/>
          <w:szCs w:val="20"/>
        </w:rPr>
        <w:t xml:space="preserve"> </w:t>
      </w:r>
      <w:r w:rsidRPr="00C46BF5">
        <w:rPr>
          <w:sz w:val="20"/>
          <w:szCs w:val="20"/>
        </w:rPr>
        <w:t>może przekraczać 3%, a na podsypkę żwirową - 8%.</w:t>
      </w:r>
    </w:p>
    <w:p w:rsidR="002850A0" w:rsidRPr="00C46BF5" w:rsidRDefault="00C46BF5" w:rsidP="00C46BF5">
      <w:pPr>
        <w:autoSpaceDE w:val="0"/>
        <w:autoSpaceDN w:val="0"/>
        <w:adjustRightInd w:val="0"/>
        <w:ind w:right="-284"/>
        <w:rPr>
          <w:color w:val="0000FF"/>
          <w:sz w:val="20"/>
          <w:szCs w:val="20"/>
        </w:rPr>
      </w:pPr>
      <w:r w:rsidRPr="00C46BF5">
        <w:rPr>
          <w:sz w:val="20"/>
          <w:szCs w:val="20"/>
        </w:rPr>
        <w:t>Kruszywo należy przechowywać w warunkach zabezpieczających je przed zanieczyszczeniem oraz</w:t>
      </w:r>
      <w:r>
        <w:rPr>
          <w:sz w:val="20"/>
          <w:szCs w:val="20"/>
        </w:rPr>
        <w:t xml:space="preserve"> </w:t>
      </w:r>
      <w:r w:rsidRPr="00C46BF5">
        <w:rPr>
          <w:sz w:val="20"/>
          <w:szCs w:val="20"/>
        </w:rPr>
        <w:t>zmieszaniem z kruszywami innych klas, gatunków, frakcji (grupy frakcji).</w:t>
      </w:r>
      <w:r>
        <w:rPr>
          <w:sz w:val="20"/>
          <w:szCs w:val="20"/>
        </w:rPr>
        <w:t xml:space="preserve"> </w:t>
      </w:r>
      <w:r w:rsidRPr="00C46BF5">
        <w:rPr>
          <w:sz w:val="20"/>
          <w:szCs w:val="20"/>
        </w:rPr>
        <w:t>Pozostałe wymagania i badania wg PN-B-06712 [7].</w:t>
      </w:r>
    </w:p>
    <w:p w:rsidR="002850A0" w:rsidRDefault="002850A0" w:rsidP="00526CBE">
      <w:pPr>
        <w:rPr>
          <w:color w:val="0000FF"/>
          <w:sz w:val="20"/>
          <w:szCs w:val="20"/>
        </w:rPr>
      </w:pPr>
    </w:p>
    <w:p w:rsidR="00C46BF5" w:rsidRPr="00C46BF5" w:rsidRDefault="00C46BF5" w:rsidP="00BC4846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C46BF5">
        <w:rPr>
          <w:b/>
          <w:bCs/>
          <w:sz w:val="20"/>
          <w:szCs w:val="20"/>
        </w:rPr>
        <w:t>2.6. Woda</w:t>
      </w:r>
    </w:p>
    <w:p w:rsidR="00C46BF5" w:rsidRPr="00C46BF5" w:rsidRDefault="00C46BF5" w:rsidP="00BC48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46BF5">
        <w:rPr>
          <w:sz w:val="20"/>
          <w:szCs w:val="20"/>
        </w:rPr>
        <w:t>Woda stosowana do podsypki i zaprawy cementowo-piaskowej, powinna odpowiadać wymaganiom PN-B-</w:t>
      </w:r>
    </w:p>
    <w:p w:rsidR="00C46BF5" w:rsidRPr="00513902" w:rsidRDefault="00C46BF5" w:rsidP="00BC48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13902">
        <w:rPr>
          <w:sz w:val="20"/>
          <w:szCs w:val="20"/>
        </w:rPr>
        <w:t>32250 [10]. Powinna to być woda „odmiany 1”.</w:t>
      </w:r>
    </w:p>
    <w:p w:rsidR="00C46BF5" w:rsidRPr="00513902" w:rsidRDefault="00C46BF5" w:rsidP="00BC48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13902">
        <w:rPr>
          <w:sz w:val="20"/>
          <w:szCs w:val="20"/>
        </w:rPr>
        <w:t>Badania wody należy wykonywać:</w:t>
      </w:r>
    </w:p>
    <w:p w:rsidR="00C46BF5" w:rsidRPr="00513902" w:rsidRDefault="00C46BF5" w:rsidP="00BC48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13902">
        <w:rPr>
          <w:sz w:val="20"/>
          <w:szCs w:val="20"/>
        </w:rPr>
        <w:t>- w przypadku nowego źródła poboru wody,</w:t>
      </w:r>
    </w:p>
    <w:p w:rsidR="00C46BF5" w:rsidRPr="00513902" w:rsidRDefault="00C46BF5" w:rsidP="00BC48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13902">
        <w:rPr>
          <w:sz w:val="20"/>
          <w:szCs w:val="20"/>
        </w:rPr>
        <w:t>- w przypadku podejrzeń dotyczących zmiany parametrów wody, np. zmętnienia, zapachu, barwy.</w:t>
      </w:r>
    </w:p>
    <w:p w:rsidR="00BC4846" w:rsidRDefault="00BC4846" w:rsidP="00BC4846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C46BF5" w:rsidRPr="00513902" w:rsidRDefault="00C46BF5" w:rsidP="00BC4846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513902">
        <w:rPr>
          <w:b/>
          <w:bCs/>
          <w:sz w:val="20"/>
          <w:szCs w:val="20"/>
        </w:rPr>
        <w:t>2.7. Masa zalewowa</w:t>
      </w:r>
    </w:p>
    <w:p w:rsidR="00C46BF5" w:rsidRPr="00513902" w:rsidRDefault="00C46BF5" w:rsidP="00BC48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13902">
        <w:rPr>
          <w:sz w:val="20"/>
          <w:szCs w:val="20"/>
        </w:rPr>
        <w:t>Masa zalewowa do wypełniania spoin i szczelin dylatacyjnych w nawierzchniach z kostki kamiennej powinna</w:t>
      </w:r>
    </w:p>
    <w:p w:rsidR="00C46BF5" w:rsidRPr="00513902" w:rsidRDefault="00C46BF5" w:rsidP="00BC48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13902">
        <w:rPr>
          <w:sz w:val="20"/>
          <w:szCs w:val="20"/>
        </w:rPr>
        <w:t>być stosowana na gorąco i odpowiadać wymaganiom normy BN-74/6771-04 [14] lub aprobaty technicznej.</w:t>
      </w:r>
    </w:p>
    <w:p w:rsidR="00BC4846" w:rsidRDefault="00BC4846" w:rsidP="00BC4846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C46BF5" w:rsidRPr="00513902" w:rsidRDefault="00C46BF5" w:rsidP="00BC4846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513902">
        <w:rPr>
          <w:b/>
          <w:bCs/>
          <w:sz w:val="20"/>
          <w:szCs w:val="20"/>
        </w:rPr>
        <w:t>3. SPRZĘT</w:t>
      </w:r>
    </w:p>
    <w:p w:rsidR="00C46BF5" w:rsidRPr="00513902" w:rsidRDefault="00C46BF5" w:rsidP="00BC4846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513902">
        <w:rPr>
          <w:b/>
          <w:bCs/>
          <w:sz w:val="20"/>
          <w:szCs w:val="20"/>
        </w:rPr>
        <w:t>3.1. Ogólne wymagania dotyczące sprzętu</w:t>
      </w:r>
    </w:p>
    <w:p w:rsidR="00C46BF5" w:rsidRPr="00513902" w:rsidRDefault="00C46BF5" w:rsidP="00BC48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13902">
        <w:rPr>
          <w:sz w:val="20"/>
          <w:szCs w:val="20"/>
        </w:rPr>
        <w:t>Ogólne wymagania dotyczące sprzętu podano w ST D-M-00.00.00 „Wymagania ogólne” pkt 3.</w:t>
      </w:r>
    </w:p>
    <w:p w:rsidR="00C46BF5" w:rsidRPr="00513902" w:rsidRDefault="00C46BF5" w:rsidP="00BC4846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513902">
        <w:rPr>
          <w:b/>
          <w:bCs/>
          <w:sz w:val="20"/>
          <w:szCs w:val="20"/>
        </w:rPr>
        <w:t>3.2. Sprzęt do wykonania nawierzchni z kostki kamiennej</w:t>
      </w:r>
    </w:p>
    <w:p w:rsidR="00C46BF5" w:rsidRPr="00513902" w:rsidRDefault="00C46BF5" w:rsidP="00BC48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13902">
        <w:rPr>
          <w:sz w:val="20"/>
          <w:szCs w:val="20"/>
        </w:rPr>
        <w:t>Wykonawca przystępujący do wykonania nawierzchni z kostek kamiennych powinien wykazać się</w:t>
      </w:r>
    </w:p>
    <w:p w:rsidR="00C46BF5" w:rsidRPr="00513902" w:rsidRDefault="00C46BF5" w:rsidP="00BC48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13902">
        <w:rPr>
          <w:sz w:val="20"/>
          <w:szCs w:val="20"/>
        </w:rPr>
        <w:t>możliwością korzystania z następującego sprzętu:</w:t>
      </w:r>
    </w:p>
    <w:p w:rsidR="00C46BF5" w:rsidRPr="00513902" w:rsidRDefault="00C46BF5" w:rsidP="00BC48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13902">
        <w:rPr>
          <w:sz w:val="20"/>
          <w:szCs w:val="20"/>
        </w:rPr>
        <w:t>- betoniarki, do wytwarzania betonu i zapraw oraz przygotowywania podsypki cementowo-piaskowej,</w:t>
      </w:r>
    </w:p>
    <w:p w:rsidR="00C46BF5" w:rsidRPr="00513902" w:rsidRDefault="00C46BF5" w:rsidP="00BC48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13902">
        <w:rPr>
          <w:sz w:val="20"/>
          <w:szCs w:val="20"/>
        </w:rPr>
        <w:t>- ubijaków ręcznych i mechanicznych, do ubijania kostki,</w:t>
      </w:r>
    </w:p>
    <w:p w:rsidR="002850A0" w:rsidRPr="00513902" w:rsidRDefault="00C46BF5" w:rsidP="00BC4846">
      <w:pPr>
        <w:jc w:val="both"/>
        <w:rPr>
          <w:color w:val="0000FF"/>
          <w:sz w:val="20"/>
          <w:szCs w:val="20"/>
        </w:rPr>
      </w:pPr>
      <w:r w:rsidRPr="00513902">
        <w:rPr>
          <w:sz w:val="20"/>
          <w:szCs w:val="20"/>
        </w:rPr>
        <w:t>- wibratorów płytowych i lekkich walców wibracyjnych, do ubijania kostki po pierwszym ubiciu ręcznym.</w:t>
      </w:r>
    </w:p>
    <w:p w:rsidR="002850A0" w:rsidRPr="00513902" w:rsidRDefault="002850A0" w:rsidP="00BC4846">
      <w:pPr>
        <w:jc w:val="both"/>
        <w:rPr>
          <w:color w:val="0000FF"/>
          <w:sz w:val="20"/>
          <w:szCs w:val="20"/>
        </w:rPr>
      </w:pPr>
    </w:p>
    <w:p w:rsidR="00BC4846" w:rsidRPr="00BC4846" w:rsidRDefault="00BC4846" w:rsidP="00BC4846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C4846">
        <w:rPr>
          <w:b/>
          <w:bCs/>
          <w:sz w:val="20"/>
          <w:szCs w:val="20"/>
        </w:rPr>
        <w:t>4. TRANSPORT</w:t>
      </w:r>
    </w:p>
    <w:p w:rsidR="00BC4846" w:rsidRPr="00BC4846" w:rsidRDefault="00BC4846" w:rsidP="00BC4846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C4846">
        <w:rPr>
          <w:b/>
          <w:bCs/>
          <w:sz w:val="20"/>
          <w:szCs w:val="20"/>
        </w:rPr>
        <w:lastRenderedPageBreak/>
        <w:t>4.1. Ogólne wymagania dotyczące transportu</w:t>
      </w:r>
    </w:p>
    <w:p w:rsidR="00BC4846" w:rsidRPr="00BC4846" w:rsidRDefault="00BC4846" w:rsidP="00BC4846">
      <w:pPr>
        <w:autoSpaceDE w:val="0"/>
        <w:autoSpaceDN w:val="0"/>
        <w:adjustRightInd w:val="0"/>
        <w:rPr>
          <w:sz w:val="20"/>
          <w:szCs w:val="20"/>
        </w:rPr>
      </w:pPr>
      <w:r w:rsidRPr="00BC4846">
        <w:rPr>
          <w:sz w:val="20"/>
          <w:szCs w:val="20"/>
        </w:rPr>
        <w:t>Ogólne wymagania dotyczące transportu podano w ST D-M-00.00.00 „Wymagania ogólne” pkt 4.</w:t>
      </w:r>
    </w:p>
    <w:p w:rsidR="00BC4846" w:rsidRDefault="00BC4846" w:rsidP="00BC4846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BC4846" w:rsidRPr="00BC4846" w:rsidRDefault="00BC4846" w:rsidP="00BC4846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BC4846">
        <w:rPr>
          <w:b/>
          <w:bCs/>
          <w:sz w:val="20"/>
          <w:szCs w:val="20"/>
        </w:rPr>
        <w:t>4.2. Transport materiałów</w:t>
      </w:r>
    </w:p>
    <w:p w:rsidR="00BC4846" w:rsidRPr="00BC4846" w:rsidRDefault="00BC4846" w:rsidP="00BC4846">
      <w:pPr>
        <w:autoSpaceDE w:val="0"/>
        <w:autoSpaceDN w:val="0"/>
        <w:adjustRightInd w:val="0"/>
        <w:rPr>
          <w:sz w:val="20"/>
          <w:szCs w:val="20"/>
        </w:rPr>
      </w:pPr>
      <w:r w:rsidRPr="00BC4846">
        <w:rPr>
          <w:b/>
          <w:bCs/>
          <w:sz w:val="20"/>
          <w:szCs w:val="20"/>
        </w:rPr>
        <w:t xml:space="preserve">4.2.1. </w:t>
      </w:r>
      <w:r w:rsidRPr="00BC4846">
        <w:rPr>
          <w:sz w:val="20"/>
          <w:szCs w:val="20"/>
        </w:rPr>
        <w:t>Transport kostek kamiennych</w:t>
      </w:r>
    </w:p>
    <w:p w:rsidR="00BC4846" w:rsidRPr="00BC4846" w:rsidRDefault="00BC4846" w:rsidP="001816D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BC4846">
        <w:rPr>
          <w:sz w:val="20"/>
          <w:szCs w:val="20"/>
        </w:rPr>
        <w:t>Kostki kamienne przewozi się dowolnymi środkami transportowymi.</w:t>
      </w:r>
    </w:p>
    <w:p w:rsidR="00BC4846" w:rsidRPr="00BC4846" w:rsidRDefault="00BC4846" w:rsidP="001816D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BC4846">
        <w:rPr>
          <w:sz w:val="20"/>
          <w:szCs w:val="20"/>
        </w:rPr>
        <w:t>Kostkę regularną i rzędową należy układać na podłodze obok siebie tak, aby wypełniła całą powierzchnię</w:t>
      </w:r>
      <w:r w:rsidR="001816D3">
        <w:rPr>
          <w:sz w:val="20"/>
          <w:szCs w:val="20"/>
        </w:rPr>
        <w:t xml:space="preserve"> </w:t>
      </w:r>
      <w:r w:rsidRPr="00BC4846">
        <w:rPr>
          <w:sz w:val="20"/>
          <w:szCs w:val="20"/>
        </w:rPr>
        <w:t>środka transportowego. Na tak ułożonej warstwie należy bezpośrednio układać następne warstwy.</w:t>
      </w:r>
    </w:p>
    <w:p w:rsidR="00BC4846" w:rsidRPr="00BC4846" w:rsidRDefault="00BC4846" w:rsidP="001816D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BC4846">
        <w:rPr>
          <w:sz w:val="20"/>
          <w:szCs w:val="20"/>
        </w:rPr>
        <w:t>Kostkę nieregularną przewozi się luźno usypaną. Ładowanie ręczne kostek regularnych i rzędowych powinno</w:t>
      </w:r>
    </w:p>
    <w:p w:rsidR="00BC4846" w:rsidRPr="00BC4846" w:rsidRDefault="00BC4846" w:rsidP="001816D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BC4846">
        <w:rPr>
          <w:sz w:val="20"/>
          <w:szCs w:val="20"/>
        </w:rPr>
        <w:t>być wykonywane bez rzucania. Przy użyciu przenośników taśmowych, kostki regularne i rzędowe powinny być</w:t>
      </w:r>
    </w:p>
    <w:p w:rsidR="00BC4846" w:rsidRPr="00BC4846" w:rsidRDefault="00BC4846" w:rsidP="001816D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BC4846">
        <w:rPr>
          <w:sz w:val="20"/>
          <w:szCs w:val="20"/>
        </w:rPr>
        <w:t>podawane i odbierane ręcznie.</w:t>
      </w:r>
    </w:p>
    <w:p w:rsidR="00BC4846" w:rsidRPr="00BC4846" w:rsidRDefault="00BC4846" w:rsidP="001816D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BC4846">
        <w:rPr>
          <w:sz w:val="20"/>
          <w:szCs w:val="20"/>
        </w:rPr>
        <w:t>Kostkę regularną i rzędową należy ustawiać w stosy. Kostkę nieregularną można składować w pryzmach.</w:t>
      </w:r>
    </w:p>
    <w:p w:rsidR="00BC4846" w:rsidRPr="00BC4846" w:rsidRDefault="00BC4846" w:rsidP="001816D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BC4846">
        <w:rPr>
          <w:sz w:val="20"/>
          <w:szCs w:val="20"/>
        </w:rPr>
        <w:t>Wysokość stosu lub pryzm nie powinna przekraczać 1 m.</w:t>
      </w:r>
    </w:p>
    <w:p w:rsidR="001816D3" w:rsidRDefault="001816D3" w:rsidP="001816D3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BC4846" w:rsidRPr="00BC4846" w:rsidRDefault="00BC4846" w:rsidP="001816D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C4846">
        <w:rPr>
          <w:b/>
          <w:bCs/>
          <w:sz w:val="20"/>
          <w:szCs w:val="20"/>
        </w:rPr>
        <w:t xml:space="preserve">4.2.2. </w:t>
      </w:r>
      <w:r w:rsidRPr="00BC4846">
        <w:rPr>
          <w:sz w:val="20"/>
          <w:szCs w:val="20"/>
        </w:rPr>
        <w:t>Transport kruszywa</w:t>
      </w:r>
    </w:p>
    <w:p w:rsidR="00BC4846" w:rsidRPr="00BC4846" w:rsidRDefault="00BC4846" w:rsidP="001816D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C4846">
        <w:rPr>
          <w:sz w:val="20"/>
          <w:szCs w:val="20"/>
        </w:rPr>
        <w:t>Kruszywo można przewozić dowolnymi środkami transportowymi w warunkach zabezpieczających je przed</w:t>
      </w:r>
    </w:p>
    <w:p w:rsidR="00BC4846" w:rsidRPr="00BC4846" w:rsidRDefault="00BC4846" w:rsidP="001816D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BC4846">
        <w:rPr>
          <w:sz w:val="20"/>
          <w:szCs w:val="20"/>
        </w:rPr>
        <w:t>rozsypywaniem i zanieczyszczeniem.</w:t>
      </w:r>
    </w:p>
    <w:p w:rsidR="001816D3" w:rsidRDefault="001816D3" w:rsidP="001816D3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BC4846" w:rsidRPr="00BC4846" w:rsidRDefault="00BC4846" w:rsidP="001816D3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BC4846">
        <w:rPr>
          <w:b/>
          <w:bCs/>
          <w:sz w:val="20"/>
          <w:szCs w:val="20"/>
        </w:rPr>
        <w:t>5. WYKONANIE ROBÓT</w:t>
      </w:r>
    </w:p>
    <w:p w:rsidR="00BC4846" w:rsidRPr="00BC4846" w:rsidRDefault="00BC4846" w:rsidP="001816D3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BC4846">
        <w:rPr>
          <w:b/>
          <w:bCs/>
          <w:sz w:val="20"/>
          <w:szCs w:val="20"/>
        </w:rPr>
        <w:t>5.1. Ogólne zasady wykonania robót</w:t>
      </w:r>
    </w:p>
    <w:p w:rsidR="00526CBE" w:rsidRDefault="00BC4846" w:rsidP="00BC4846">
      <w:pPr>
        <w:jc w:val="both"/>
        <w:rPr>
          <w:sz w:val="20"/>
          <w:szCs w:val="20"/>
        </w:rPr>
      </w:pPr>
      <w:r w:rsidRPr="00BC4846">
        <w:rPr>
          <w:sz w:val="20"/>
          <w:szCs w:val="20"/>
        </w:rPr>
        <w:t>Ogólne zasady wykonania robót podano w ST D-M-00.00.00 „Wymagania ogólne” pkt 5.</w:t>
      </w:r>
    </w:p>
    <w:p w:rsidR="001816D3" w:rsidRDefault="001816D3" w:rsidP="00BC4846">
      <w:pPr>
        <w:jc w:val="both"/>
        <w:rPr>
          <w:sz w:val="20"/>
          <w:szCs w:val="20"/>
        </w:rPr>
      </w:pPr>
    </w:p>
    <w:p w:rsidR="001816D3" w:rsidRDefault="001816D3" w:rsidP="001816D3">
      <w:pPr>
        <w:autoSpaceDE w:val="0"/>
        <w:autoSpaceDN w:val="0"/>
        <w:adjustRightInd w:val="0"/>
        <w:rPr>
          <w:rFonts w:ascii="Times-Bold" w:hAnsi="Times-Bold" w:cs="Times-Bold"/>
          <w:b/>
          <w:bCs/>
          <w:sz w:val="20"/>
          <w:szCs w:val="20"/>
        </w:rPr>
      </w:pPr>
      <w:r>
        <w:rPr>
          <w:rFonts w:ascii="Times-Bold" w:hAnsi="Times-Bold" w:cs="Times-Bold"/>
          <w:b/>
          <w:bCs/>
          <w:sz w:val="20"/>
          <w:szCs w:val="20"/>
        </w:rPr>
        <w:t>5.2. Przygotowanie podbudowy</w:t>
      </w:r>
    </w:p>
    <w:p w:rsidR="001816D3" w:rsidRDefault="001816D3" w:rsidP="001816D3">
      <w:pPr>
        <w:autoSpaceDE w:val="0"/>
        <w:autoSpaceDN w:val="0"/>
        <w:adjustRightInd w:val="0"/>
        <w:rPr>
          <w:rFonts w:ascii="Times-Roman" w:hAnsi="Times-Roman" w:cs="Times-Roman"/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>W dokumentacji projektowej lub SST przewidziano wykonanie nawierzchni z kostki kamiennej na podbudowie z  tłucznia KŁSM 0/31,5mm; powinny odpowiada</w:t>
      </w:r>
      <w:r>
        <w:rPr>
          <w:rFonts w:ascii="TimesNewRoman" w:hAnsi="TimesNewRoman" w:cs="TimesNewRoman"/>
          <w:sz w:val="20"/>
          <w:szCs w:val="20"/>
        </w:rPr>
        <w:t xml:space="preserve">ć </w:t>
      </w:r>
      <w:r>
        <w:rPr>
          <w:rFonts w:ascii="Times-Roman" w:hAnsi="Times-Roman" w:cs="Times-Roman"/>
          <w:sz w:val="20"/>
          <w:szCs w:val="20"/>
        </w:rPr>
        <w:t>wymaganiom zawartym w odpowiednich ST:</w:t>
      </w:r>
    </w:p>
    <w:p w:rsidR="001816D3" w:rsidRDefault="001816D3" w:rsidP="001816D3">
      <w:pPr>
        <w:autoSpaceDE w:val="0"/>
        <w:autoSpaceDN w:val="0"/>
        <w:adjustRightInd w:val="0"/>
        <w:rPr>
          <w:rFonts w:ascii="Times-Roman" w:hAnsi="Times-Roman" w:cs="Times-Roman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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Times-Roman" w:hAnsi="Times-Roman" w:cs="Times-Roman"/>
          <w:sz w:val="20"/>
          <w:szCs w:val="20"/>
        </w:rPr>
        <w:t>D-04.05.01 Podbudowa z tłucznia kamiennego.</w:t>
      </w:r>
    </w:p>
    <w:p w:rsidR="001816D3" w:rsidRPr="001816D3" w:rsidRDefault="001816D3" w:rsidP="001816D3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1816D3" w:rsidRPr="001816D3" w:rsidRDefault="001816D3" w:rsidP="001816D3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1816D3">
        <w:rPr>
          <w:b/>
          <w:bCs/>
          <w:sz w:val="20"/>
          <w:szCs w:val="20"/>
        </w:rPr>
        <w:t>5.3. Obramowanie nawierzchni</w:t>
      </w:r>
    </w:p>
    <w:p w:rsidR="001816D3" w:rsidRPr="001816D3" w:rsidRDefault="001816D3" w:rsidP="001816D3">
      <w:pPr>
        <w:autoSpaceDE w:val="0"/>
        <w:autoSpaceDN w:val="0"/>
        <w:adjustRightInd w:val="0"/>
        <w:rPr>
          <w:sz w:val="20"/>
          <w:szCs w:val="20"/>
        </w:rPr>
      </w:pPr>
      <w:r w:rsidRPr="001816D3">
        <w:rPr>
          <w:sz w:val="20"/>
          <w:szCs w:val="20"/>
        </w:rPr>
        <w:t xml:space="preserve">Do obramowania nawierzchni kostkowych stosuje się krawężniki </w:t>
      </w:r>
      <w:r>
        <w:rPr>
          <w:sz w:val="20"/>
          <w:szCs w:val="20"/>
        </w:rPr>
        <w:t>(oporniki) granitowe</w:t>
      </w:r>
      <w:r w:rsidRPr="001816D3">
        <w:rPr>
          <w:sz w:val="20"/>
          <w:szCs w:val="20"/>
        </w:rPr>
        <w:t xml:space="preserve"> drogowe i</w:t>
      </w:r>
      <w:r>
        <w:rPr>
          <w:sz w:val="20"/>
          <w:szCs w:val="20"/>
        </w:rPr>
        <w:t xml:space="preserve"> </w:t>
      </w:r>
      <w:r w:rsidRPr="001816D3">
        <w:rPr>
          <w:sz w:val="20"/>
          <w:szCs w:val="20"/>
        </w:rPr>
        <w:t>kamienne drogowe, odpowiadające wymaganiom norm wymienionych w pkt 2.3.</w:t>
      </w:r>
    </w:p>
    <w:p w:rsidR="001816D3" w:rsidRPr="001816D3" w:rsidRDefault="001816D3" w:rsidP="001816D3">
      <w:pPr>
        <w:autoSpaceDE w:val="0"/>
        <w:autoSpaceDN w:val="0"/>
        <w:adjustRightInd w:val="0"/>
        <w:rPr>
          <w:sz w:val="20"/>
          <w:szCs w:val="20"/>
        </w:rPr>
      </w:pPr>
      <w:r w:rsidRPr="001816D3">
        <w:rPr>
          <w:sz w:val="20"/>
          <w:szCs w:val="20"/>
        </w:rPr>
        <w:t>Rodzaj obramowania nawierzchni powinien być zgodny z dokumentacją projektową, SST lub wskazaniami</w:t>
      </w:r>
    </w:p>
    <w:p w:rsidR="001816D3" w:rsidRPr="001816D3" w:rsidRDefault="001816D3" w:rsidP="001816D3">
      <w:pPr>
        <w:autoSpaceDE w:val="0"/>
        <w:autoSpaceDN w:val="0"/>
        <w:adjustRightInd w:val="0"/>
        <w:rPr>
          <w:sz w:val="20"/>
          <w:szCs w:val="20"/>
        </w:rPr>
      </w:pPr>
      <w:r w:rsidRPr="001816D3">
        <w:rPr>
          <w:sz w:val="20"/>
          <w:szCs w:val="20"/>
        </w:rPr>
        <w:t>Inspektora nadzoru.</w:t>
      </w:r>
    </w:p>
    <w:p w:rsidR="001816D3" w:rsidRPr="001816D3" w:rsidRDefault="001816D3" w:rsidP="001816D3">
      <w:pPr>
        <w:autoSpaceDE w:val="0"/>
        <w:autoSpaceDN w:val="0"/>
        <w:adjustRightInd w:val="0"/>
        <w:rPr>
          <w:sz w:val="20"/>
          <w:szCs w:val="20"/>
        </w:rPr>
      </w:pPr>
      <w:r w:rsidRPr="001816D3">
        <w:rPr>
          <w:sz w:val="20"/>
          <w:szCs w:val="20"/>
        </w:rPr>
        <w:t>Ustawienie krawężników powinno być zgodne z wymaganiami zawartymi w ST D-08.01.0</w:t>
      </w:r>
      <w:r>
        <w:rPr>
          <w:sz w:val="20"/>
          <w:szCs w:val="20"/>
        </w:rPr>
        <w:t>2</w:t>
      </w:r>
      <w:r w:rsidRPr="001816D3">
        <w:rPr>
          <w:sz w:val="20"/>
          <w:szCs w:val="20"/>
        </w:rPr>
        <w:t xml:space="preserve"> „Krawężniki kamienne”.</w:t>
      </w:r>
    </w:p>
    <w:p w:rsidR="001816D3" w:rsidRDefault="001816D3" w:rsidP="001816D3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1816D3" w:rsidRPr="001816D3" w:rsidRDefault="001816D3" w:rsidP="001816D3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1816D3">
        <w:rPr>
          <w:b/>
          <w:bCs/>
          <w:sz w:val="20"/>
          <w:szCs w:val="20"/>
        </w:rPr>
        <w:t>5.4. Podsypka</w:t>
      </w:r>
    </w:p>
    <w:p w:rsidR="001816D3" w:rsidRPr="001816D3" w:rsidRDefault="001816D3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16D3">
        <w:rPr>
          <w:sz w:val="20"/>
          <w:szCs w:val="20"/>
        </w:rPr>
        <w:t>Do wykonania nawierzchni z kostki kamiennej można stosować jeden z następujących rodzajów podsypki:</w:t>
      </w:r>
    </w:p>
    <w:p w:rsidR="001816D3" w:rsidRPr="001816D3" w:rsidRDefault="001816D3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16D3">
        <w:rPr>
          <w:sz w:val="20"/>
          <w:szCs w:val="20"/>
        </w:rPr>
        <w:t>- podsypka cementowo-żwirowa, cementowo-piaskowa,</w:t>
      </w:r>
    </w:p>
    <w:p w:rsidR="001816D3" w:rsidRPr="001816D3" w:rsidRDefault="001816D3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16D3">
        <w:rPr>
          <w:sz w:val="20"/>
          <w:szCs w:val="20"/>
        </w:rPr>
        <w:t>- podsypka bitumiczno-żwirowa,</w:t>
      </w:r>
    </w:p>
    <w:p w:rsidR="00E40273" w:rsidRDefault="001816D3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16D3">
        <w:rPr>
          <w:sz w:val="20"/>
          <w:szCs w:val="20"/>
        </w:rPr>
        <w:t>- podsypka żwirowa lub piaskowa</w:t>
      </w:r>
    </w:p>
    <w:p w:rsidR="001816D3" w:rsidRPr="00E40273" w:rsidRDefault="00E40273" w:rsidP="000B5E94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0"/>
          <w:szCs w:val="20"/>
        </w:rPr>
        <w:t xml:space="preserve">- podsypka z kruszywa łamanego frakcji 2/4mm np.: grys bazaltowy 3cm – </w:t>
      </w:r>
      <w:r w:rsidRPr="00E40273">
        <w:rPr>
          <w:i/>
          <w:sz w:val="20"/>
          <w:szCs w:val="20"/>
        </w:rPr>
        <w:t>podsypka zalecana ze względu na retencje wód opadowych</w:t>
      </w:r>
      <w:r w:rsidR="001816D3" w:rsidRPr="00E40273">
        <w:rPr>
          <w:i/>
          <w:sz w:val="20"/>
          <w:szCs w:val="20"/>
        </w:rPr>
        <w:t>.</w:t>
      </w:r>
    </w:p>
    <w:p w:rsidR="001816D3" w:rsidRPr="001816D3" w:rsidRDefault="001816D3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16D3">
        <w:rPr>
          <w:sz w:val="20"/>
          <w:szCs w:val="20"/>
        </w:rPr>
        <w:t>Rodzaj zastosowanej podsypki powinien być zgodny z dokumentacją projektową, SST lub wskazaniami</w:t>
      </w:r>
    </w:p>
    <w:p w:rsidR="001816D3" w:rsidRPr="001816D3" w:rsidRDefault="001816D3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16D3">
        <w:rPr>
          <w:sz w:val="20"/>
          <w:szCs w:val="20"/>
        </w:rPr>
        <w:t>Inspektora nadzoru.</w:t>
      </w:r>
    </w:p>
    <w:p w:rsidR="001816D3" w:rsidRPr="001816D3" w:rsidRDefault="001816D3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16D3">
        <w:rPr>
          <w:sz w:val="20"/>
          <w:szCs w:val="20"/>
        </w:rPr>
        <w:t>Wymagania dla materiałów stosowanych na podsypkę powinny być zgodne z pkt 2 niniejszej ST oraz z PN-S-</w:t>
      </w:r>
    </w:p>
    <w:p w:rsidR="001816D3" w:rsidRPr="001816D3" w:rsidRDefault="001816D3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16D3">
        <w:rPr>
          <w:sz w:val="20"/>
          <w:szCs w:val="20"/>
        </w:rPr>
        <w:t>96026 [12].</w:t>
      </w:r>
    </w:p>
    <w:p w:rsidR="001816D3" w:rsidRPr="001816D3" w:rsidRDefault="001816D3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16D3">
        <w:rPr>
          <w:sz w:val="20"/>
          <w:szCs w:val="20"/>
        </w:rPr>
        <w:t>Grubość podsypki powinna być zgodna z dokumentacją projektową i SST.</w:t>
      </w:r>
    </w:p>
    <w:p w:rsidR="001816D3" w:rsidRPr="001816D3" w:rsidRDefault="001816D3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16D3">
        <w:rPr>
          <w:sz w:val="20"/>
          <w:szCs w:val="20"/>
        </w:rPr>
        <w:t>Współczynnik wodnocementowy dla podsypki cementowo-piaskowej lub cementowo-żwirowej, powinien</w:t>
      </w:r>
    </w:p>
    <w:p w:rsidR="001816D3" w:rsidRPr="001816D3" w:rsidRDefault="001816D3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816D3">
        <w:rPr>
          <w:sz w:val="20"/>
          <w:szCs w:val="20"/>
        </w:rPr>
        <w:t>wynosić od 0,20 do 0,25, a wytrzymałość na ściskanie R</w:t>
      </w:r>
      <w:r w:rsidRPr="001816D3">
        <w:rPr>
          <w:sz w:val="13"/>
          <w:szCs w:val="13"/>
        </w:rPr>
        <w:t xml:space="preserve">7 </w:t>
      </w:r>
      <w:r w:rsidRPr="001816D3">
        <w:rPr>
          <w:sz w:val="20"/>
          <w:szCs w:val="20"/>
        </w:rPr>
        <w:t>= 10 MPa, R</w:t>
      </w:r>
      <w:r w:rsidRPr="001816D3">
        <w:rPr>
          <w:sz w:val="13"/>
          <w:szCs w:val="13"/>
        </w:rPr>
        <w:t xml:space="preserve">28 </w:t>
      </w:r>
      <w:r w:rsidRPr="001816D3">
        <w:rPr>
          <w:sz w:val="20"/>
          <w:szCs w:val="20"/>
        </w:rPr>
        <w:t>= 14 MPa. Podsypka bitumiczno</w:t>
      </w:r>
      <w:r>
        <w:rPr>
          <w:sz w:val="20"/>
          <w:szCs w:val="20"/>
        </w:rPr>
        <w:t>-</w:t>
      </w:r>
      <w:r w:rsidRPr="001816D3">
        <w:rPr>
          <w:sz w:val="20"/>
          <w:szCs w:val="20"/>
        </w:rPr>
        <w:t>żwirowa</w:t>
      </w:r>
      <w:r>
        <w:rPr>
          <w:sz w:val="20"/>
          <w:szCs w:val="20"/>
        </w:rPr>
        <w:t xml:space="preserve"> </w:t>
      </w:r>
      <w:r w:rsidRPr="001816D3">
        <w:rPr>
          <w:sz w:val="20"/>
          <w:szCs w:val="20"/>
        </w:rPr>
        <w:t>powinna być wykonana ze żwiru odpowiadającego wymaganiom PN-S-96026 [12], zmieszanego z emulsją</w:t>
      </w:r>
      <w:r>
        <w:rPr>
          <w:sz w:val="20"/>
          <w:szCs w:val="20"/>
        </w:rPr>
        <w:t xml:space="preserve"> </w:t>
      </w:r>
      <w:r w:rsidRPr="001816D3">
        <w:rPr>
          <w:sz w:val="20"/>
          <w:szCs w:val="20"/>
        </w:rPr>
        <w:t>asfaltową szybkorozpadową w ilości od 10 do 12% ciężaru kruszywa, spełniającą wymagania określone w WT.EmA-94</w:t>
      </w:r>
    </w:p>
    <w:p w:rsidR="001816D3" w:rsidRPr="001816D3" w:rsidRDefault="001816D3" w:rsidP="000B5E94">
      <w:pPr>
        <w:jc w:val="both"/>
        <w:rPr>
          <w:sz w:val="20"/>
          <w:szCs w:val="20"/>
        </w:rPr>
      </w:pPr>
      <w:r w:rsidRPr="001816D3">
        <w:rPr>
          <w:sz w:val="20"/>
          <w:szCs w:val="20"/>
        </w:rPr>
        <w:t>[19].</w:t>
      </w:r>
    </w:p>
    <w:p w:rsidR="001816D3" w:rsidRPr="001816D3" w:rsidRDefault="001816D3" w:rsidP="00BC4846">
      <w:pPr>
        <w:jc w:val="both"/>
        <w:rPr>
          <w:sz w:val="20"/>
          <w:szCs w:val="20"/>
        </w:rPr>
      </w:pPr>
    </w:p>
    <w:p w:rsidR="000B5E94" w:rsidRPr="000B5E94" w:rsidRDefault="000B5E94" w:rsidP="000B5E94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0B5E94">
        <w:rPr>
          <w:b/>
          <w:bCs/>
          <w:sz w:val="20"/>
          <w:szCs w:val="20"/>
        </w:rPr>
        <w:t>5.5. Układanie nawierzchni z kostki kamiennej</w:t>
      </w:r>
    </w:p>
    <w:p w:rsidR="000B5E94" w:rsidRPr="000B5E94" w:rsidRDefault="000B5E94" w:rsidP="000B5E94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0B5E94">
        <w:rPr>
          <w:b/>
          <w:bCs/>
          <w:sz w:val="20"/>
          <w:szCs w:val="20"/>
        </w:rPr>
        <w:t xml:space="preserve">5.5.1. </w:t>
      </w:r>
      <w:r w:rsidRPr="000B5E94">
        <w:rPr>
          <w:b/>
          <w:sz w:val="20"/>
          <w:szCs w:val="20"/>
        </w:rPr>
        <w:t>Układanie kostki nieregularnej</w:t>
      </w:r>
    </w:p>
    <w:p w:rsidR="000B5E94" w:rsidRPr="000B5E94" w:rsidRDefault="000B5E94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Kostkę można układać w różne desenie:</w:t>
      </w:r>
    </w:p>
    <w:p w:rsidR="000B5E94" w:rsidRPr="000B5E94" w:rsidRDefault="000B5E94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- deseń rzędowy prosty, który uzyskuje się przez układanie kostki rzędami prostopadłymi do osi drogi,</w:t>
      </w:r>
    </w:p>
    <w:p w:rsidR="000B5E94" w:rsidRPr="000B5E94" w:rsidRDefault="000B5E94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- deseń rzędowy ukośny, który otrzymuje się przez układanie kostki rzędami pod kątem 45o do osi drogi,</w:t>
      </w:r>
    </w:p>
    <w:p w:rsidR="000B5E94" w:rsidRPr="000B5E94" w:rsidRDefault="000B5E94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- deseń w jodełkę, który otrzymuje się przez układanie kostki pod kątem 45o w przeciwne strony na każdej połowie jezdni,</w:t>
      </w:r>
    </w:p>
    <w:p w:rsidR="000B5E94" w:rsidRPr="000B5E94" w:rsidRDefault="000B5E94" w:rsidP="000B5E94">
      <w:pPr>
        <w:autoSpaceDE w:val="0"/>
        <w:autoSpaceDN w:val="0"/>
        <w:adjustRightInd w:val="0"/>
        <w:rPr>
          <w:sz w:val="20"/>
          <w:szCs w:val="20"/>
        </w:rPr>
      </w:pPr>
      <w:r w:rsidRPr="000B5E94">
        <w:rPr>
          <w:sz w:val="20"/>
          <w:szCs w:val="20"/>
        </w:rPr>
        <w:lastRenderedPageBreak/>
        <w:t>- deseń łukowy, który otrzymuje się przez układanie kostki w kształcie łuku lub innych krzywych.</w:t>
      </w:r>
    </w:p>
    <w:p w:rsidR="000B5E94" w:rsidRPr="000B5E94" w:rsidRDefault="000B5E94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Deseń nawierzchni z kostki kamiennej nieregularnej powinien być dostosowany do wielkości kostki. Przy</w:t>
      </w:r>
    </w:p>
    <w:p w:rsidR="000B5E94" w:rsidRPr="000B5E94" w:rsidRDefault="000B5E94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różnych wymiarach kostki, zaleca się układanie jej w formie desenia łukowego, który poza tym nie wymaga</w:t>
      </w:r>
    </w:p>
    <w:p w:rsidR="000B5E94" w:rsidRPr="000B5E94" w:rsidRDefault="000B5E94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przycinania kostek przy krawężnikach.</w:t>
      </w:r>
    </w:p>
    <w:p w:rsidR="000B5E94" w:rsidRPr="000B5E94" w:rsidRDefault="000B5E94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Szerokość spoin między kostkami nie powinna przekraczać 12 mm. Spoiny w sąsiednich rzędach powinny się</w:t>
      </w:r>
    </w:p>
    <w:p w:rsidR="000B5E94" w:rsidRPr="000B5E94" w:rsidRDefault="000B5E94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mijać co najmniej o 1/4 szerokości kostki.</w:t>
      </w:r>
    </w:p>
    <w:p w:rsidR="000B5E94" w:rsidRPr="000B5E94" w:rsidRDefault="000B5E94" w:rsidP="000B5E9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Kostka użyta do układania nawierzchni powinna być jednego gatunku i z jednego rodzaju skał. Dla rozgraniczenia kierunków ruchu na jezdni, powinien być ułożony pas podłużny z jednego lub dwóch rzędów kostek o</w:t>
      </w:r>
      <w:r>
        <w:rPr>
          <w:sz w:val="20"/>
          <w:szCs w:val="20"/>
        </w:rPr>
        <w:t xml:space="preserve"> </w:t>
      </w:r>
      <w:r w:rsidRPr="000B5E94">
        <w:rPr>
          <w:sz w:val="20"/>
          <w:szCs w:val="20"/>
        </w:rPr>
        <w:t>odmiennym kolorze.</w:t>
      </w:r>
    </w:p>
    <w:p w:rsidR="000B5E94" w:rsidRDefault="000B5E94" w:rsidP="000B5E94">
      <w:pPr>
        <w:autoSpaceDE w:val="0"/>
        <w:autoSpaceDN w:val="0"/>
        <w:adjustRightInd w:val="0"/>
        <w:rPr>
          <w:b/>
          <w:bCs/>
          <w:color w:val="0000FF"/>
          <w:sz w:val="20"/>
          <w:szCs w:val="20"/>
        </w:rPr>
      </w:pPr>
    </w:p>
    <w:p w:rsidR="000B5E94" w:rsidRPr="000B5E94" w:rsidRDefault="000B5E94" w:rsidP="000B5E94">
      <w:pPr>
        <w:autoSpaceDE w:val="0"/>
        <w:autoSpaceDN w:val="0"/>
        <w:adjustRightInd w:val="0"/>
        <w:rPr>
          <w:b/>
          <w:sz w:val="20"/>
          <w:szCs w:val="20"/>
        </w:rPr>
      </w:pPr>
      <w:r w:rsidRPr="000B5E94">
        <w:rPr>
          <w:b/>
          <w:bCs/>
          <w:sz w:val="20"/>
          <w:szCs w:val="20"/>
        </w:rPr>
        <w:t xml:space="preserve">5.5.2. </w:t>
      </w:r>
      <w:r w:rsidRPr="000B5E94">
        <w:rPr>
          <w:b/>
          <w:sz w:val="20"/>
          <w:szCs w:val="20"/>
        </w:rPr>
        <w:t>Układanie kostki regularnej</w:t>
      </w:r>
    </w:p>
    <w:p w:rsidR="000B5E94" w:rsidRPr="000B5E94" w:rsidRDefault="000B5E94" w:rsidP="000B5E94">
      <w:pPr>
        <w:autoSpaceDE w:val="0"/>
        <w:autoSpaceDN w:val="0"/>
        <w:adjustRightInd w:val="0"/>
        <w:rPr>
          <w:sz w:val="20"/>
          <w:szCs w:val="20"/>
        </w:rPr>
      </w:pPr>
      <w:r w:rsidRPr="000B5E94">
        <w:rPr>
          <w:sz w:val="20"/>
          <w:szCs w:val="20"/>
        </w:rPr>
        <w:t>Kostka regularna może być układana:</w:t>
      </w:r>
    </w:p>
    <w:p w:rsidR="000B5E94" w:rsidRPr="000B5E94" w:rsidRDefault="000B5E94" w:rsidP="000B5E94">
      <w:pPr>
        <w:autoSpaceDE w:val="0"/>
        <w:autoSpaceDN w:val="0"/>
        <w:adjustRightInd w:val="0"/>
        <w:rPr>
          <w:sz w:val="20"/>
          <w:szCs w:val="20"/>
        </w:rPr>
      </w:pPr>
      <w:r w:rsidRPr="000B5E94">
        <w:rPr>
          <w:sz w:val="20"/>
          <w:szCs w:val="20"/>
        </w:rPr>
        <w:t>- w rzędy poprzeczne, prostopadłe do osi drogi,</w:t>
      </w:r>
    </w:p>
    <w:p w:rsidR="000B5E94" w:rsidRPr="000B5E94" w:rsidRDefault="000B5E94" w:rsidP="000B5E94">
      <w:pPr>
        <w:autoSpaceDE w:val="0"/>
        <w:autoSpaceDN w:val="0"/>
        <w:adjustRightInd w:val="0"/>
        <w:rPr>
          <w:sz w:val="20"/>
          <w:szCs w:val="20"/>
        </w:rPr>
      </w:pPr>
      <w:r w:rsidRPr="000B5E94">
        <w:rPr>
          <w:sz w:val="20"/>
          <w:szCs w:val="20"/>
        </w:rPr>
        <w:t>- w rzędy ukośne, pod kątem 45o do osi drogi,</w:t>
      </w:r>
    </w:p>
    <w:p w:rsidR="000B5E94" w:rsidRPr="000B5E94" w:rsidRDefault="000B5E94" w:rsidP="000B5E94">
      <w:pPr>
        <w:autoSpaceDE w:val="0"/>
        <w:autoSpaceDN w:val="0"/>
        <w:adjustRightInd w:val="0"/>
        <w:rPr>
          <w:sz w:val="20"/>
          <w:szCs w:val="20"/>
        </w:rPr>
      </w:pPr>
      <w:r w:rsidRPr="000B5E94">
        <w:rPr>
          <w:sz w:val="20"/>
          <w:szCs w:val="20"/>
        </w:rPr>
        <w:t>- w jodełkę.</w:t>
      </w:r>
    </w:p>
    <w:p w:rsidR="000B5E94" w:rsidRPr="000B5E94" w:rsidRDefault="000B5E94" w:rsidP="000B5E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Deseń nawierzchni z kostki regularnej powinien być dostosowany do wymiarów kostki. Kostki duże o wysokości kostki od 16 do 18 cm powinny być układane w rzędy poprzeczne. Kostki średnie o wysokości od 12 do 14cm oraz kostki małe, o wysokości od 8 do 10 cm, mogą być układane w rzędy poprzeczne, w rzędy ukośne lub w jodełkę.</w:t>
      </w:r>
    </w:p>
    <w:p w:rsidR="000B5E94" w:rsidRPr="000B5E94" w:rsidRDefault="000B5E94" w:rsidP="000B5E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Układanie kostek przy krawężnikach wymaga stosowania kostek regularnych łącznikowych dla uzyskania mijania się spoin w kierunku podłużnym.</w:t>
      </w:r>
    </w:p>
    <w:p w:rsidR="000B5E94" w:rsidRPr="000B5E94" w:rsidRDefault="000B5E94" w:rsidP="000B5E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Warunki układania kostki rzędowej są takie same jak dla kostki regularnej.</w:t>
      </w:r>
    </w:p>
    <w:p w:rsidR="000B5E94" w:rsidRPr="000B5E94" w:rsidRDefault="000B5E94" w:rsidP="000B5E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Kostkę rzędową układa się w rzędy poprzeczne prostopadłe do osi drogi. Dopuszcza się układanie kostek w rzędy ukośne lub jodełkę.</w:t>
      </w:r>
    </w:p>
    <w:p w:rsidR="000B5E94" w:rsidRDefault="000B5E94" w:rsidP="000B5E94">
      <w:pPr>
        <w:autoSpaceDE w:val="0"/>
        <w:autoSpaceDN w:val="0"/>
        <w:adjustRightInd w:val="0"/>
        <w:ind w:right="-284"/>
        <w:jc w:val="both"/>
        <w:rPr>
          <w:b/>
          <w:bCs/>
          <w:color w:val="0000FF"/>
          <w:sz w:val="20"/>
          <w:szCs w:val="20"/>
        </w:rPr>
      </w:pPr>
    </w:p>
    <w:p w:rsidR="000B5E94" w:rsidRPr="000B5E94" w:rsidRDefault="000B5E94" w:rsidP="000B5E94">
      <w:pPr>
        <w:autoSpaceDE w:val="0"/>
        <w:autoSpaceDN w:val="0"/>
        <w:adjustRightInd w:val="0"/>
        <w:ind w:right="-284"/>
        <w:jc w:val="both"/>
        <w:rPr>
          <w:b/>
          <w:sz w:val="20"/>
          <w:szCs w:val="20"/>
        </w:rPr>
      </w:pPr>
      <w:r w:rsidRPr="000B5E94">
        <w:rPr>
          <w:b/>
          <w:bCs/>
          <w:sz w:val="20"/>
          <w:szCs w:val="20"/>
        </w:rPr>
        <w:t xml:space="preserve">5.5.3. </w:t>
      </w:r>
      <w:r w:rsidRPr="000B5E94">
        <w:rPr>
          <w:b/>
          <w:sz w:val="20"/>
          <w:szCs w:val="20"/>
        </w:rPr>
        <w:t>Szczeliny dylatacyjne</w:t>
      </w:r>
    </w:p>
    <w:p w:rsidR="000B5E94" w:rsidRPr="000B5E94" w:rsidRDefault="000B5E94" w:rsidP="000B5E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Szczeliny dylatacyjne poprzeczne należy stosować w nawierzchniach z kostki na zaprawie cementowej w odległości od 10 do 15 m oraz w takich miejscach, w których występuje dylatacja podbudowy lub zmiana sztywności podłoża.</w:t>
      </w:r>
    </w:p>
    <w:p w:rsidR="000B5E94" w:rsidRPr="000B5E94" w:rsidRDefault="000B5E94" w:rsidP="000B5E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Szczeliny podłużne należy stosować przy ściekach na jezdniach wszelkich szerokości oraz pośrodku jezdni, jeżeli szerokość jej przekracza 10 m lub w przypadku układania nawierzchni połową szerokości jezdni.</w:t>
      </w:r>
    </w:p>
    <w:p w:rsidR="000B5E94" w:rsidRPr="000B5E94" w:rsidRDefault="000B5E94" w:rsidP="000B5E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Przy układaniu nawierzchni z kostki na podbudowie betonowej - na podsypce cementowo-żwirowej z zalaniem spoin zaprawą cementowo-piaskową, szczeliny dylatacyjne warstwy jezdnej należy wykonywać nad szczelinami podbudowy. Szerokość szczelin dylatacyjnych powinna wynosić od 8 do 12 mm.</w:t>
      </w:r>
    </w:p>
    <w:p w:rsidR="000B5E94" w:rsidRPr="000B5E94" w:rsidRDefault="000B5E94" w:rsidP="000B5E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</w:p>
    <w:p w:rsidR="000B5E94" w:rsidRPr="000B5E94" w:rsidRDefault="000B5E94" w:rsidP="000B5E94">
      <w:pPr>
        <w:autoSpaceDE w:val="0"/>
        <w:autoSpaceDN w:val="0"/>
        <w:adjustRightInd w:val="0"/>
        <w:ind w:right="-284"/>
        <w:jc w:val="both"/>
        <w:rPr>
          <w:b/>
          <w:sz w:val="20"/>
          <w:szCs w:val="20"/>
        </w:rPr>
      </w:pPr>
      <w:r w:rsidRPr="000B5E94">
        <w:rPr>
          <w:b/>
          <w:bCs/>
          <w:sz w:val="20"/>
          <w:szCs w:val="20"/>
        </w:rPr>
        <w:t xml:space="preserve">5.5.4. </w:t>
      </w:r>
      <w:r w:rsidRPr="000B5E94">
        <w:rPr>
          <w:b/>
          <w:sz w:val="20"/>
          <w:szCs w:val="20"/>
        </w:rPr>
        <w:t>Warunki przystąpienia do robót</w:t>
      </w:r>
    </w:p>
    <w:p w:rsidR="000B5E94" w:rsidRPr="000B5E94" w:rsidRDefault="000B5E94" w:rsidP="000B5E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Kostkę na zaprawie cementowo-piaskowej i cementowo-żwirowej można układać bez środków ochronnych przed mrozem, jeżeli temperatura otoczenia jest +5oC lub wyższa. Nie należy układać kostki w temperaturze 0oC lub niższej. Jeżeli w ciągu dnia temperatura utrzymuje się w granicach od 0 do +5oC, a w nocy spodziewane są przymrozki, kostkę należy zabezpieczyć przez nakrycie materiałem o złym przewodnictwie cieplnym. Świeżo wykonaną nawierzchnię na podsypce cementowo-żwirowej należy chronić w sposób podany w PN-B-06251 [6].</w:t>
      </w:r>
    </w:p>
    <w:p w:rsidR="000B5E94" w:rsidRPr="000B5E94" w:rsidRDefault="000B5E94" w:rsidP="000B5E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</w:p>
    <w:p w:rsidR="000B5E94" w:rsidRPr="000B5E94" w:rsidRDefault="000B5E94" w:rsidP="000B5E94">
      <w:pPr>
        <w:autoSpaceDE w:val="0"/>
        <w:autoSpaceDN w:val="0"/>
        <w:adjustRightInd w:val="0"/>
        <w:ind w:right="-284"/>
        <w:jc w:val="both"/>
        <w:rPr>
          <w:b/>
          <w:sz w:val="20"/>
          <w:szCs w:val="20"/>
        </w:rPr>
      </w:pPr>
      <w:r w:rsidRPr="000B5E94">
        <w:rPr>
          <w:b/>
          <w:bCs/>
          <w:sz w:val="20"/>
          <w:szCs w:val="20"/>
        </w:rPr>
        <w:t xml:space="preserve">5.5.5. </w:t>
      </w:r>
      <w:r w:rsidRPr="000B5E94">
        <w:rPr>
          <w:b/>
          <w:sz w:val="20"/>
          <w:szCs w:val="20"/>
        </w:rPr>
        <w:t>Ubijanie kostki</w:t>
      </w:r>
    </w:p>
    <w:p w:rsidR="000B5E94" w:rsidRPr="000B5E94" w:rsidRDefault="000B5E94" w:rsidP="000B5E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Sposób ubijania kostki powinien być dostosowany do rodzaju podsypki oraz materiału do wypełnienia spoin.</w:t>
      </w:r>
    </w:p>
    <w:p w:rsidR="000B5E94" w:rsidRPr="000B5E94" w:rsidRDefault="000B5E94" w:rsidP="000B5E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a) Kostkę na podsypce żwirowej</w:t>
      </w:r>
      <w:r>
        <w:rPr>
          <w:sz w:val="20"/>
          <w:szCs w:val="20"/>
        </w:rPr>
        <w:t>,</w:t>
      </w:r>
      <w:r w:rsidRPr="000B5E94">
        <w:rPr>
          <w:sz w:val="20"/>
          <w:szCs w:val="20"/>
        </w:rPr>
        <w:t xml:space="preserve"> piaskowej</w:t>
      </w:r>
      <w:r>
        <w:rPr>
          <w:sz w:val="20"/>
          <w:szCs w:val="20"/>
        </w:rPr>
        <w:t xml:space="preserve"> lub z kruszywa łamanego</w:t>
      </w:r>
      <w:r w:rsidRPr="000B5E94">
        <w:rPr>
          <w:sz w:val="20"/>
          <w:szCs w:val="20"/>
        </w:rPr>
        <w:t xml:space="preserve"> </w:t>
      </w:r>
      <w:r w:rsidR="00E40273">
        <w:rPr>
          <w:sz w:val="20"/>
          <w:szCs w:val="20"/>
        </w:rPr>
        <w:t xml:space="preserve">(2-8mm np.: grys bazaltowy) </w:t>
      </w:r>
      <w:r w:rsidRPr="000B5E94">
        <w:rPr>
          <w:sz w:val="20"/>
          <w:szCs w:val="20"/>
        </w:rPr>
        <w:t>przy wypełnieniu spoin żwirem lub piaskiem należy ubijać trzykrotnie.</w:t>
      </w:r>
    </w:p>
    <w:p w:rsidR="000B5E94" w:rsidRPr="000B5E94" w:rsidRDefault="000B5E94" w:rsidP="000B5E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0B5E94">
        <w:rPr>
          <w:sz w:val="20"/>
          <w:szCs w:val="20"/>
        </w:rPr>
        <w:t>Pierwsze ubicie ma na celu osadzenie kostek w podsypce i wypełnienie dolnych części spoin materiałem z</w:t>
      </w:r>
      <w:r>
        <w:rPr>
          <w:sz w:val="20"/>
          <w:szCs w:val="20"/>
        </w:rPr>
        <w:t xml:space="preserve"> </w:t>
      </w:r>
      <w:r w:rsidRPr="000B5E94">
        <w:rPr>
          <w:sz w:val="20"/>
          <w:szCs w:val="20"/>
        </w:rPr>
        <w:t>podsypki. Obniżenie kostki w czasie pierwszego ubijania powinno wynosić od 1,5 do 2,0 cm.</w:t>
      </w:r>
    </w:p>
    <w:p w:rsidR="000B5E94" w:rsidRPr="00E40273" w:rsidRDefault="000B5E94" w:rsidP="000B5E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Ułożoną nawierzchnię z kostki zasypuje się mieszaniną piasku i żwiru o uziarnieniu od 0 do 4 mm, polewa wodą i szczotkami wprowadza się kruszywo w spoiny. Po wypełnieniu spoin trzeba nawierzchnię oczyścić szczotkami,</w:t>
      </w:r>
      <w:r w:rsid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aby każda kostka była widoczna, po czym należy przystąpić do ubijania.</w:t>
      </w:r>
    </w:p>
    <w:p w:rsidR="000B5E94" w:rsidRPr="00E40273" w:rsidRDefault="000B5E94" w:rsidP="000B5E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Ubijanie kostek wykonuje się ubijakami stalowymi o ciężarze około 30 kg, uderzając ubijakiem każdą kostkę</w:t>
      </w:r>
      <w:r w:rsid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oddzielnie. Ubijanie w przekroju poprzecznym prowadzi się od krawężnika do środka jezdni.</w:t>
      </w:r>
    </w:p>
    <w:p w:rsidR="000B5E94" w:rsidRPr="00E40273" w:rsidRDefault="000B5E94" w:rsidP="000B5E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Drugie ubicie należy poprzedzić uzupełnieniem spoin i polać wodą.</w:t>
      </w:r>
    </w:p>
    <w:p w:rsidR="000B5E94" w:rsidRPr="00E40273" w:rsidRDefault="000B5E94" w:rsidP="000B5E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Trzecie ubicie ma na celu doprowadzenie nawierzchni kostkowej do wymaganego przekroju poprzecznego i</w:t>
      </w:r>
      <w:r w:rsid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podłużnego jezdni. Zamiast trzeciego ubijania można stosować wałowanie walcem o masie do 10 t - najpierw w</w:t>
      </w:r>
    </w:p>
    <w:p w:rsidR="000B5E94" w:rsidRPr="00E40273" w:rsidRDefault="000B5E94" w:rsidP="000B5E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kierunku podłużnym, postępując od krawężników w kierunku osi, a następnie w kierunku poprzecznym.</w:t>
      </w:r>
    </w:p>
    <w:p w:rsidR="000B5E94" w:rsidRPr="000B5E94" w:rsidRDefault="000B5E94" w:rsidP="000B5E94">
      <w:pPr>
        <w:jc w:val="both"/>
        <w:rPr>
          <w:color w:val="0000FF"/>
          <w:sz w:val="20"/>
          <w:szCs w:val="20"/>
        </w:rPr>
      </w:pPr>
    </w:p>
    <w:p w:rsidR="000B5E94" w:rsidRPr="00E40273" w:rsidRDefault="000B5E94" w:rsidP="000B5E94">
      <w:pPr>
        <w:autoSpaceDE w:val="0"/>
        <w:autoSpaceDN w:val="0"/>
        <w:adjustRightInd w:val="0"/>
        <w:rPr>
          <w:b/>
          <w:sz w:val="20"/>
          <w:szCs w:val="20"/>
        </w:rPr>
      </w:pPr>
      <w:r w:rsidRPr="00E40273">
        <w:rPr>
          <w:b/>
          <w:bCs/>
          <w:sz w:val="20"/>
          <w:szCs w:val="20"/>
        </w:rPr>
        <w:t xml:space="preserve">5.5.6. </w:t>
      </w:r>
      <w:r w:rsidRPr="00E40273">
        <w:rPr>
          <w:b/>
          <w:sz w:val="20"/>
          <w:szCs w:val="20"/>
        </w:rPr>
        <w:t>Wypełnienie spoin</w:t>
      </w:r>
    </w:p>
    <w:p w:rsidR="000B5E94" w:rsidRPr="00E40273" w:rsidRDefault="000B5E94" w:rsidP="00E40273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Zaprawę cementowo-piaskową można stosować przy nawierzchniach z kostki każdego typu układanej na</w:t>
      </w:r>
      <w:r w:rsidR="00E40273" w:rsidRP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podsypce cementowo-żwirowej. Bitumiczną masę zalewową należy stosować przy nawierzchniach z kostki</w:t>
      </w:r>
      <w:r w:rsidR="00E40273" w:rsidRP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nieregularnej układanej na podsypce bitumiczno-żwirowej, żwirowej lub piaskowej. Wypełnienie spoin piaskiem</w:t>
      </w:r>
      <w:r w:rsidR="00E40273" w:rsidRP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można stosować przy nawierzchniach z kostki nieregularnej układanej na podsypce żwirowej lub piaskowej.</w:t>
      </w:r>
    </w:p>
    <w:p w:rsidR="000B5E94" w:rsidRPr="00E40273" w:rsidRDefault="000B5E94" w:rsidP="00E40273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Wypełnienie spoin zaprawą cementowo-piaskową powinno być wykonane z zachowaniem następujących</w:t>
      </w:r>
    </w:p>
    <w:p w:rsidR="000B5E94" w:rsidRPr="00E40273" w:rsidRDefault="000B5E94" w:rsidP="00E40273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E40273">
        <w:rPr>
          <w:sz w:val="20"/>
          <w:szCs w:val="20"/>
        </w:rPr>
        <w:lastRenderedPageBreak/>
        <w:t>wymagań:</w:t>
      </w:r>
    </w:p>
    <w:p w:rsidR="000B5E94" w:rsidRPr="00E40273" w:rsidRDefault="000B5E94" w:rsidP="000B5E94">
      <w:pPr>
        <w:autoSpaceDE w:val="0"/>
        <w:autoSpaceDN w:val="0"/>
        <w:adjustRightInd w:val="0"/>
        <w:rPr>
          <w:sz w:val="20"/>
          <w:szCs w:val="20"/>
        </w:rPr>
      </w:pPr>
      <w:r w:rsidRPr="00E40273">
        <w:rPr>
          <w:sz w:val="20"/>
          <w:szCs w:val="20"/>
        </w:rPr>
        <w:t>- piasek powinien odpowiadać wymaganiom wg pkt 2.5,</w:t>
      </w:r>
    </w:p>
    <w:p w:rsidR="000B5E94" w:rsidRPr="00E40273" w:rsidRDefault="000B5E94" w:rsidP="00E4027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- cement powinien odpowiadać wymaganiom wg pkt 2.4,</w:t>
      </w:r>
    </w:p>
    <w:p w:rsidR="000B5E94" w:rsidRPr="00E40273" w:rsidRDefault="000B5E94" w:rsidP="00E4027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- wytrzymałość zaprawy na ściskanie powinna wynosić nie mniej niż 30 MPa,</w:t>
      </w:r>
    </w:p>
    <w:p w:rsidR="000B5E94" w:rsidRPr="00E40273" w:rsidRDefault="000B5E94" w:rsidP="00E4027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- przed rozpoczęciem zalewania kostka powinna być oczyszczona i dobrze zwilżona wodą z dodatkiem 1% cementu</w:t>
      </w:r>
      <w:r w:rsid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w stosunku objętościowym,</w:t>
      </w:r>
    </w:p>
    <w:p w:rsidR="000B5E94" w:rsidRPr="00E40273" w:rsidRDefault="000B5E94" w:rsidP="00E4027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- głębokość wypełnienia spoin zaprawą cementowo-piaskową powinna wynosić około 5 cm,</w:t>
      </w:r>
    </w:p>
    <w:p w:rsidR="000B5E94" w:rsidRPr="00E40273" w:rsidRDefault="000B5E94" w:rsidP="00E4027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- zaprawa cementowo-piaskowa powinna całkowicie wypełnić spoiny i tworzyć monolit z kostką.</w:t>
      </w:r>
    </w:p>
    <w:p w:rsidR="000B5E94" w:rsidRPr="00E40273" w:rsidRDefault="000B5E94" w:rsidP="00E4027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Wypełnienie spoin masą zalewową powinno być wykonane z zachowaniem następujących wymagań:</w:t>
      </w:r>
    </w:p>
    <w:p w:rsidR="000B5E94" w:rsidRPr="00E40273" w:rsidRDefault="000B5E94" w:rsidP="00E4027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- masa zalewowa powinna odpowiadać wymaganiom wg pkt 2.7,</w:t>
      </w:r>
    </w:p>
    <w:p w:rsidR="000B5E94" w:rsidRPr="00E40273" w:rsidRDefault="000B5E94" w:rsidP="00E4027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- spoiny przed zalaniem masą zalewową powinny być suche i dokładnie oczyszczone na głębokość około 5 cm,</w:t>
      </w:r>
    </w:p>
    <w:p w:rsidR="000B5E94" w:rsidRPr="00E40273" w:rsidRDefault="000B5E94" w:rsidP="00E4027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- bezpośrednio przed zalaniem masa powinna być podgrzana do temperatury od 150 do 180oC,</w:t>
      </w:r>
    </w:p>
    <w:p w:rsidR="000B5E94" w:rsidRPr="00E40273" w:rsidRDefault="000B5E94" w:rsidP="00E4027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- masa powinna dokładnie wypełniać spoiny i wykazywać dobrą przyczepność do kostek.</w:t>
      </w:r>
    </w:p>
    <w:p w:rsidR="000B5E94" w:rsidRPr="00E40273" w:rsidRDefault="000B5E94" w:rsidP="00E4027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Wypełnianie spoin przez zamulanie piaskiem powinno być wykonane z zachowaniem następujących</w:t>
      </w:r>
    </w:p>
    <w:p w:rsidR="000B5E94" w:rsidRPr="00E40273" w:rsidRDefault="000B5E94" w:rsidP="00E4027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wymagań:</w:t>
      </w:r>
    </w:p>
    <w:p w:rsidR="000B5E94" w:rsidRPr="00E40273" w:rsidRDefault="000B5E94" w:rsidP="00E4027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- piasek powinien odpowiadać wymaganiom wg pkt 2.5,</w:t>
      </w:r>
    </w:p>
    <w:p w:rsidR="000B5E94" w:rsidRPr="00E40273" w:rsidRDefault="000B5E94" w:rsidP="00E4027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- w czasie zamulania piasek powinien być obficie polewany wodą, aby wypełnił całkowicie spoiny.</w:t>
      </w:r>
    </w:p>
    <w:p w:rsidR="000B5E94" w:rsidRPr="00E40273" w:rsidRDefault="000B5E94" w:rsidP="00E40273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0B5E94" w:rsidRPr="00E40273" w:rsidRDefault="000B5E94" w:rsidP="000B5E94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E40273">
        <w:rPr>
          <w:b/>
          <w:bCs/>
          <w:sz w:val="20"/>
          <w:szCs w:val="20"/>
        </w:rPr>
        <w:t>5.6. Pielęgnacja nawierzchni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Sposób pielęgnacji nawierzchni zależy od rodzaju wypełnienia spoin i od rodzaju podsypki.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Pielęgnacja nawierzchni kostkowej, której spoiny są wypełnione zaprawą cementowo-piaskową polega na</w:t>
      </w:r>
      <w:r w:rsidR="00E40273" w:rsidRP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polaniu nawierzchni wodą w kilka godzin po zalaniu spoin i utrzymaniu jej w stałej wilgotności przez okres jednej</w:t>
      </w:r>
      <w:r w:rsidR="00E40273" w:rsidRP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doby. Następnie nawierzchnię należy przykryć piaskiem i utrzymywać w stałej wilgotności przez okres 7 dni. Po</w:t>
      </w:r>
      <w:r w:rsidR="00E40273" w:rsidRP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upływie od 2 do 3 tygodni - w zależności od warunków atmosferycznych, nawierzchnię należy oczyścić dokładnie z</w:t>
      </w:r>
      <w:r w:rsidR="00E40273" w:rsidRP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piasku i można oddać do ruchu.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Nawierzchnia kostkowa, której spoiny zostały wypełnione masą zalewową, może być oddana do ruchu</w:t>
      </w:r>
      <w:r w:rsidR="00E40273" w:rsidRP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bezpośrednio po wykonaniu, bez czynności pielęgnacyjnych.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Nawierzchnia kostkowa, której spoiny zostały wypełnione piaskiem i pokryte warstwą piasku, można oddać</w:t>
      </w:r>
      <w:r w:rsidR="00E40273" w:rsidRP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natychmiast do ruchu. Piasek podczas ruchu wypełnia spoiny i po kilku dniach pielęgnację nawierzchni można uznać za</w:t>
      </w:r>
      <w:r w:rsidR="00E40273" w:rsidRP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ukończoną.</w:t>
      </w:r>
    </w:p>
    <w:p w:rsidR="00E40273" w:rsidRDefault="00E40273" w:rsidP="000B5E94">
      <w:pPr>
        <w:autoSpaceDE w:val="0"/>
        <w:autoSpaceDN w:val="0"/>
        <w:adjustRightInd w:val="0"/>
        <w:rPr>
          <w:b/>
          <w:bCs/>
          <w:color w:val="0000FF"/>
          <w:sz w:val="20"/>
          <w:szCs w:val="20"/>
        </w:rPr>
      </w:pP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b/>
          <w:bCs/>
          <w:sz w:val="20"/>
          <w:szCs w:val="20"/>
        </w:rPr>
      </w:pPr>
      <w:r w:rsidRPr="00E40273">
        <w:rPr>
          <w:b/>
          <w:bCs/>
          <w:sz w:val="20"/>
          <w:szCs w:val="20"/>
        </w:rPr>
        <w:t>6. KONTROLA JAKOŚCI ROBÓT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b/>
          <w:bCs/>
          <w:sz w:val="20"/>
          <w:szCs w:val="20"/>
        </w:rPr>
      </w:pPr>
      <w:r w:rsidRPr="00E40273">
        <w:rPr>
          <w:b/>
          <w:bCs/>
          <w:sz w:val="20"/>
          <w:szCs w:val="20"/>
        </w:rPr>
        <w:t>6.1. Ogólne zasady kontroli jakości robót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Ogólne zasady kontroli jakości robót podano w ST D-M-00.00.00 „Wymagania ogólne” pkt 6.</w:t>
      </w:r>
    </w:p>
    <w:p w:rsidR="00E40273" w:rsidRPr="00E40273" w:rsidRDefault="00E40273" w:rsidP="00E40273">
      <w:pPr>
        <w:autoSpaceDE w:val="0"/>
        <w:autoSpaceDN w:val="0"/>
        <w:adjustRightInd w:val="0"/>
        <w:ind w:right="-142"/>
        <w:jc w:val="both"/>
        <w:rPr>
          <w:b/>
          <w:bCs/>
          <w:sz w:val="20"/>
          <w:szCs w:val="20"/>
        </w:rPr>
      </w:pP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b/>
          <w:bCs/>
          <w:sz w:val="20"/>
          <w:szCs w:val="20"/>
        </w:rPr>
      </w:pPr>
      <w:r w:rsidRPr="00E40273">
        <w:rPr>
          <w:b/>
          <w:bCs/>
          <w:sz w:val="20"/>
          <w:szCs w:val="20"/>
        </w:rPr>
        <w:t>6.2. Badania przed przystąpieniem do robót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Rodzaj i zakres badań dla kostek kamiennych powinien być zgodny z wymaganiami wg PN-B-11100 [8].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Badanie zwykłe obejmuje sprawdzenie cech zewnętrznych i dopuszczalnych odchyłek, podanych w tablicach</w:t>
      </w:r>
      <w:r w:rsid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2, 3, 4.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Badanie pełne obejmuje zakres badania zwykłego oraz sprawdzenie cech fizycznych i wytrzymałościowych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podanych w tablicy 1.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W skład partii przeznaczonej do badań powinny wchodzić kostki jednakowego typu, rodzaju klasy i wielkości.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Wielkość partii nie powinna przekraczać 500 ton kostki.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Z partii przeznaczonej do badań należy pobrać w sposób losowy próbkę składającą się z kostek drogowych w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liczbie: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- do badania zwykłego: 40 sztuk,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- do badania cech podanych w tablicy 1: 6 sztuk.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Badania zwykłe należy przeprowadzać przy każdym sprawdzaniu zgodności partii z wymaganiami normy,</w:t>
      </w:r>
      <w:r w:rsid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badanie pełne przeprowadza się na żądanie odbiorcy.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W badaniu zwykłym partię kostki należy uznać za zgodną z wymaganiami normy, jeżeli liczba sztuk</w:t>
      </w:r>
      <w:r w:rsid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niedobrych w zbadanej ilości kostek jest dla poszczególnych sprawdzań równa lub mniejsza od 4.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W przypadku gdy liczba kostek niedobrych dla jednego sprawdzenia jest większa od 4, całą partię należy</w:t>
      </w:r>
      <w:r w:rsid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uznać za niezgodną z wymaganiami.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W badaniu pełnym, partię kostki poddaną sprawdzeniu cech podanych w tablicy 1, należy uznać za zgodną z</w:t>
      </w:r>
      <w:r w:rsid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wymaganiami normy, jeżeli wszystkie sprawdzenia dadzą wynik dodatni. Jeżeli chociaż jedno ze sprawdzeń da wynik</w:t>
      </w:r>
      <w:r w:rsid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ujemny, całą partię należy uznać za niezgodną z wymaganiami.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Badania pozostałych materiałów stosowanych do wykonania nawierzchni z kostek kamiennych, powinny</w:t>
      </w:r>
      <w:r w:rsid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obejmować wszystkie właściwości, które zostały określone w normach podanych dla odpowiednich materiałów wg pkt</w:t>
      </w:r>
      <w:r w:rsid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od 2.3 do 2.7.</w:t>
      </w:r>
    </w:p>
    <w:p w:rsidR="00E40273" w:rsidRDefault="00E40273" w:rsidP="000B5E94">
      <w:pPr>
        <w:autoSpaceDE w:val="0"/>
        <w:autoSpaceDN w:val="0"/>
        <w:adjustRightInd w:val="0"/>
        <w:rPr>
          <w:b/>
          <w:bCs/>
          <w:color w:val="0000FF"/>
          <w:sz w:val="20"/>
          <w:szCs w:val="20"/>
        </w:rPr>
      </w:pP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b/>
          <w:bCs/>
          <w:sz w:val="20"/>
          <w:szCs w:val="20"/>
        </w:rPr>
      </w:pPr>
      <w:r w:rsidRPr="00E40273">
        <w:rPr>
          <w:b/>
          <w:bCs/>
          <w:sz w:val="20"/>
          <w:szCs w:val="20"/>
        </w:rPr>
        <w:t>6.3. Badania w czasie robót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b/>
          <w:bCs/>
          <w:sz w:val="20"/>
          <w:szCs w:val="20"/>
        </w:rPr>
        <w:t xml:space="preserve">6.3.1. </w:t>
      </w:r>
      <w:r w:rsidRPr="00E40273">
        <w:rPr>
          <w:b/>
          <w:sz w:val="20"/>
          <w:szCs w:val="20"/>
        </w:rPr>
        <w:t>Sprawdzenie podsypki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lastRenderedPageBreak/>
        <w:t>Sprawdzenie podsypki polega na stwierdzeniu jej zgodności z dokumentacją projektową oraz z wymaganiami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określonymi w p. 5.4.</w:t>
      </w:r>
    </w:p>
    <w:p w:rsidR="00DE6D7F" w:rsidRDefault="00DE6D7F" w:rsidP="00E40273">
      <w:pPr>
        <w:autoSpaceDE w:val="0"/>
        <w:autoSpaceDN w:val="0"/>
        <w:adjustRightInd w:val="0"/>
        <w:ind w:right="-142"/>
        <w:jc w:val="both"/>
        <w:rPr>
          <w:b/>
          <w:bCs/>
          <w:sz w:val="20"/>
          <w:szCs w:val="20"/>
        </w:rPr>
      </w:pP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b/>
          <w:bCs/>
          <w:sz w:val="20"/>
          <w:szCs w:val="20"/>
        </w:rPr>
        <w:t xml:space="preserve">6.3.2. </w:t>
      </w:r>
      <w:r w:rsidRPr="00E40273">
        <w:rPr>
          <w:b/>
          <w:sz w:val="20"/>
          <w:szCs w:val="20"/>
        </w:rPr>
        <w:t>Badanie prawidłowości układania kostki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Badanie prawidłowości układania kostki polega na: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- zmierzeniu szerokości spoin oraz powiązania spoin i sprawdzeniu zgodności z p. 5.5.6,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- zbadaniu rodzaju i gatunku użytej kostki, zgodnie z wymogami wg p. od 2.2.2 do 2.2.5,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- sprawdzeniu prawidłowości wykonania szczelin dylatacyjnych zgodnie z p. 5.5.3.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Sprawdzenie wiązania kostki wykonuje się wyrywkowo w kilku miejscach przez oględziny nawierzchni i</w:t>
      </w:r>
      <w:r w:rsidR="00E40273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określenie czy wiązanie odpowiada wymaganiom wg p. 5.5.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Ubicie kostki sprawdza się przez swobodne jednokrotne opuszczenie z wysokości 15 cm ubijaka o masie 25 kg</w:t>
      </w:r>
      <w:r w:rsidR="00DE6D7F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na poszczególne kostki. Pod wpływem takiego uderzenia osiadanie kostek nie powinno być dostrzegane.</w:t>
      </w:r>
    </w:p>
    <w:p w:rsidR="00E40273" w:rsidRDefault="00E40273" w:rsidP="00E40273">
      <w:pPr>
        <w:autoSpaceDE w:val="0"/>
        <w:autoSpaceDN w:val="0"/>
        <w:adjustRightInd w:val="0"/>
        <w:ind w:right="-142"/>
        <w:jc w:val="both"/>
        <w:rPr>
          <w:b/>
          <w:bCs/>
          <w:sz w:val="20"/>
          <w:szCs w:val="20"/>
        </w:rPr>
      </w:pP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b/>
          <w:bCs/>
          <w:sz w:val="20"/>
          <w:szCs w:val="20"/>
        </w:rPr>
        <w:t xml:space="preserve">6.3.3. </w:t>
      </w:r>
      <w:r w:rsidRPr="00DE6D7F">
        <w:rPr>
          <w:b/>
          <w:sz w:val="20"/>
          <w:szCs w:val="20"/>
        </w:rPr>
        <w:t>Sprawdzenie wypełnienia spoin</w:t>
      </w:r>
    </w:p>
    <w:p w:rsidR="000B5E94" w:rsidRPr="00E40273" w:rsidRDefault="000B5E94" w:rsidP="00E40273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Badanie prawidłowości wypełnienia spoin polega na sprawdzeniu zgodności z wymaganiami zawartymi w p.5.5.6.</w:t>
      </w:r>
    </w:p>
    <w:p w:rsidR="000B5E94" w:rsidRPr="00E40273" w:rsidRDefault="000B5E94" w:rsidP="00DE6D7F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E40273">
        <w:rPr>
          <w:sz w:val="20"/>
          <w:szCs w:val="20"/>
        </w:rPr>
        <w:t>Sprawdzenie wypełnienia spoin wykonuje się co najmniej w pięciu dowolnie obranych miejscach na każdym</w:t>
      </w:r>
      <w:r w:rsidR="00DE6D7F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kilometrze przez wykruszenie zaprawy na długości około 10 cm i zmierzenie głębokości wypełnienia spoiny</w:t>
      </w:r>
      <w:r w:rsidR="00DE6D7F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zaprawą, a przy zaprawie cementowo-piaskowej i masie zalewowej - również przez sprawdzenie przyczepności</w:t>
      </w:r>
      <w:r w:rsidR="00DE6D7F">
        <w:rPr>
          <w:sz w:val="20"/>
          <w:szCs w:val="20"/>
        </w:rPr>
        <w:t xml:space="preserve"> </w:t>
      </w:r>
      <w:r w:rsidRPr="00E40273">
        <w:rPr>
          <w:sz w:val="20"/>
          <w:szCs w:val="20"/>
        </w:rPr>
        <w:t>zaprawy lub masy zalewowej do kostki.</w:t>
      </w:r>
    </w:p>
    <w:p w:rsidR="000B5E94" w:rsidRPr="00E40273" w:rsidRDefault="000B5E94" w:rsidP="00E40273">
      <w:pPr>
        <w:ind w:right="-142"/>
        <w:jc w:val="both"/>
        <w:rPr>
          <w:rFonts w:ascii="Times-Roman" w:hAnsi="Times-Roman" w:cs="Times-Roman"/>
          <w:sz w:val="20"/>
          <w:szCs w:val="20"/>
        </w:rPr>
      </w:pPr>
    </w:p>
    <w:p w:rsidR="000B5E94" w:rsidRDefault="00DE6D7F" w:rsidP="000B5E94">
      <w:pPr>
        <w:jc w:val="both"/>
        <w:rPr>
          <w:sz w:val="20"/>
          <w:szCs w:val="20"/>
        </w:rPr>
      </w:pPr>
      <w:r>
        <w:rPr>
          <w:sz w:val="20"/>
          <w:szCs w:val="20"/>
        </w:rPr>
        <w:t>XXXXXXXXXX</w:t>
      </w:r>
    </w:p>
    <w:p w:rsidR="00DE6D7F" w:rsidRPr="00DE6D7F" w:rsidRDefault="00DE6D7F" w:rsidP="00DE6D7F">
      <w:pPr>
        <w:autoSpaceDE w:val="0"/>
        <w:autoSpaceDN w:val="0"/>
        <w:adjustRightInd w:val="0"/>
        <w:ind w:right="-142"/>
        <w:rPr>
          <w:b/>
          <w:bCs/>
          <w:sz w:val="20"/>
          <w:szCs w:val="20"/>
        </w:rPr>
      </w:pPr>
      <w:r w:rsidRPr="00DE6D7F">
        <w:rPr>
          <w:b/>
          <w:bCs/>
          <w:sz w:val="20"/>
          <w:szCs w:val="20"/>
        </w:rPr>
        <w:t>6.4. Sprawdzenie cech geometrycznych nawierzchni</w:t>
      </w:r>
    </w:p>
    <w:p w:rsidR="00DE6D7F" w:rsidRPr="00DE6D7F" w:rsidRDefault="00DE6D7F" w:rsidP="00DE6D7F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DE6D7F">
        <w:rPr>
          <w:b/>
          <w:bCs/>
          <w:sz w:val="20"/>
          <w:szCs w:val="20"/>
        </w:rPr>
        <w:t xml:space="preserve">6.4.1. </w:t>
      </w:r>
      <w:r w:rsidRPr="00DE6D7F">
        <w:rPr>
          <w:b/>
          <w:sz w:val="20"/>
          <w:szCs w:val="20"/>
        </w:rPr>
        <w:t>Równość</w:t>
      </w:r>
    </w:p>
    <w:p w:rsidR="00DE6D7F" w:rsidRDefault="00DE6D7F" w:rsidP="00DE6D7F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DE6D7F">
        <w:rPr>
          <w:sz w:val="20"/>
          <w:szCs w:val="20"/>
        </w:rPr>
        <w:t xml:space="preserve">Nierówności podłużne nawierzchni należy mierzyć 4-metrową łatą lub planografem, zgodnie z normą </w:t>
      </w:r>
      <w:r>
        <w:rPr>
          <w:sz w:val="20"/>
          <w:szCs w:val="20"/>
        </w:rPr>
        <w:t xml:space="preserve"> </w:t>
      </w:r>
    </w:p>
    <w:p w:rsidR="00DE6D7F" w:rsidRPr="00DE6D7F" w:rsidRDefault="00DE6D7F" w:rsidP="00DE6D7F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DE6D7F">
        <w:rPr>
          <w:sz w:val="20"/>
          <w:szCs w:val="20"/>
        </w:rPr>
        <w:t>BN-68/8931-04 [18].</w:t>
      </w:r>
      <w:r>
        <w:rPr>
          <w:sz w:val="20"/>
          <w:szCs w:val="20"/>
        </w:rPr>
        <w:t xml:space="preserve"> </w:t>
      </w:r>
      <w:r w:rsidRPr="00DE6D7F">
        <w:rPr>
          <w:sz w:val="20"/>
          <w:szCs w:val="20"/>
        </w:rPr>
        <w:t>Nierówności podłużne nawierzchni nie powinny przekraczać 1,0 cm.</w:t>
      </w:r>
    </w:p>
    <w:p w:rsidR="00DE6D7F" w:rsidRPr="00DE6D7F" w:rsidRDefault="00DE6D7F" w:rsidP="00DE6D7F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DE6D7F">
        <w:rPr>
          <w:b/>
          <w:bCs/>
          <w:sz w:val="20"/>
          <w:szCs w:val="20"/>
        </w:rPr>
        <w:t xml:space="preserve">6.4.2. </w:t>
      </w:r>
      <w:r w:rsidRPr="00DE6D7F">
        <w:rPr>
          <w:b/>
          <w:sz w:val="20"/>
          <w:szCs w:val="20"/>
        </w:rPr>
        <w:t>Spadki poprzeczne</w:t>
      </w:r>
    </w:p>
    <w:p w:rsidR="00DE6D7F" w:rsidRPr="00DE6D7F" w:rsidRDefault="00DE6D7F" w:rsidP="00DE6D7F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DE6D7F">
        <w:rPr>
          <w:sz w:val="20"/>
          <w:szCs w:val="20"/>
        </w:rPr>
        <w:t>Spadki poprzeczne nawierzchni powinny być zgodne z dokumentacją projektową z tolerancją ± 0,5%.</w:t>
      </w:r>
    </w:p>
    <w:p w:rsidR="00DE6D7F" w:rsidRPr="00DE6D7F" w:rsidRDefault="00DE6D7F" w:rsidP="00DE6D7F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DE6D7F">
        <w:rPr>
          <w:b/>
          <w:bCs/>
          <w:sz w:val="20"/>
          <w:szCs w:val="20"/>
        </w:rPr>
        <w:t xml:space="preserve">6.4.3. </w:t>
      </w:r>
      <w:r w:rsidRPr="00DE6D7F">
        <w:rPr>
          <w:b/>
          <w:sz w:val="20"/>
          <w:szCs w:val="20"/>
        </w:rPr>
        <w:t>Rzędne wysokościowe</w:t>
      </w:r>
    </w:p>
    <w:p w:rsidR="00DE6D7F" w:rsidRPr="00DE6D7F" w:rsidRDefault="00DE6D7F" w:rsidP="00DE6D7F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DE6D7F">
        <w:rPr>
          <w:sz w:val="20"/>
          <w:szCs w:val="20"/>
        </w:rPr>
        <w:t>Różnice pomiędzy rzędnymi wykonanej nawierzchni i rzędnymi projektowanymi nie powinny przekraczać +1</w:t>
      </w:r>
    </w:p>
    <w:p w:rsidR="00DE6D7F" w:rsidRPr="00DE6D7F" w:rsidRDefault="00DE6D7F" w:rsidP="00DE6D7F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DE6D7F">
        <w:rPr>
          <w:sz w:val="20"/>
          <w:szCs w:val="20"/>
        </w:rPr>
        <w:t>cm i -2 cm.</w:t>
      </w:r>
    </w:p>
    <w:p w:rsidR="00DE6D7F" w:rsidRPr="00DE6D7F" w:rsidRDefault="00DE6D7F" w:rsidP="00DE6D7F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DE6D7F">
        <w:rPr>
          <w:b/>
          <w:bCs/>
          <w:sz w:val="20"/>
          <w:szCs w:val="20"/>
        </w:rPr>
        <w:t xml:space="preserve">6.4.4. </w:t>
      </w:r>
      <w:r w:rsidRPr="00DE6D7F">
        <w:rPr>
          <w:b/>
          <w:sz w:val="20"/>
          <w:szCs w:val="20"/>
        </w:rPr>
        <w:t>Ukształtowanie osi</w:t>
      </w:r>
    </w:p>
    <w:p w:rsidR="00DE6D7F" w:rsidRPr="00DE6D7F" w:rsidRDefault="00DE6D7F" w:rsidP="00DE6D7F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DE6D7F">
        <w:rPr>
          <w:sz w:val="20"/>
          <w:szCs w:val="20"/>
        </w:rPr>
        <w:t>Oś nawierzchni w planie nie może być przesunięta w stosunku do osi projektowanej o więcej niż ± 5 cm.</w:t>
      </w:r>
    </w:p>
    <w:p w:rsidR="00DE6D7F" w:rsidRPr="00DE6D7F" w:rsidRDefault="00DE6D7F" w:rsidP="00DE6D7F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DE6D7F">
        <w:rPr>
          <w:b/>
          <w:bCs/>
          <w:sz w:val="20"/>
          <w:szCs w:val="20"/>
        </w:rPr>
        <w:t xml:space="preserve">6.4.5. </w:t>
      </w:r>
      <w:r w:rsidRPr="00DE6D7F">
        <w:rPr>
          <w:b/>
          <w:sz w:val="20"/>
          <w:szCs w:val="20"/>
        </w:rPr>
        <w:t>Szerokość nawierzchni</w:t>
      </w:r>
    </w:p>
    <w:p w:rsidR="00DE6D7F" w:rsidRPr="00DE6D7F" w:rsidRDefault="00DE6D7F" w:rsidP="00DE6D7F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DE6D7F">
        <w:rPr>
          <w:sz w:val="20"/>
          <w:szCs w:val="20"/>
        </w:rPr>
        <w:t>Szerokość nawierzchni nie może różnić się od szerokości projektowanej o więcej niż ± 5 cm.</w:t>
      </w:r>
    </w:p>
    <w:p w:rsidR="00DE6D7F" w:rsidRPr="00DE6D7F" w:rsidRDefault="00DE6D7F" w:rsidP="00DE6D7F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DE6D7F">
        <w:rPr>
          <w:b/>
          <w:bCs/>
          <w:sz w:val="20"/>
          <w:szCs w:val="20"/>
        </w:rPr>
        <w:t xml:space="preserve">6.4.6. </w:t>
      </w:r>
      <w:r w:rsidRPr="00DE6D7F">
        <w:rPr>
          <w:b/>
          <w:sz w:val="20"/>
          <w:szCs w:val="20"/>
        </w:rPr>
        <w:t>Grubość podsypki</w:t>
      </w:r>
    </w:p>
    <w:p w:rsidR="00DE6D7F" w:rsidRPr="00DE6D7F" w:rsidRDefault="00DE6D7F" w:rsidP="00DE6D7F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DE6D7F">
        <w:rPr>
          <w:sz w:val="20"/>
          <w:szCs w:val="20"/>
        </w:rPr>
        <w:t>Dopuszczalne odchyłki od projektowanej grubości podsypki nie powinny przekraczać ± 1,0 cm.</w:t>
      </w:r>
    </w:p>
    <w:p w:rsidR="00DE6D7F" w:rsidRPr="00DE6D7F" w:rsidRDefault="00DE6D7F" w:rsidP="00DE6D7F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DE6D7F">
        <w:rPr>
          <w:b/>
          <w:bCs/>
          <w:sz w:val="20"/>
          <w:szCs w:val="20"/>
        </w:rPr>
        <w:t xml:space="preserve">6.4.7. </w:t>
      </w:r>
      <w:r w:rsidRPr="00DE6D7F">
        <w:rPr>
          <w:b/>
          <w:sz w:val="20"/>
          <w:szCs w:val="20"/>
        </w:rPr>
        <w:t>Częstotliwość oraz zakres badań i pomiarów</w:t>
      </w:r>
    </w:p>
    <w:p w:rsidR="00DE6D7F" w:rsidRPr="00DE6D7F" w:rsidRDefault="00DE6D7F" w:rsidP="00DE6D7F">
      <w:pPr>
        <w:autoSpaceDE w:val="0"/>
        <w:autoSpaceDN w:val="0"/>
        <w:adjustRightInd w:val="0"/>
        <w:ind w:right="-142"/>
        <w:jc w:val="both"/>
        <w:rPr>
          <w:sz w:val="20"/>
          <w:szCs w:val="20"/>
        </w:rPr>
      </w:pPr>
      <w:r w:rsidRPr="00DE6D7F">
        <w:rPr>
          <w:sz w:val="20"/>
          <w:szCs w:val="20"/>
        </w:rPr>
        <w:t>Częstotliwość oraz zakres badań i pomiarów wykonanej nawierzchni z kostek kamiennych przedstawiono w</w:t>
      </w:r>
    </w:p>
    <w:p w:rsidR="00DE6D7F" w:rsidRPr="00DE6D7F" w:rsidRDefault="00DE6D7F" w:rsidP="00DE6D7F">
      <w:pPr>
        <w:ind w:right="-142"/>
        <w:jc w:val="both"/>
        <w:rPr>
          <w:sz w:val="20"/>
          <w:szCs w:val="20"/>
        </w:rPr>
      </w:pPr>
      <w:r w:rsidRPr="00DE6D7F">
        <w:rPr>
          <w:sz w:val="20"/>
          <w:szCs w:val="20"/>
        </w:rPr>
        <w:t>tablicy 5.</w:t>
      </w:r>
    </w:p>
    <w:p w:rsidR="00DE6D7F" w:rsidRPr="00DE6D7F" w:rsidRDefault="00DE6D7F" w:rsidP="000B5E94">
      <w:pPr>
        <w:jc w:val="both"/>
        <w:rPr>
          <w:sz w:val="20"/>
          <w:szCs w:val="20"/>
        </w:rPr>
      </w:pPr>
      <w:r>
        <w:rPr>
          <w:rFonts w:ascii="Times-Roman" w:hAnsi="Times-Roman" w:cs="Times-Roman"/>
          <w:sz w:val="20"/>
          <w:szCs w:val="20"/>
        </w:rPr>
        <w:tab/>
      </w:r>
      <w:r w:rsidRPr="00DE6D7F">
        <w:rPr>
          <w:sz w:val="20"/>
          <w:szCs w:val="20"/>
        </w:rPr>
        <w:t>Tablica 5. Częstotliwość i zakres badań cech geometrycznych nawierzchni</w:t>
      </w:r>
    </w:p>
    <w:p w:rsidR="00DE6D7F" w:rsidRPr="00DE6D7F" w:rsidRDefault="00DE6D7F" w:rsidP="000B5E94">
      <w:pPr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534"/>
        <w:gridCol w:w="3260"/>
        <w:gridCol w:w="5245"/>
      </w:tblGrid>
      <w:tr w:rsidR="00DE6D7F" w:rsidTr="00DE6D7F">
        <w:tc>
          <w:tcPr>
            <w:tcW w:w="534" w:type="dxa"/>
          </w:tcPr>
          <w:p w:rsidR="00DE6D7F" w:rsidRDefault="00DE6D7F" w:rsidP="00DE6D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3260" w:type="dxa"/>
          </w:tcPr>
          <w:p w:rsidR="00DE6D7F" w:rsidRDefault="00DE6D7F" w:rsidP="00DE6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Times-Roman" w:hAnsi="Times-Roman" w:cs="Times-Roman"/>
                <w:sz w:val="20"/>
                <w:szCs w:val="20"/>
              </w:rPr>
              <w:t>Wyszczególnienie bada</w:t>
            </w:r>
            <w:r>
              <w:rPr>
                <w:rFonts w:ascii="TimesNewRoman" w:hAnsi="TimesNewRoman" w:cs="TimesNewRoman"/>
                <w:sz w:val="20"/>
                <w:szCs w:val="20"/>
              </w:rPr>
              <w:t xml:space="preserve">ń </w:t>
            </w:r>
            <w:r>
              <w:rPr>
                <w:rFonts w:ascii="Times-Roman" w:hAnsi="Times-Roman" w:cs="Times-Roman"/>
                <w:sz w:val="20"/>
                <w:szCs w:val="20"/>
              </w:rPr>
              <w:t>i pomiarów</w:t>
            </w:r>
          </w:p>
        </w:tc>
        <w:tc>
          <w:tcPr>
            <w:tcW w:w="5245" w:type="dxa"/>
          </w:tcPr>
          <w:p w:rsidR="00DE6D7F" w:rsidRDefault="00DE6D7F" w:rsidP="00DE6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Times-Roman" w:hAnsi="Times-Roman" w:cs="Times-Roman"/>
                <w:sz w:val="20"/>
                <w:szCs w:val="20"/>
              </w:rPr>
              <w:t>Minimalna cz</w:t>
            </w:r>
            <w:r>
              <w:rPr>
                <w:rFonts w:ascii="TimesNewRoman" w:hAnsi="TimesNewRoman" w:cs="TimesNewRoman"/>
                <w:sz w:val="20"/>
                <w:szCs w:val="20"/>
              </w:rPr>
              <w:t>ę</w:t>
            </w:r>
            <w:r>
              <w:rPr>
                <w:rFonts w:ascii="Times-Roman" w:hAnsi="Times-Roman" w:cs="Times-Roman"/>
                <w:sz w:val="20"/>
                <w:szCs w:val="20"/>
              </w:rPr>
              <w:t>stotliwo</w:t>
            </w:r>
            <w:r>
              <w:rPr>
                <w:rFonts w:ascii="TimesNewRoman" w:hAnsi="TimesNewRoman" w:cs="TimesNewRoman"/>
                <w:sz w:val="20"/>
                <w:szCs w:val="20"/>
              </w:rPr>
              <w:t xml:space="preserve">ść </w:t>
            </w:r>
            <w:r>
              <w:rPr>
                <w:rFonts w:ascii="Times-Roman" w:hAnsi="Times-Roman" w:cs="Times-Roman"/>
                <w:sz w:val="20"/>
                <w:szCs w:val="20"/>
              </w:rPr>
              <w:t>bada</w:t>
            </w:r>
            <w:r>
              <w:rPr>
                <w:rFonts w:ascii="TimesNewRoman" w:hAnsi="TimesNewRoman" w:cs="TimesNewRoman"/>
                <w:sz w:val="20"/>
                <w:szCs w:val="20"/>
              </w:rPr>
              <w:t xml:space="preserve">ń </w:t>
            </w:r>
            <w:r>
              <w:rPr>
                <w:rFonts w:ascii="Times-Roman" w:hAnsi="Times-Roman" w:cs="Times-Roman"/>
                <w:sz w:val="20"/>
                <w:szCs w:val="20"/>
              </w:rPr>
              <w:t>i pomiarów</w:t>
            </w:r>
          </w:p>
        </w:tc>
      </w:tr>
      <w:tr w:rsidR="00DE6D7F" w:rsidTr="00DE6D7F">
        <w:tc>
          <w:tcPr>
            <w:tcW w:w="534" w:type="dxa"/>
          </w:tcPr>
          <w:p w:rsidR="00DE6D7F" w:rsidRDefault="00DE6D7F" w:rsidP="00DE6D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DE6D7F" w:rsidRDefault="00DE6D7F" w:rsidP="000B5E94">
            <w:pPr>
              <w:jc w:val="both"/>
              <w:rPr>
                <w:sz w:val="20"/>
                <w:szCs w:val="20"/>
              </w:rPr>
            </w:pPr>
            <w:r>
              <w:rPr>
                <w:rFonts w:ascii="Times-Roman" w:hAnsi="Times-Roman" w:cs="Times-Roman"/>
                <w:sz w:val="20"/>
                <w:szCs w:val="20"/>
              </w:rPr>
              <w:t>Spadki poprzeczne</w:t>
            </w:r>
          </w:p>
        </w:tc>
        <w:tc>
          <w:tcPr>
            <w:tcW w:w="5245" w:type="dxa"/>
          </w:tcPr>
          <w:p w:rsidR="00DE6D7F" w:rsidRDefault="00DE6D7F" w:rsidP="00DE6D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Times-Roman" w:hAnsi="Times-Roman" w:cs="Times-Roman"/>
                <w:sz w:val="20"/>
                <w:szCs w:val="20"/>
              </w:rPr>
              <w:t>10 razy na 1 km i w charakterystycznych punktach niwelety</w:t>
            </w:r>
          </w:p>
        </w:tc>
      </w:tr>
      <w:tr w:rsidR="00DE6D7F" w:rsidTr="00DE6D7F">
        <w:tc>
          <w:tcPr>
            <w:tcW w:w="534" w:type="dxa"/>
          </w:tcPr>
          <w:p w:rsidR="00DE6D7F" w:rsidRDefault="00DE6D7F" w:rsidP="00DE6D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:rsidR="00DE6D7F" w:rsidRDefault="00DE6D7F" w:rsidP="000B5E94">
            <w:pPr>
              <w:jc w:val="both"/>
              <w:rPr>
                <w:sz w:val="20"/>
                <w:szCs w:val="20"/>
              </w:rPr>
            </w:pPr>
            <w:r>
              <w:rPr>
                <w:rFonts w:ascii="Times-Roman" w:hAnsi="Times-Roman" w:cs="Times-Roman"/>
                <w:sz w:val="20"/>
                <w:szCs w:val="20"/>
              </w:rPr>
              <w:t>Rz</w:t>
            </w:r>
            <w:r>
              <w:rPr>
                <w:rFonts w:ascii="TimesNewRoman" w:hAnsi="TimesNewRoman" w:cs="TimesNewRoman"/>
                <w:sz w:val="20"/>
                <w:szCs w:val="20"/>
              </w:rPr>
              <w:t>ę</w:t>
            </w:r>
            <w:r>
              <w:rPr>
                <w:rFonts w:ascii="Times-Roman" w:hAnsi="Times-Roman" w:cs="Times-Roman"/>
                <w:sz w:val="20"/>
                <w:szCs w:val="20"/>
              </w:rPr>
              <w:t>dne wysoko</w:t>
            </w:r>
            <w:r>
              <w:rPr>
                <w:rFonts w:ascii="TimesNewRoman" w:hAnsi="TimesNewRoman" w:cs="TimesNewRoman"/>
                <w:sz w:val="20"/>
                <w:szCs w:val="20"/>
              </w:rPr>
              <w:t>ś</w:t>
            </w:r>
            <w:r>
              <w:rPr>
                <w:rFonts w:ascii="Times-Roman" w:hAnsi="Times-Roman" w:cs="Times-Roman"/>
                <w:sz w:val="20"/>
                <w:szCs w:val="20"/>
              </w:rPr>
              <w:t>ciowe</w:t>
            </w:r>
          </w:p>
        </w:tc>
        <w:tc>
          <w:tcPr>
            <w:tcW w:w="5245" w:type="dxa"/>
          </w:tcPr>
          <w:p w:rsidR="00DE6D7F" w:rsidRDefault="00DE6D7F" w:rsidP="00DE6D7F">
            <w:pPr>
              <w:rPr>
                <w:sz w:val="20"/>
                <w:szCs w:val="20"/>
              </w:rPr>
            </w:pPr>
            <w:r>
              <w:rPr>
                <w:rFonts w:ascii="Times-Roman" w:hAnsi="Times-Roman" w:cs="Times-Roman"/>
                <w:sz w:val="20"/>
                <w:szCs w:val="20"/>
              </w:rPr>
              <w:t>10 razy na 1 km i w charakterystycznych punktach niwelety</w:t>
            </w:r>
          </w:p>
        </w:tc>
      </w:tr>
      <w:tr w:rsidR="00DE6D7F" w:rsidTr="00DE6D7F">
        <w:tc>
          <w:tcPr>
            <w:tcW w:w="534" w:type="dxa"/>
          </w:tcPr>
          <w:p w:rsidR="00DE6D7F" w:rsidRDefault="00DE6D7F" w:rsidP="00DE6D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:rsidR="00DE6D7F" w:rsidRDefault="00DE6D7F" w:rsidP="000B5E94">
            <w:pPr>
              <w:jc w:val="both"/>
              <w:rPr>
                <w:sz w:val="20"/>
                <w:szCs w:val="20"/>
              </w:rPr>
            </w:pPr>
            <w:r>
              <w:rPr>
                <w:rFonts w:ascii="Times-Roman" w:hAnsi="Times-Roman" w:cs="Times-Roman"/>
                <w:sz w:val="20"/>
                <w:szCs w:val="20"/>
              </w:rPr>
              <w:t>Ukształtowanie osi w planie</w:t>
            </w:r>
          </w:p>
        </w:tc>
        <w:tc>
          <w:tcPr>
            <w:tcW w:w="5245" w:type="dxa"/>
          </w:tcPr>
          <w:p w:rsidR="00DE6D7F" w:rsidRDefault="00DE6D7F" w:rsidP="00DE6D7F">
            <w:pPr>
              <w:rPr>
                <w:sz w:val="20"/>
                <w:szCs w:val="20"/>
              </w:rPr>
            </w:pPr>
            <w:r>
              <w:rPr>
                <w:rFonts w:ascii="Times-Roman" w:hAnsi="Times-Roman" w:cs="Times-Roman"/>
                <w:sz w:val="20"/>
                <w:szCs w:val="20"/>
              </w:rPr>
              <w:t>10 razy na 1 km i w charakterystycznych punktach niwelety</w:t>
            </w:r>
          </w:p>
        </w:tc>
      </w:tr>
      <w:tr w:rsidR="00DE6D7F" w:rsidTr="00DE6D7F">
        <w:tc>
          <w:tcPr>
            <w:tcW w:w="534" w:type="dxa"/>
          </w:tcPr>
          <w:p w:rsidR="00DE6D7F" w:rsidRDefault="00DE6D7F" w:rsidP="00DE6D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260" w:type="dxa"/>
          </w:tcPr>
          <w:p w:rsidR="00DE6D7F" w:rsidRDefault="00DE6D7F" w:rsidP="000B5E94">
            <w:pPr>
              <w:jc w:val="both"/>
              <w:rPr>
                <w:sz w:val="20"/>
                <w:szCs w:val="20"/>
              </w:rPr>
            </w:pPr>
            <w:r>
              <w:rPr>
                <w:rFonts w:ascii="Times-Roman" w:hAnsi="Times-Roman" w:cs="Times-Roman"/>
                <w:sz w:val="20"/>
                <w:szCs w:val="20"/>
              </w:rPr>
              <w:t>Szeroko</w:t>
            </w:r>
            <w:r>
              <w:rPr>
                <w:rFonts w:ascii="TimesNewRoman" w:hAnsi="TimesNewRoman" w:cs="TimesNewRoman"/>
                <w:sz w:val="20"/>
                <w:szCs w:val="20"/>
              </w:rPr>
              <w:t xml:space="preserve">ść </w:t>
            </w:r>
            <w:r>
              <w:rPr>
                <w:rFonts w:ascii="Times-Roman" w:hAnsi="Times-Roman" w:cs="Times-Roman"/>
                <w:sz w:val="20"/>
                <w:szCs w:val="20"/>
              </w:rPr>
              <w:t>nawierzchni</w:t>
            </w:r>
          </w:p>
        </w:tc>
        <w:tc>
          <w:tcPr>
            <w:tcW w:w="5245" w:type="dxa"/>
          </w:tcPr>
          <w:p w:rsidR="00DE6D7F" w:rsidRDefault="00DE6D7F" w:rsidP="00DE6D7F">
            <w:pPr>
              <w:rPr>
                <w:sz w:val="20"/>
                <w:szCs w:val="20"/>
              </w:rPr>
            </w:pPr>
            <w:r>
              <w:rPr>
                <w:rFonts w:ascii="Times-Roman" w:hAnsi="Times-Roman" w:cs="Times-Roman"/>
                <w:sz w:val="20"/>
                <w:szCs w:val="20"/>
              </w:rPr>
              <w:t xml:space="preserve">10 razy na 1 km </w:t>
            </w:r>
          </w:p>
        </w:tc>
      </w:tr>
      <w:tr w:rsidR="00DE6D7F" w:rsidTr="00DE6D7F">
        <w:tc>
          <w:tcPr>
            <w:tcW w:w="534" w:type="dxa"/>
          </w:tcPr>
          <w:p w:rsidR="00DE6D7F" w:rsidRDefault="00DE6D7F" w:rsidP="00DE6D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60" w:type="dxa"/>
          </w:tcPr>
          <w:p w:rsidR="00DE6D7F" w:rsidRDefault="00DE6D7F" w:rsidP="00DE6D7F">
            <w:pPr>
              <w:rPr>
                <w:sz w:val="20"/>
                <w:szCs w:val="20"/>
              </w:rPr>
            </w:pPr>
            <w:r>
              <w:rPr>
                <w:rFonts w:ascii="Times-Roman" w:hAnsi="Times-Roman" w:cs="Times-Roman"/>
                <w:sz w:val="20"/>
                <w:szCs w:val="20"/>
              </w:rPr>
              <w:t>Grubo</w:t>
            </w:r>
            <w:r>
              <w:rPr>
                <w:rFonts w:ascii="TimesNewRoman" w:hAnsi="TimesNewRoman" w:cs="TimesNewRoman"/>
                <w:sz w:val="20"/>
                <w:szCs w:val="20"/>
              </w:rPr>
              <w:t xml:space="preserve">ść </w:t>
            </w:r>
            <w:r>
              <w:rPr>
                <w:rFonts w:ascii="Times-Roman" w:hAnsi="Times-Roman" w:cs="Times-Roman"/>
                <w:sz w:val="20"/>
                <w:szCs w:val="20"/>
              </w:rPr>
              <w:t>podsypki</w:t>
            </w:r>
          </w:p>
        </w:tc>
        <w:tc>
          <w:tcPr>
            <w:tcW w:w="5245" w:type="dxa"/>
          </w:tcPr>
          <w:p w:rsidR="00DE6D7F" w:rsidRDefault="00DE6D7F" w:rsidP="00DE6D7F">
            <w:pPr>
              <w:rPr>
                <w:sz w:val="20"/>
                <w:szCs w:val="20"/>
              </w:rPr>
            </w:pPr>
            <w:r>
              <w:rPr>
                <w:rFonts w:ascii="Times-Roman" w:hAnsi="Times-Roman" w:cs="Times-Roman"/>
                <w:sz w:val="20"/>
                <w:szCs w:val="20"/>
              </w:rPr>
              <w:t>10 razy na 1 km</w:t>
            </w:r>
          </w:p>
        </w:tc>
      </w:tr>
    </w:tbl>
    <w:p w:rsidR="00DE6D7F" w:rsidRDefault="00DE6D7F" w:rsidP="000B5E94">
      <w:pPr>
        <w:jc w:val="both"/>
        <w:rPr>
          <w:sz w:val="20"/>
          <w:szCs w:val="20"/>
        </w:rPr>
      </w:pPr>
    </w:p>
    <w:p w:rsidR="00DE6D7F" w:rsidRPr="00DE6D7F" w:rsidRDefault="00DE6D7F" w:rsidP="00DE6D7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DE6D7F">
        <w:rPr>
          <w:b/>
          <w:bCs/>
          <w:sz w:val="20"/>
          <w:szCs w:val="20"/>
        </w:rPr>
        <w:t>7. OBMIAR ROBÓT</w:t>
      </w:r>
    </w:p>
    <w:p w:rsidR="00DE6D7F" w:rsidRPr="00DE6D7F" w:rsidRDefault="00DE6D7F" w:rsidP="00DE6D7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DE6D7F">
        <w:rPr>
          <w:b/>
          <w:bCs/>
          <w:sz w:val="20"/>
          <w:szCs w:val="20"/>
        </w:rPr>
        <w:t>7.1. Ogólne zasady obmiaru robót</w:t>
      </w:r>
    </w:p>
    <w:p w:rsidR="00DE6D7F" w:rsidRPr="00DE6D7F" w:rsidRDefault="00DE6D7F" w:rsidP="00DE6D7F">
      <w:pPr>
        <w:autoSpaceDE w:val="0"/>
        <w:autoSpaceDN w:val="0"/>
        <w:adjustRightInd w:val="0"/>
        <w:rPr>
          <w:sz w:val="20"/>
          <w:szCs w:val="20"/>
        </w:rPr>
      </w:pPr>
      <w:r w:rsidRPr="00DE6D7F">
        <w:rPr>
          <w:sz w:val="20"/>
          <w:szCs w:val="20"/>
        </w:rPr>
        <w:t>Ogólne zasady obmiaru robót podano w ST D-M-00.00.00 „Wymagania ogólne” pkt 7.</w:t>
      </w:r>
    </w:p>
    <w:p w:rsidR="00DE6D7F" w:rsidRDefault="00DE6D7F" w:rsidP="00DE6D7F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DE6D7F" w:rsidRPr="00DE6D7F" w:rsidRDefault="00DE6D7F" w:rsidP="00DE6D7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DE6D7F">
        <w:rPr>
          <w:b/>
          <w:bCs/>
          <w:sz w:val="20"/>
          <w:szCs w:val="20"/>
        </w:rPr>
        <w:t>7.2. Jednostka obmiarowa</w:t>
      </w:r>
    </w:p>
    <w:p w:rsidR="00DE6D7F" w:rsidRPr="00DE6D7F" w:rsidRDefault="00DE6D7F" w:rsidP="00DE6D7F">
      <w:pPr>
        <w:autoSpaceDE w:val="0"/>
        <w:autoSpaceDN w:val="0"/>
        <w:adjustRightInd w:val="0"/>
        <w:rPr>
          <w:sz w:val="20"/>
          <w:szCs w:val="20"/>
        </w:rPr>
      </w:pPr>
      <w:r w:rsidRPr="00DE6D7F">
        <w:rPr>
          <w:sz w:val="20"/>
          <w:szCs w:val="20"/>
        </w:rPr>
        <w:t>Jednostką obmiarową jest m</w:t>
      </w:r>
      <w:r w:rsidRPr="00DE6D7F">
        <w:rPr>
          <w:sz w:val="13"/>
          <w:szCs w:val="13"/>
        </w:rPr>
        <w:t xml:space="preserve">2 </w:t>
      </w:r>
      <w:r w:rsidRPr="00DE6D7F">
        <w:rPr>
          <w:sz w:val="20"/>
          <w:szCs w:val="20"/>
        </w:rPr>
        <w:t>(metr kwadratowy) wykonanej nawierzchni z kostki kamiennej.</w:t>
      </w:r>
    </w:p>
    <w:p w:rsidR="00DE6D7F" w:rsidRDefault="00DE6D7F" w:rsidP="00DE6D7F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DE6D7F" w:rsidRPr="00DE6D7F" w:rsidRDefault="00DE6D7F" w:rsidP="00DE6D7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DE6D7F">
        <w:rPr>
          <w:b/>
          <w:bCs/>
          <w:sz w:val="20"/>
          <w:szCs w:val="20"/>
        </w:rPr>
        <w:t>8. ODBIÓR ROBÓT</w:t>
      </w:r>
    </w:p>
    <w:p w:rsidR="00DE6D7F" w:rsidRPr="00DE6D7F" w:rsidRDefault="00DE6D7F" w:rsidP="00DE6D7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DE6D7F">
        <w:rPr>
          <w:b/>
          <w:bCs/>
          <w:sz w:val="20"/>
          <w:szCs w:val="20"/>
        </w:rPr>
        <w:t>8.1. Ogólne zasady odbioru robót</w:t>
      </w:r>
    </w:p>
    <w:p w:rsidR="00DE6D7F" w:rsidRPr="00DE6D7F" w:rsidRDefault="00DE6D7F" w:rsidP="00DE6D7F">
      <w:pPr>
        <w:autoSpaceDE w:val="0"/>
        <w:autoSpaceDN w:val="0"/>
        <w:adjustRightInd w:val="0"/>
        <w:rPr>
          <w:sz w:val="20"/>
          <w:szCs w:val="20"/>
        </w:rPr>
      </w:pPr>
      <w:r w:rsidRPr="00DE6D7F">
        <w:rPr>
          <w:sz w:val="20"/>
          <w:szCs w:val="20"/>
        </w:rPr>
        <w:t>Ogólne zasady odbioru robót podano w ST D-M-00.00.00 „Wymagania ogólne” pkt 8.</w:t>
      </w:r>
    </w:p>
    <w:p w:rsidR="00DE6D7F" w:rsidRPr="00DE6D7F" w:rsidRDefault="00DE6D7F" w:rsidP="00DE6D7F">
      <w:pPr>
        <w:autoSpaceDE w:val="0"/>
        <w:autoSpaceDN w:val="0"/>
        <w:adjustRightInd w:val="0"/>
        <w:rPr>
          <w:sz w:val="20"/>
          <w:szCs w:val="20"/>
        </w:rPr>
      </w:pPr>
      <w:r w:rsidRPr="00DE6D7F">
        <w:rPr>
          <w:sz w:val="20"/>
          <w:szCs w:val="20"/>
        </w:rPr>
        <w:t>Roboty uznaje się za wykonane zgodnie z dokumentacją projektową, SST i wymaganiami Inspektora nadzoru,</w:t>
      </w:r>
    </w:p>
    <w:p w:rsidR="00DE6D7F" w:rsidRPr="00DE6D7F" w:rsidRDefault="00DE6D7F" w:rsidP="00DE6D7F">
      <w:pPr>
        <w:jc w:val="both"/>
        <w:rPr>
          <w:sz w:val="20"/>
          <w:szCs w:val="20"/>
        </w:rPr>
      </w:pPr>
      <w:r w:rsidRPr="00DE6D7F">
        <w:rPr>
          <w:sz w:val="20"/>
          <w:szCs w:val="20"/>
        </w:rPr>
        <w:t>jeżeli wszystkie pomiary i badania z zachowaniem tolerancji według pkt 6 dały wyniki pozytywne.</w:t>
      </w:r>
    </w:p>
    <w:p w:rsidR="00DE6D7F" w:rsidRPr="00DE6D7F" w:rsidRDefault="00DE6D7F" w:rsidP="000B5E94">
      <w:pPr>
        <w:jc w:val="both"/>
        <w:rPr>
          <w:sz w:val="20"/>
          <w:szCs w:val="20"/>
        </w:rPr>
      </w:pPr>
    </w:p>
    <w:p w:rsidR="00DE6D7F" w:rsidRPr="00DE6D7F" w:rsidRDefault="00DE6D7F" w:rsidP="00894594">
      <w:pPr>
        <w:autoSpaceDE w:val="0"/>
        <w:autoSpaceDN w:val="0"/>
        <w:adjustRightInd w:val="0"/>
        <w:ind w:right="-142"/>
        <w:rPr>
          <w:b/>
          <w:bCs/>
          <w:sz w:val="20"/>
          <w:szCs w:val="20"/>
        </w:rPr>
      </w:pPr>
      <w:r w:rsidRPr="00DE6D7F">
        <w:rPr>
          <w:b/>
          <w:bCs/>
          <w:sz w:val="20"/>
          <w:szCs w:val="20"/>
        </w:rPr>
        <w:lastRenderedPageBreak/>
        <w:t>8.2. Odbiór robót zanikających i ulegających zakryciu</w:t>
      </w:r>
    </w:p>
    <w:p w:rsidR="00DE6D7F" w:rsidRPr="00DE6D7F" w:rsidRDefault="00DE6D7F" w:rsidP="00894594">
      <w:pPr>
        <w:autoSpaceDE w:val="0"/>
        <w:autoSpaceDN w:val="0"/>
        <w:adjustRightInd w:val="0"/>
        <w:ind w:right="-142"/>
        <w:rPr>
          <w:sz w:val="20"/>
          <w:szCs w:val="20"/>
        </w:rPr>
      </w:pPr>
      <w:r w:rsidRPr="00DE6D7F">
        <w:rPr>
          <w:sz w:val="20"/>
          <w:szCs w:val="20"/>
        </w:rPr>
        <w:t>Roboty związane z wykonaniem podsypki należą do robót ulegających zakryciu. Zasady ich odbioru są</w:t>
      </w:r>
      <w:r w:rsidR="00894594">
        <w:rPr>
          <w:sz w:val="20"/>
          <w:szCs w:val="20"/>
        </w:rPr>
        <w:t xml:space="preserve"> </w:t>
      </w:r>
      <w:r w:rsidRPr="00DE6D7F">
        <w:rPr>
          <w:sz w:val="20"/>
          <w:szCs w:val="20"/>
        </w:rPr>
        <w:t>określone w ST D-M-00.00.00 „Wymagania ogólne” pkt 8.2.</w:t>
      </w:r>
    </w:p>
    <w:p w:rsidR="00DE6D7F" w:rsidRDefault="00DE6D7F" w:rsidP="00894594">
      <w:pPr>
        <w:autoSpaceDE w:val="0"/>
        <w:autoSpaceDN w:val="0"/>
        <w:adjustRightInd w:val="0"/>
        <w:ind w:right="-142"/>
        <w:rPr>
          <w:b/>
          <w:bCs/>
          <w:sz w:val="20"/>
          <w:szCs w:val="20"/>
        </w:rPr>
      </w:pPr>
    </w:p>
    <w:p w:rsidR="00DE6D7F" w:rsidRPr="00DE6D7F" w:rsidRDefault="00DE6D7F" w:rsidP="00894594">
      <w:pPr>
        <w:autoSpaceDE w:val="0"/>
        <w:autoSpaceDN w:val="0"/>
        <w:adjustRightInd w:val="0"/>
        <w:ind w:right="-142"/>
        <w:rPr>
          <w:b/>
          <w:bCs/>
          <w:sz w:val="20"/>
          <w:szCs w:val="20"/>
        </w:rPr>
      </w:pPr>
      <w:r w:rsidRPr="00DE6D7F">
        <w:rPr>
          <w:b/>
          <w:bCs/>
          <w:sz w:val="20"/>
          <w:szCs w:val="20"/>
        </w:rPr>
        <w:t>9. PODSTAWA PŁATNOŚCI</w:t>
      </w:r>
    </w:p>
    <w:p w:rsidR="00DE6D7F" w:rsidRPr="00DE6D7F" w:rsidRDefault="00DE6D7F" w:rsidP="00894594">
      <w:pPr>
        <w:autoSpaceDE w:val="0"/>
        <w:autoSpaceDN w:val="0"/>
        <w:adjustRightInd w:val="0"/>
        <w:ind w:right="-142"/>
        <w:rPr>
          <w:b/>
          <w:bCs/>
          <w:sz w:val="20"/>
          <w:szCs w:val="20"/>
        </w:rPr>
      </w:pPr>
      <w:r w:rsidRPr="00DE6D7F">
        <w:rPr>
          <w:b/>
          <w:bCs/>
          <w:sz w:val="20"/>
          <w:szCs w:val="20"/>
        </w:rPr>
        <w:t>9.1. Ogólne ustalenia dotyczące podstawy płatności</w:t>
      </w:r>
    </w:p>
    <w:p w:rsidR="00DE6D7F" w:rsidRPr="00DE6D7F" w:rsidRDefault="00DE6D7F" w:rsidP="00894594">
      <w:pPr>
        <w:autoSpaceDE w:val="0"/>
        <w:autoSpaceDN w:val="0"/>
        <w:adjustRightInd w:val="0"/>
        <w:ind w:right="-142"/>
        <w:rPr>
          <w:sz w:val="20"/>
          <w:szCs w:val="20"/>
        </w:rPr>
      </w:pPr>
      <w:r w:rsidRPr="00DE6D7F">
        <w:rPr>
          <w:sz w:val="20"/>
          <w:szCs w:val="20"/>
        </w:rPr>
        <w:t>Ogólne ustalenia dotyczące podstawy płatności podano w ST D-M-00.00.00 „Wymagania ogólne” pkt 9.</w:t>
      </w:r>
      <w:r w:rsidR="00894594">
        <w:rPr>
          <w:sz w:val="20"/>
          <w:szCs w:val="20"/>
        </w:rPr>
        <w:t xml:space="preserve"> </w:t>
      </w:r>
      <w:r w:rsidRPr="00DE6D7F">
        <w:rPr>
          <w:sz w:val="20"/>
          <w:szCs w:val="20"/>
        </w:rPr>
        <w:t xml:space="preserve">Zgodnie z dokumentacją projektową należy wykonać ilości robót ujęte w przedmiarze robót stanowiącym </w:t>
      </w:r>
      <w:r w:rsidR="00894594">
        <w:rPr>
          <w:sz w:val="20"/>
          <w:szCs w:val="20"/>
        </w:rPr>
        <w:t>z</w:t>
      </w:r>
      <w:r w:rsidRPr="00DE6D7F">
        <w:rPr>
          <w:sz w:val="20"/>
          <w:szCs w:val="20"/>
        </w:rPr>
        <w:t>ałącznik do</w:t>
      </w:r>
      <w:r w:rsidR="00894594">
        <w:rPr>
          <w:sz w:val="20"/>
          <w:szCs w:val="20"/>
        </w:rPr>
        <w:t xml:space="preserve"> </w:t>
      </w:r>
      <w:r w:rsidRPr="00DE6D7F">
        <w:rPr>
          <w:sz w:val="20"/>
          <w:szCs w:val="20"/>
        </w:rPr>
        <w:t>projektu.</w:t>
      </w:r>
    </w:p>
    <w:p w:rsidR="00DE6D7F" w:rsidRDefault="00DE6D7F" w:rsidP="00894594">
      <w:pPr>
        <w:autoSpaceDE w:val="0"/>
        <w:autoSpaceDN w:val="0"/>
        <w:adjustRightInd w:val="0"/>
        <w:ind w:right="-142"/>
        <w:rPr>
          <w:b/>
          <w:bCs/>
          <w:sz w:val="20"/>
          <w:szCs w:val="20"/>
        </w:rPr>
      </w:pPr>
    </w:p>
    <w:p w:rsidR="00DE6D7F" w:rsidRPr="00DE6D7F" w:rsidRDefault="00DE6D7F" w:rsidP="00894594">
      <w:pPr>
        <w:autoSpaceDE w:val="0"/>
        <w:autoSpaceDN w:val="0"/>
        <w:adjustRightInd w:val="0"/>
        <w:ind w:right="-142"/>
        <w:rPr>
          <w:b/>
          <w:bCs/>
          <w:sz w:val="20"/>
          <w:szCs w:val="20"/>
        </w:rPr>
      </w:pPr>
      <w:r w:rsidRPr="00DE6D7F">
        <w:rPr>
          <w:b/>
          <w:bCs/>
          <w:sz w:val="20"/>
          <w:szCs w:val="20"/>
        </w:rPr>
        <w:t>9.2. Cena jednostki obmiarowej</w:t>
      </w:r>
    </w:p>
    <w:p w:rsidR="00DE6D7F" w:rsidRPr="00DE6D7F" w:rsidRDefault="00DE6D7F" w:rsidP="00894594">
      <w:pPr>
        <w:autoSpaceDE w:val="0"/>
        <w:autoSpaceDN w:val="0"/>
        <w:adjustRightInd w:val="0"/>
        <w:ind w:right="-142"/>
        <w:rPr>
          <w:sz w:val="20"/>
          <w:szCs w:val="20"/>
        </w:rPr>
      </w:pPr>
      <w:r w:rsidRPr="00DE6D7F">
        <w:rPr>
          <w:sz w:val="20"/>
          <w:szCs w:val="20"/>
        </w:rPr>
        <w:t>Cena wykonania 1 m</w:t>
      </w:r>
      <w:r w:rsidRPr="00DE6D7F">
        <w:rPr>
          <w:sz w:val="13"/>
          <w:szCs w:val="13"/>
        </w:rPr>
        <w:t xml:space="preserve">2 </w:t>
      </w:r>
      <w:r w:rsidRPr="00DE6D7F">
        <w:rPr>
          <w:sz w:val="20"/>
          <w:szCs w:val="20"/>
        </w:rPr>
        <w:t>nawierzchni z kostki kamiennej obejmuje:</w:t>
      </w:r>
    </w:p>
    <w:p w:rsidR="00DE6D7F" w:rsidRPr="00DE6D7F" w:rsidRDefault="00DE6D7F" w:rsidP="00894594">
      <w:pPr>
        <w:autoSpaceDE w:val="0"/>
        <w:autoSpaceDN w:val="0"/>
        <w:adjustRightInd w:val="0"/>
        <w:ind w:right="-142"/>
        <w:rPr>
          <w:sz w:val="20"/>
          <w:szCs w:val="20"/>
        </w:rPr>
      </w:pPr>
      <w:r w:rsidRPr="00DE6D7F">
        <w:rPr>
          <w:sz w:val="20"/>
          <w:szCs w:val="20"/>
        </w:rPr>
        <w:t>- prace pomiarowe i roboty przygotowawcze,</w:t>
      </w:r>
    </w:p>
    <w:p w:rsidR="00DE6D7F" w:rsidRPr="00DE6D7F" w:rsidRDefault="00DE6D7F" w:rsidP="00894594">
      <w:pPr>
        <w:autoSpaceDE w:val="0"/>
        <w:autoSpaceDN w:val="0"/>
        <w:adjustRightInd w:val="0"/>
        <w:ind w:right="-142"/>
        <w:rPr>
          <w:sz w:val="20"/>
          <w:szCs w:val="20"/>
        </w:rPr>
      </w:pPr>
      <w:r w:rsidRPr="00DE6D7F">
        <w:rPr>
          <w:sz w:val="20"/>
          <w:szCs w:val="20"/>
        </w:rPr>
        <w:t>- oznakowanie robót,</w:t>
      </w:r>
    </w:p>
    <w:p w:rsidR="00DE6D7F" w:rsidRPr="00DE6D7F" w:rsidRDefault="00DE6D7F" w:rsidP="00894594">
      <w:pPr>
        <w:autoSpaceDE w:val="0"/>
        <w:autoSpaceDN w:val="0"/>
        <w:adjustRightInd w:val="0"/>
        <w:ind w:right="-142"/>
        <w:rPr>
          <w:sz w:val="20"/>
          <w:szCs w:val="20"/>
        </w:rPr>
      </w:pPr>
      <w:r w:rsidRPr="00DE6D7F">
        <w:rPr>
          <w:sz w:val="20"/>
          <w:szCs w:val="20"/>
        </w:rPr>
        <w:t>- dostarczenie materiałów,</w:t>
      </w:r>
    </w:p>
    <w:p w:rsidR="00DE6D7F" w:rsidRPr="00DE6D7F" w:rsidRDefault="00DE6D7F" w:rsidP="00894594">
      <w:pPr>
        <w:autoSpaceDE w:val="0"/>
        <w:autoSpaceDN w:val="0"/>
        <w:adjustRightInd w:val="0"/>
        <w:ind w:right="-142"/>
        <w:rPr>
          <w:sz w:val="20"/>
          <w:szCs w:val="20"/>
        </w:rPr>
      </w:pPr>
      <w:r w:rsidRPr="00DE6D7F">
        <w:rPr>
          <w:sz w:val="20"/>
          <w:szCs w:val="20"/>
        </w:rPr>
        <w:t>- wykonanie podsypki,</w:t>
      </w:r>
    </w:p>
    <w:p w:rsidR="00DE6D7F" w:rsidRPr="00DE6D7F" w:rsidRDefault="00DE6D7F" w:rsidP="00894594">
      <w:pPr>
        <w:autoSpaceDE w:val="0"/>
        <w:autoSpaceDN w:val="0"/>
        <w:adjustRightInd w:val="0"/>
        <w:ind w:right="-142"/>
        <w:rPr>
          <w:sz w:val="20"/>
          <w:szCs w:val="20"/>
        </w:rPr>
      </w:pPr>
      <w:r w:rsidRPr="00DE6D7F">
        <w:rPr>
          <w:sz w:val="20"/>
          <w:szCs w:val="20"/>
        </w:rPr>
        <w:t>- ułożenie i ubicie kostki,</w:t>
      </w:r>
    </w:p>
    <w:p w:rsidR="00DE6D7F" w:rsidRPr="00DE6D7F" w:rsidRDefault="00DE6D7F" w:rsidP="00894594">
      <w:pPr>
        <w:autoSpaceDE w:val="0"/>
        <w:autoSpaceDN w:val="0"/>
        <w:adjustRightInd w:val="0"/>
        <w:ind w:right="-142"/>
        <w:rPr>
          <w:sz w:val="20"/>
          <w:szCs w:val="20"/>
        </w:rPr>
      </w:pPr>
      <w:r w:rsidRPr="00DE6D7F">
        <w:rPr>
          <w:sz w:val="20"/>
          <w:szCs w:val="20"/>
        </w:rPr>
        <w:t>- wypełnienie spoin,</w:t>
      </w:r>
    </w:p>
    <w:p w:rsidR="00DE6D7F" w:rsidRPr="00DE6D7F" w:rsidRDefault="00DE6D7F" w:rsidP="00894594">
      <w:pPr>
        <w:autoSpaceDE w:val="0"/>
        <w:autoSpaceDN w:val="0"/>
        <w:adjustRightInd w:val="0"/>
        <w:ind w:right="-142"/>
        <w:rPr>
          <w:sz w:val="20"/>
          <w:szCs w:val="20"/>
        </w:rPr>
      </w:pPr>
      <w:r w:rsidRPr="00DE6D7F">
        <w:rPr>
          <w:sz w:val="20"/>
          <w:szCs w:val="20"/>
        </w:rPr>
        <w:t>- pielęgnację nawierzchni,</w:t>
      </w:r>
    </w:p>
    <w:p w:rsidR="00DE6D7F" w:rsidRPr="00DE6D7F" w:rsidRDefault="00DE6D7F" w:rsidP="00894594">
      <w:pPr>
        <w:autoSpaceDE w:val="0"/>
        <w:autoSpaceDN w:val="0"/>
        <w:adjustRightInd w:val="0"/>
        <w:ind w:right="-142"/>
        <w:rPr>
          <w:sz w:val="20"/>
          <w:szCs w:val="20"/>
        </w:rPr>
      </w:pPr>
      <w:r w:rsidRPr="00DE6D7F">
        <w:rPr>
          <w:sz w:val="20"/>
          <w:szCs w:val="20"/>
        </w:rPr>
        <w:t>- przeprowadzenie badań i pomiarów wymaganych w specyfikacji technicznej.</w:t>
      </w:r>
    </w:p>
    <w:p w:rsidR="00DE6D7F" w:rsidRDefault="00DE6D7F" w:rsidP="00894594">
      <w:pPr>
        <w:ind w:right="-142"/>
        <w:jc w:val="both"/>
        <w:rPr>
          <w:b/>
          <w:bCs/>
          <w:sz w:val="20"/>
          <w:szCs w:val="20"/>
        </w:rPr>
      </w:pPr>
    </w:p>
    <w:p w:rsidR="00DE6D7F" w:rsidRPr="00DE6D7F" w:rsidRDefault="00DE6D7F" w:rsidP="00894594">
      <w:pPr>
        <w:ind w:right="-142"/>
        <w:jc w:val="both"/>
        <w:rPr>
          <w:sz w:val="20"/>
          <w:szCs w:val="20"/>
        </w:rPr>
      </w:pPr>
      <w:r w:rsidRPr="00DE6D7F">
        <w:rPr>
          <w:b/>
          <w:bCs/>
          <w:sz w:val="20"/>
          <w:szCs w:val="20"/>
        </w:rPr>
        <w:t>10. PRZEPISY ZWIĄZANE</w:t>
      </w:r>
    </w:p>
    <w:p w:rsidR="00894594" w:rsidRDefault="00894594" w:rsidP="00894594">
      <w:pPr>
        <w:autoSpaceDE w:val="0"/>
        <w:autoSpaceDN w:val="0"/>
        <w:adjustRightInd w:val="0"/>
        <w:rPr>
          <w:rFonts w:ascii="Times-Bold" w:hAnsi="Times-Bold" w:cs="Times-Bold"/>
          <w:b/>
          <w:bCs/>
          <w:sz w:val="20"/>
          <w:szCs w:val="20"/>
        </w:rPr>
      </w:pPr>
      <w:r>
        <w:rPr>
          <w:rFonts w:ascii="Times-Bold" w:hAnsi="Times-Bold" w:cs="Times-Bold"/>
          <w:b/>
          <w:bCs/>
          <w:sz w:val="20"/>
          <w:szCs w:val="20"/>
        </w:rPr>
        <w:t>10.1. Normy</w:t>
      </w:r>
    </w:p>
    <w:p w:rsidR="00894594" w:rsidRPr="00894594" w:rsidRDefault="00894594" w:rsidP="00894594">
      <w:pPr>
        <w:autoSpaceDE w:val="0"/>
        <w:autoSpaceDN w:val="0"/>
        <w:adjustRightInd w:val="0"/>
        <w:rPr>
          <w:sz w:val="20"/>
          <w:szCs w:val="20"/>
        </w:rPr>
      </w:pPr>
      <w:r w:rsidRPr="00894594">
        <w:rPr>
          <w:sz w:val="20"/>
          <w:szCs w:val="20"/>
        </w:rPr>
        <w:t>1. PN-B-04101 Materiały kamienne. Oznaczanie nasiąkliwości wodą</w:t>
      </w:r>
    </w:p>
    <w:p w:rsidR="00894594" w:rsidRPr="00894594" w:rsidRDefault="00894594" w:rsidP="00894594">
      <w:pPr>
        <w:autoSpaceDE w:val="0"/>
        <w:autoSpaceDN w:val="0"/>
        <w:adjustRightInd w:val="0"/>
        <w:rPr>
          <w:sz w:val="20"/>
          <w:szCs w:val="20"/>
        </w:rPr>
      </w:pPr>
      <w:r w:rsidRPr="00894594">
        <w:rPr>
          <w:sz w:val="20"/>
          <w:szCs w:val="20"/>
        </w:rPr>
        <w:t>2. PN-B-04102 Materiały kamienne. Oznaczanie mrozoodporności metodą</w:t>
      </w:r>
      <w:r>
        <w:rPr>
          <w:sz w:val="20"/>
          <w:szCs w:val="20"/>
        </w:rPr>
        <w:t xml:space="preserve"> </w:t>
      </w:r>
      <w:r w:rsidRPr="00894594">
        <w:rPr>
          <w:sz w:val="20"/>
          <w:szCs w:val="20"/>
        </w:rPr>
        <w:t>bezpośrednią</w:t>
      </w:r>
    </w:p>
    <w:p w:rsidR="00894594" w:rsidRPr="00894594" w:rsidRDefault="00894594" w:rsidP="00894594">
      <w:pPr>
        <w:autoSpaceDE w:val="0"/>
        <w:autoSpaceDN w:val="0"/>
        <w:adjustRightInd w:val="0"/>
        <w:rPr>
          <w:sz w:val="20"/>
          <w:szCs w:val="20"/>
        </w:rPr>
      </w:pPr>
      <w:r w:rsidRPr="00894594">
        <w:rPr>
          <w:sz w:val="20"/>
          <w:szCs w:val="20"/>
        </w:rPr>
        <w:t>3. PN-B-04110 Materiały kamienne. Oznaczanie wytrzymałości na ściskanie</w:t>
      </w:r>
    </w:p>
    <w:p w:rsidR="00894594" w:rsidRPr="00894594" w:rsidRDefault="00894594" w:rsidP="00894594">
      <w:pPr>
        <w:autoSpaceDE w:val="0"/>
        <w:autoSpaceDN w:val="0"/>
        <w:adjustRightInd w:val="0"/>
        <w:rPr>
          <w:sz w:val="20"/>
          <w:szCs w:val="20"/>
        </w:rPr>
      </w:pPr>
      <w:r w:rsidRPr="00894594">
        <w:rPr>
          <w:sz w:val="20"/>
          <w:szCs w:val="20"/>
        </w:rPr>
        <w:t>4. PN-B-04111 Materiały kamienne. Oznaczanie ścieralności na tarczy</w:t>
      </w:r>
      <w:r>
        <w:rPr>
          <w:sz w:val="20"/>
          <w:szCs w:val="20"/>
        </w:rPr>
        <w:t xml:space="preserve"> </w:t>
      </w:r>
      <w:r w:rsidRPr="00894594">
        <w:rPr>
          <w:sz w:val="20"/>
          <w:szCs w:val="20"/>
        </w:rPr>
        <w:t>Boehmego</w:t>
      </w:r>
    </w:p>
    <w:p w:rsidR="00894594" w:rsidRPr="00894594" w:rsidRDefault="00894594" w:rsidP="00894594">
      <w:pPr>
        <w:autoSpaceDE w:val="0"/>
        <w:autoSpaceDN w:val="0"/>
        <w:adjustRightInd w:val="0"/>
        <w:rPr>
          <w:sz w:val="20"/>
          <w:szCs w:val="20"/>
        </w:rPr>
      </w:pPr>
      <w:r w:rsidRPr="00894594">
        <w:rPr>
          <w:sz w:val="20"/>
          <w:szCs w:val="20"/>
        </w:rPr>
        <w:t>5. PN-B-04115 Materiały kamienne. Oznaczanie wytrzymałości kamienia na</w:t>
      </w:r>
      <w:r>
        <w:rPr>
          <w:sz w:val="20"/>
          <w:szCs w:val="20"/>
        </w:rPr>
        <w:t xml:space="preserve"> </w:t>
      </w:r>
      <w:r w:rsidRPr="00894594">
        <w:rPr>
          <w:sz w:val="20"/>
          <w:szCs w:val="20"/>
        </w:rPr>
        <w:t>uderzenie (zwięzłości)</w:t>
      </w:r>
    </w:p>
    <w:p w:rsidR="00894594" w:rsidRPr="00894594" w:rsidRDefault="00894594" w:rsidP="00894594">
      <w:pPr>
        <w:autoSpaceDE w:val="0"/>
        <w:autoSpaceDN w:val="0"/>
        <w:adjustRightInd w:val="0"/>
        <w:rPr>
          <w:sz w:val="20"/>
          <w:szCs w:val="20"/>
        </w:rPr>
      </w:pPr>
      <w:r w:rsidRPr="00894594">
        <w:rPr>
          <w:sz w:val="20"/>
          <w:szCs w:val="20"/>
        </w:rPr>
        <w:t>6. PN-B-06251 Roboty betonowe i żelbetowe. Wymagania techniczne</w:t>
      </w:r>
    </w:p>
    <w:p w:rsidR="00894594" w:rsidRPr="00894594" w:rsidRDefault="00894594" w:rsidP="00894594">
      <w:pPr>
        <w:autoSpaceDE w:val="0"/>
        <w:autoSpaceDN w:val="0"/>
        <w:adjustRightInd w:val="0"/>
        <w:rPr>
          <w:sz w:val="20"/>
          <w:szCs w:val="20"/>
        </w:rPr>
      </w:pPr>
      <w:r w:rsidRPr="00894594">
        <w:rPr>
          <w:sz w:val="20"/>
          <w:szCs w:val="20"/>
        </w:rPr>
        <w:t>7. PN-B-06712 Kruszywa mineralne do betonu zwykłego</w:t>
      </w:r>
    </w:p>
    <w:p w:rsidR="00894594" w:rsidRPr="00894594" w:rsidRDefault="00894594" w:rsidP="00894594">
      <w:pPr>
        <w:autoSpaceDE w:val="0"/>
        <w:autoSpaceDN w:val="0"/>
        <w:adjustRightInd w:val="0"/>
        <w:rPr>
          <w:sz w:val="20"/>
          <w:szCs w:val="20"/>
        </w:rPr>
      </w:pPr>
      <w:r w:rsidRPr="00894594">
        <w:rPr>
          <w:sz w:val="20"/>
          <w:szCs w:val="20"/>
        </w:rPr>
        <w:t>8. PN-B-11100 Materiały kamienne. Kostka drogowa</w:t>
      </w:r>
    </w:p>
    <w:p w:rsidR="00894594" w:rsidRPr="00894594" w:rsidRDefault="00894594" w:rsidP="00894594">
      <w:pPr>
        <w:autoSpaceDE w:val="0"/>
        <w:autoSpaceDN w:val="0"/>
        <w:adjustRightInd w:val="0"/>
        <w:rPr>
          <w:sz w:val="20"/>
          <w:szCs w:val="20"/>
        </w:rPr>
      </w:pPr>
      <w:r w:rsidRPr="00894594">
        <w:rPr>
          <w:sz w:val="20"/>
          <w:szCs w:val="20"/>
        </w:rPr>
        <w:t>9. PN-B-19701 Cement. Cement powszechnego użytku. Skład, wymagania</w:t>
      </w:r>
      <w:r>
        <w:rPr>
          <w:sz w:val="20"/>
          <w:szCs w:val="20"/>
        </w:rPr>
        <w:t xml:space="preserve"> </w:t>
      </w:r>
      <w:r w:rsidRPr="00894594">
        <w:rPr>
          <w:sz w:val="20"/>
          <w:szCs w:val="20"/>
        </w:rPr>
        <w:t>i ocena zgodności</w:t>
      </w:r>
    </w:p>
    <w:p w:rsidR="00894594" w:rsidRPr="00894594" w:rsidRDefault="00894594" w:rsidP="00894594">
      <w:pPr>
        <w:autoSpaceDE w:val="0"/>
        <w:autoSpaceDN w:val="0"/>
        <w:adjustRightInd w:val="0"/>
        <w:rPr>
          <w:sz w:val="20"/>
          <w:szCs w:val="20"/>
        </w:rPr>
      </w:pPr>
      <w:r w:rsidRPr="00894594">
        <w:rPr>
          <w:sz w:val="20"/>
          <w:szCs w:val="20"/>
        </w:rPr>
        <w:t>10. PN-B-32250 Materiały budowlane. Woda do betonów i zapraw</w:t>
      </w:r>
    </w:p>
    <w:p w:rsidR="00894594" w:rsidRPr="00894594" w:rsidRDefault="00894594" w:rsidP="008945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894594">
        <w:rPr>
          <w:sz w:val="20"/>
          <w:szCs w:val="20"/>
        </w:rPr>
        <w:t>11. PN-S-06100 Drogi samochodowe. Nawierzchnie z kostki kamiennej.</w:t>
      </w:r>
      <w:r>
        <w:rPr>
          <w:sz w:val="20"/>
          <w:szCs w:val="20"/>
        </w:rPr>
        <w:t xml:space="preserve"> </w:t>
      </w:r>
      <w:r w:rsidRPr="00894594">
        <w:rPr>
          <w:sz w:val="20"/>
          <w:szCs w:val="20"/>
        </w:rPr>
        <w:t>Warunki techniczne</w:t>
      </w:r>
      <w:r>
        <w:rPr>
          <w:sz w:val="20"/>
          <w:szCs w:val="20"/>
        </w:rPr>
        <w:t xml:space="preserve"> </w:t>
      </w:r>
    </w:p>
    <w:p w:rsidR="00894594" w:rsidRPr="00894594" w:rsidRDefault="00894594" w:rsidP="008945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894594">
        <w:rPr>
          <w:sz w:val="20"/>
          <w:szCs w:val="20"/>
        </w:rPr>
        <w:t>12. PN-S-96026 Drogi samochodowe. Nawierzchnie z kostki kamiennej</w:t>
      </w:r>
      <w:r>
        <w:rPr>
          <w:sz w:val="20"/>
          <w:szCs w:val="20"/>
        </w:rPr>
        <w:t xml:space="preserve"> </w:t>
      </w:r>
      <w:r w:rsidRPr="00894594">
        <w:rPr>
          <w:sz w:val="20"/>
          <w:szCs w:val="20"/>
        </w:rPr>
        <w:t>nieregularnej. Wymagania techniczne i badania przy odbiorze</w:t>
      </w:r>
    </w:p>
    <w:p w:rsidR="00894594" w:rsidRPr="00894594" w:rsidRDefault="00894594" w:rsidP="008945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894594">
        <w:rPr>
          <w:sz w:val="20"/>
          <w:szCs w:val="20"/>
        </w:rPr>
        <w:t>13. BN-69/6731-08 Cement. Transport i przechowywanie</w:t>
      </w:r>
    </w:p>
    <w:p w:rsidR="00894594" w:rsidRPr="00894594" w:rsidRDefault="00894594" w:rsidP="008945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894594">
        <w:rPr>
          <w:sz w:val="20"/>
          <w:szCs w:val="20"/>
        </w:rPr>
        <w:t>14. BN-74/6771-04 Drogi samochodowe. Masa zalewowa</w:t>
      </w:r>
    </w:p>
    <w:p w:rsidR="00894594" w:rsidRPr="00894594" w:rsidRDefault="00894594" w:rsidP="008945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894594">
        <w:rPr>
          <w:sz w:val="20"/>
          <w:szCs w:val="20"/>
        </w:rPr>
        <w:t>15. BN-66/6775-01 Elementy kamienne. Krawężniki uliczne, mostowe i drogowe</w:t>
      </w:r>
    </w:p>
    <w:p w:rsidR="00894594" w:rsidRPr="00894594" w:rsidRDefault="00894594" w:rsidP="008945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894594">
        <w:rPr>
          <w:sz w:val="20"/>
          <w:szCs w:val="20"/>
        </w:rPr>
        <w:t>16. BN-80/6775-03/01 Prefabrykaty budowlane z betonu. Elementy nawierzchni dróg,</w:t>
      </w:r>
      <w:r>
        <w:rPr>
          <w:sz w:val="20"/>
          <w:szCs w:val="20"/>
        </w:rPr>
        <w:t xml:space="preserve"> </w:t>
      </w:r>
      <w:r w:rsidRPr="00894594">
        <w:rPr>
          <w:sz w:val="20"/>
          <w:szCs w:val="20"/>
        </w:rPr>
        <w:t>ulic, parkingów i torowisk tramwajowych. Wspólne wymagania</w:t>
      </w:r>
      <w:r>
        <w:rPr>
          <w:sz w:val="20"/>
          <w:szCs w:val="20"/>
        </w:rPr>
        <w:t xml:space="preserve"> </w:t>
      </w:r>
      <w:r w:rsidRPr="00894594">
        <w:rPr>
          <w:sz w:val="20"/>
          <w:szCs w:val="20"/>
        </w:rPr>
        <w:t>i badania</w:t>
      </w:r>
    </w:p>
    <w:p w:rsidR="00894594" w:rsidRPr="00894594" w:rsidRDefault="00894594" w:rsidP="00894594">
      <w:pPr>
        <w:autoSpaceDE w:val="0"/>
        <w:autoSpaceDN w:val="0"/>
        <w:adjustRightInd w:val="0"/>
        <w:ind w:right="-284"/>
        <w:jc w:val="both"/>
        <w:rPr>
          <w:sz w:val="20"/>
          <w:szCs w:val="20"/>
        </w:rPr>
      </w:pPr>
      <w:r w:rsidRPr="00894594">
        <w:rPr>
          <w:sz w:val="20"/>
          <w:szCs w:val="20"/>
        </w:rPr>
        <w:t>17. BN-80/6775-03/04 Prefabrykaty budowlane z betonu. Elementy nawierzchni dróg,</w:t>
      </w:r>
      <w:r>
        <w:rPr>
          <w:sz w:val="20"/>
          <w:szCs w:val="20"/>
        </w:rPr>
        <w:t xml:space="preserve"> </w:t>
      </w:r>
      <w:r w:rsidRPr="00894594">
        <w:rPr>
          <w:sz w:val="20"/>
          <w:szCs w:val="20"/>
        </w:rPr>
        <w:t>ulic, parkingów i torowisk tramwajowych. Krawężniki i obrzeża</w:t>
      </w:r>
    </w:p>
    <w:p w:rsidR="001816D3" w:rsidRPr="00894594" w:rsidRDefault="00894594" w:rsidP="00894594">
      <w:pPr>
        <w:autoSpaceDE w:val="0"/>
        <w:autoSpaceDN w:val="0"/>
        <w:adjustRightInd w:val="0"/>
        <w:ind w:right="-284"/>
        <w:jc w:val="both"/>
        <w:rPr>
          <w:color w:val="0000FF"/>
          <w:sz w:val="20"/>
          <w:szCs w:val="20"/>
        </w:rPr>
      </w:pPr>
      <w:r w:rsidRPr="00894594">
        <w:rPr>
          <w:sz w:val="20"/>
          <w:szCs w:val="20"/>
        </w:rPr>
        <w:t>18. BN-68/8931-04 Drogi samochodowe. Pomiar równości nawierzchni</w:t>
      </w:r>
      <w:r>
        <w:rPr>
          <w:sz w:val="20"/>
          <w:szCs w:val="20"/>
        </w:rPr>
        <w:t xml:space="preserve"> </w:t>
      </w:r>
      <w:r w:rsidRPr="00894594">
        <w:rPr>
          <w:sz w:val="20"/>
          <w:szCs w:val="20"/>
        </w:rPr>
        <w:t>planografem i łatą.</w:t>
      </w:r>
    </w:p>
    <w:p w:rsidR="00526CBE" w:rsidRPr="00894594" w:rsidRDefault="00526CBE" w:rsidP="00526CBE">
      <w:pPr>
        <w:rPr>
          <w:color w:val="0000FF"/>
          <w:sz w:val="20"/>
          <w:szCs w:val="20"/>
        </w:rPr>
      </w:pPr>
    </w:p>
    <w:p w:rsidR="00DE613C" w:rsidRDefault="00DE613C" w:rsidP="008671C8">
      <w:pPr>
        <w:jc w:val="center"/>
        <w:rPr>
          <w:b/>
        </w:rPr>
      </w:pPr>
    </w:p>
    <w:p w:rsidR="00894594" w:rsidRDefault="00894594" w:rsidP="008671C8">
      <w:pPr>
        <w:jc w:val="center"/>
        <w:rPr>
          <w:b/>
        </w:rPr>
      </w:pPr>
    </w:p>
    <w:p w:rsidR="00894594" w:rsidRDefault="00894594" w:rsidP="008671C8">
      <w:pPr>
        <w:jc w:val="center"/>
        <w:rPr>
          <w:b/>
        </w:rPr>
      </w:pPr>
    </w:p>
    <w:p w:rsidR="00894594" w:rsidRDefault="00894594" w:rsidP="008671C8">
      <w:pPr>
        <w:jc w:val="center"/>
        <w:rPr>
          <w:b/>
        </w:rPr>
      </w:pPr>
    </w:p>
    <w:p w:rsidR="00894594" w:rsidRDefault="00894594" w:rsidP="008671C8">
      <w:pPr>
        <w:jc w:val="center"/>
        <w:rPr>
          <w:b/>
        </w:rPr>
      </w:pPr>
    </w:p>
    <w:p w:rsidR="00894594" w:rsidRDefault="00894594" w:rsidP="008671C8">
      <w:pPr>
        <w:jc w:val="center"/>
        <w:rPr>
          <w:b/>
        </w:rPr>
      </w:pPr>
    </w:p>
    <w:p w:rsidR="00894594" w:rsidRDefault="00894594" w:rsidP="008671C8">
      <w:pPr>
        <w:jc w:val="center"/>
        <w:rPr>
          <w:b/>
        </w:rPr>
      </w:pPr>
    </w:p>
    <w:p w:rsidR="00894594" w:rsidRDefault="00894594" w:rsidP="008671C8">
      <w:pPr>
        <w:jc w:val="center"/>
        <w:rPr>
          <w:b/>
        </w:rPr>
      </w:pPr>
    </w:p>
    <w:p w:rsidR="00894594" w:rsidRDefault="00894594" w:rsidP="008671C8">
      <w:pPr>
        <w:jc w:val="center"/>
        <w:rPr>
          <w:b/>
        </w:rPr>
      </w:pPr>
    </w:p>
    <w:p w:rsidR="00894594" w:rsidRDefault="00894594" w:rsidP="008671C8">
      <w:pPr>
        <w:jc w:val="center"/>
        <w:rPr>
          <w:b/>
        </w:rPr>
      </w:pPr>
    </w:p>
    <w:p w:rsidR="00894594" w:rsidRDefault="00894594" w:rsidP="008671C8">
      <w:pPr>
        <w:jc w:val="center"/>
        <w:rPr>
          <w:b/>
        </w:rPr>
      </w:pPr>
    </w:p>
    <w:p w:rsidR="00894594" w:rsidRDefault="00894594" w:rsidP="008671C8">
      <w:pPr>
        <w:jc w:val="center"/>
        <w:rPr>
          <w:b/>
        </w:rPr>
      </w:pPr>
    </w:p>
    <w:p w:rsidR="00894594" w:rsidRDefault="00894594" w:rsidP="008671C8">
      <w:pPr>
        <w:jc w:val="center"/>
        <w:rPr>
          <w:b/>
        </w:rPr>
      </w:pPr>
    </w:p>
    <w:p w:rsidR="00894594" w:rsidRDefault="00894594" w:rsidP="008671C8">
      <w:pPr>
        <w:jc w:val="center"/>
        <w:rPr>
          <w:b/>
        </w:rPr>
      </w:pPr>
    </w:p>
    <w:p w:rsidR="00894594" w:rsidRDefault="00894594" w:rsidP="008671C8">
      <w:pPr>
        <w:jc w:val="center"/>
        <w:rPr>
          <w:b/>
        </w:rPr>
      </w:pPr>
    </w:p>
    <w:p w:rsidR="00DE613C" w:rsidRDefault="00DE613C" w:rsidP="008671C8">
      <w:pPr>
        <w:jc w:val="center"/>
        <w:rPr>
          <w:b/>
        </w:rPr>
      </w:pPr>
    </w:p>
    <w:p w:rsidR="00DE613C" w:rsidRDefault="00DE613C" w:rsidP="008671C8">
      <w:pPr>
        <w:jc w:val="center"/>
        <w:rPr>
          <w:b/>
        </w:rPr>
      </w:pPr>
    </w:p>
    <w:p w:rsidR="00667934" w:rsidRDefault="00667934" w:rsidP="008671C8">
      <w:pPr>
        <w:jc w:val="center"/>
        <w:rPr>
          <w:b/>
        </w:rPr>
      </w:pPr>
    </w:p>
    <w:p w:rsidR="00667934" w:rsidRDefault="00667934" w:rsidP="008671C8">
      <w:pPr>
        <w:jc w:val="center"/>
        <w:rPr>
          <w:b/>
        </w:rPr>
      </w:pPr>
    </w:p>
    <w:p w:rsidR="00667934" w:rsidRDefault="00667934" w:rsidP="008671C8">
      <w:pPr>
        <w:jc w:val="center"/>
        <w:rPr>
          <w:b/>
        </w:rPr>
      </w:pPr>
    </w:p>
    <w:p w:rsidR="00667934" w:rsidRPr="00657F93" w:rsidRDefault="00667934" w:rsidP="00667934">
      <w:pPr>
        <w:jc w:val="center"/>
        <w:rPr>
          <w:b/>
        </w:rPr>
      </w:pPr>
      <w:r w:rsidRPr="00657F93">
        <w:rPr>
          <w:b/>
        </w:rPr>
        <w:t>SPECYFIKACJA TECHNICZNA WYKONANIA</w:t>
      </w:r>
    </w:p>
    <w:p w:rsidR="00667934" w:rsidRPr="00657F93" w:rsidRDefault="00667934" w:rsidP="00667934">
      <w:pPr>
        <w:jc w:val="center"/>
        <w:rPr>
          <w:b/>
        </w:rPr>
      </w:pPr>
      <w:r w:rsidRPr="00657F93">
        <w:rPr>
          <w:b/>
        </w:rPr>
        <w:t>I ODBIORU ROBÓT BUDOWLANYCH</w:t>
      </w:r>
    </w:p>
    <w:p w:rsidR="00667934" w:rsidRDefault="00667934" w:rsidP="00667934">
      <w:pPr>
        <w:jc w:val="center"/>
        <w:rPr>
          <w:b/>
        </w:rPr>
      </w:pPr>
    </w:p>
    <w:p w:rsidR="00667934" w:rsidRDefault="00667934" w:rsidP="00667934">
      <w:pPr>
        <w:jc w:val="center"/>
        <w:rPr>
          <w:b/>
        </w:rPr>
      </w:pPr>
    </w:p>
    <w:p w:rsidR="00667934" w:rsidRDefault="00667934" w:rsidP="00667934">
      <w:pPr>
        <w:jc w:val="center"/>
        <w:rPr>
          <w:b/>
        </w:rPr>
      </w:pPr>
    </w:p>
    <w:p w:rsidR="00667934" w:rsidRDefault="00667934" w:rsidP="00667934">
      <w:pPr>
        <w:jc w:val="center"/>
        <w:rPr>
          <w:b/>
        </w:rPr>
      </w:pPr>
    </w:p>
    <w:p w:rsidR="00667934" w:rsidRDefault="00667934" w:rsidP="00667934">
      <w:pPr>
        <w:jc w:val="center"/>
        <w:rPr>
          <w:b/>
        </w:rPr>
      </w:pPr>
    </w:p>
    <w:p w:rsidR="00667934" w:rsidRDefault="00667934" w:rsidP="00667934">
      <w:pPr>
        <w:jc w:val="center"/>
        <w:rPr>
          <w:b/>
        </w:rPr>
      </w:pPr>
    </w:p>
    <w:p w:rsidR="0027638C" w:rsidRPr="00657F93" w:rsidRDefault="0027638C" w:rsidP="00667934">
      <w:pPr>
        <w:jc w:val="center"/>
        <w:rPr>
          <w:b/>
        </w:rPr>
      </w:pPr>
    </w:p>
    <w:p w:rsidR="00667934" w:rsidRPr="00667934" w:rsidRDefault="00667934" w:rsidP="00667934">
      <w:pPr>
        <w:jc w:val="center"/>
        <w:rPr>
          <w:b/>
        </w:rPr>
      </w:pPr>
      <w:r w:rsidRPr="00667934">
        <w:rPr>
          <w:b/>
        </w:rPr>
        <w:t>D.06.01.01</w:t>
      </w:r>
    </w:p>
    <w:p w:rsidR="00667934" w:rsidRDefault="00667934" w:rsidP="00667934">
      <w:pPr>
        <w:rPr>
          <w:b/>
          <w:sz w:val="20"/>
          <w:szCs w:val="20"/>
        </w:rPr>
      </w:pPr>
    </w:p>
    <w:p w:rsidR="00667934" w:rsidRDefault="00667934" w:rsidP="00667934">
      <w:pPr>
        <w:rPr>
          <w:b/>
          <w:sz w:val="20"/>
          <w:szCs w:val="20"/>
        </w:rPr>
      </w:pPr>
    </w:p>
    <w:p w:rsidR="00667934" w:rsidRDefault="00667934" w:rsidP="00667934">
      <w:pPr>
        <w:rPr>
          <w:b/>
          <w:sz w:val="20"/>
          <w:szCs w:val="20"/>
        </w:rPr>
      </w:pPr>
    </w:p>
    <w:p w:rsidR="0027638C" w:rsidRDefault="0027638C" w:rsidP="00667934">
      <w:pPr>
        <w:rPr>
          <w:b/>
          <w:sz w:val="20"/>
          <w:szCs w:val="20"/>
        </w:rPr>
      </w:pPr>
    </w:p>
    <w:p w:rsidR="0027638C" w:rsidRDefault="0027638C" w:rsidP="00667934">
      <w:pPr>
        <w:rPr>
          <w:b/>
          <w:sz w:val="20"/>
          <w:szCs w:val="20"/>
        </w:rPr>
      </w:pPr>
    </w:p>
    <w:p w:rsidR="00667934" w:rsidRDefault="00667934" w:rsidP="00667934">
      <w:pPr>
        <w:rPr>
          <w:b/>
          <w:sz w:val="20"/>
          <w:szCs w:val="20"/>
        </w:rPr>
      </w:pPr>
    </w:p>
    <w:p w:rsidR="00667934" w:rsidRDefault="00667934" w:rsidP="00667934">
      <w:pPr>
        <w:rPr>
          <w:b/>
          <w:sz w:val="20"/>
          <w:szCs w:val="20"/>
        </w:rPr>
      </w:pPr>
    </w:p>
    <w:p w:rsidR="0027638C" w:rsidRDefault="00667934" w:rsidP="0027638C">
      <w:pPr>
        <w:jc w:val="center"/>
        <w:rPr>
          <w:b/>
        </w:rPr>
      </w:pPr>
      <w:r w:rsidRPr="0027638C">
        <w:rPr>
          <w:b/>
        </w:rPr>
        <w:t xml:space="preserve">UMOCNIENIE POWIERZCHNIOWE TERENÓW PLANTOWANYCH, </w:t>
      </w:r>
    </w:p>
    <w:p w:rsidR="00667934" w:rsidRDefault="00667934" w:rsidP="0027638C">
      <w:pPr>
        <w:jc w:val="center"/>
      </w:pPr>
      <w:r w:rsidRPr="0027638C">
        <w:rPr>
          <w:b/>
        </w:rPr>
        <w:t xml:space="preserve">SKARP I POBOCZY </w:t>
      </w:r>
      <w:r w:rsidRPr="0027638C">
        <w:br/>
      </w: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894594" w:rsidRDefault="00894594" w:rsidP="0027638C">
      <w:pPr>
        <w:jc w:val="center"/>
      </w:pPr>
    </w:p>
    <w:p w:rsidR="00894594" w:rsidRDefault="00894594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Default="0027638C" w:rsidP="0027638C">
      <w:pPr>
        <w:jc w:val="center"/>
      </w:pPr>
    </w:p>
    <w:p w:rsidR="0027638C" w:rsidRPr="0027638C" w:rsidRDefault="0027638C" w:rsidP="0027638C">
      <w:pPr>
        <w:jc w:val="center"/>
      </w:pPr>
    </w:p>
    <w:p w:rsidR="0027638C" w:rsidRPr="00FC7FFD" w:rsidRDefault="00667934" w:rsidP="0027638C">
      <w:pPr>
        <w:rPr>
          <w:sz w:val="20"/>
          <w:szCs w:val="20"/>
        </w:rPr>
      </w:pPr>
      <w:r w:rsidRPr="009F58B0">
        <w:rPr>
          <w:b/>
          <w:sz w:val="20"/>
          <w:szCs w:val="20"/>
        </w:rPr>
        <w:lastRenderedPageBreak/>
        <w:t xml:space="preserve">1. WSTĘP </w:t>
      </w:r>
      <w:r w:rsidRPr="009F58B0">
        <w:rPr>
          <w:b/>
          <w:sz w:val="20"/>
          <w:szCs w:val="20"/>
        </w:rPr>
        <w:br/>
        <w:t>1.1. Przedmiot ST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</w:r>
      <w:r w:rsidR="0027638C" w:rsidRPr="00FC5B0F">
        <w:rPr>
          <w:sz w:val="20"/>
          <w:szCs w:val="20"/>
        </w:rPr>
        <w:t xml:space="preserve">Przedmiotem niniejszej specyfikacji technicznej są wymagania wspólne dla poszczególnych wymagań </w:t>
      </w:r>
      <w:r w:rsidR="0027638C" w:rsidRPr="00FC7FFD">
        <w:rPr>
          <w:sz w:val="20"/>
          <w:szCs w:val="20"/>
        </w:rPr>
        <w:t xml:space="preserve">technicznych dotyczących wykonania i odbioru robót drogowych realizowanych przy: </w:t>
      </w:r>
    </w:p>
    <w:p w:rsidR="00D105EA" w:rsidRDefault="00D105EA" w:rsidP="00D105EA">
      <w:pPr>
        <w:jc w:val="both"/>
        <w:rPr>
          <w:b/>
          <w:i/>
          <w:color w:val="000000"/>
          <w:sz w:val="20"/>
          <w:szCs w:val="18"/>
          <w:u w:val="single"/>
        </w:rPr>
      </w:pPr>
      <w:r w:rsidRPr="00FC7FFD">
        <w:rPr>
          <w:b/>
          <w:bCs/>
          <w:i/>
          <w:sz w:val="20"/>
          <w:szCs w:val="18"/>
          <w:u w:val="single"/>
        </w:rPr>
        <w:t xml:space="preserve">budowie siedziby Instytutu Historii Sztuki i Wydziału Nauk o Sztuce Uniwersytetu im. Adama Mickiewicza  przy </w:t>
      </w:r>
      <w:r w:rsidRPr="00FC7FFD">
        <w:rPr>
          <w:b/>
          <w:i/>
          <w:color w:val="000000"/>
          <w:sz w:val="20"/>
          <w:szCs w:val="18"/>
          <w:u w:val="single"/>
        </w:rPr>
        <w:t>ul. H. Wieniawskiego 3 w Poznaniu</w:t>
      </w:r>
    </w:p>
    <w:p w:rsidR="00667934" w:rsidRDefault="00667934" w:rsidP="00667934">
      <w:pPr>
        <w:rPr>
          <w:sz w:val="20"/>
          <w:szCs w:val="20"/>
        </w:rPr>
      </w:pPr>
      <w:r w:rsidRPr="009F58B0">
        <w:rPr>
          <w:sz w:val="20"/>
          <w:szCs w:val="20"/>
        </w:rPr>
        <w:br/>
      </w:r>
      <w:r w:rsidRPr="009F58B0">
        <w:rPr>
          <w:b/>
          <w:sz w:val="20"/>
          <w:szCs w:val="20"/>
        </w:rPr>
        <w:t xml:space="preserve">1.2. Zakres stosowania ST </w:t>
      </w:r>
      <w:r w:rsidRPr="009F58B0">
        <w:rPr>
          <w:b/>
          <w:sz w:val="20"/>
          <w:szCs w:val="20"/>
        </w:rPr>
        <w:br/>
      </w:r>
      <w:r w:rsidRPr="009F58B0">
        <w:rPr>
          <w:sz w:val="20"/>
          <w:szCs w:val="20"/>
        </w:rPr>
        <w:t xml:space="preserve">Specyfikacja techniczna jest stosowana jako dokument przetargowy i kontraktowy przy zlecaniu i realizacji robót wymienionych w pkt 1.1. </w:t>
      </w:r>
      <w:r w:rsidRPr="009F58B0">
        <w:rPr>
          <w:sz w:val="20"/>
          <w:szCs w:val="20"/>
        </w:rPr>
        <w:br/>
      </w:r>
    </w:p>
    <w:p w:rsidR="0027638C" w:rsidRDefault="00667934" w:rsidP="0027638C">
      <w:pPr>
        <w:jc w:val="both"/>
        <w:rPr>
          <w:sz w:val="20"/>
          <w:szCs w:val="20"/>
        </w:rPr>
      </w:pPr>
      <w:r w:rsidRPr="009F58B0">
        <w:rPr>
          <w:b/>
          <w:sz w:val="20"/>
          <w:szCs w:val="20"/>
        </w:rPr>
        <w:t>1.3. Zakres robót objętych ST</w:t>
      </w:r>
      <w:r w:rsidRPr="009F58B0">
        <w:rPr>
          <w:sz w:val="20"/>
          <w:szCs w:val="20"/>
        </w:rPr>
        <w:t xml:space="preserve"> </w:t>
      </w:r>
    </w:p>
    <w:p w:rsidR="0027638C" w:rsidRDefault="00667934" w:rsidP="0027638C">
      <w:pPr>
        <w:jc w:val="both"/>
        <w:rPr>
          <w:sz w:val="20"/>
          <w:szCs w:val="20"/>
        </w:rPr>
      </w:pPr>
      <w:r w:rsidRPr="009F58B0">
        <w:rPr>
          <w:sz w:val="20"/>
          <w:szCs w:val="20"/>
        </w:rPr>
        <w:t>Ustalenia zawarte w niniejszej specyfikacji dotyczą zasad prow</w:t>
      </w:r>
      <w:r>
        <w:rPr>
          <w:sz w:val="20"/>
          <w:szCs w:val="20"/>
        </w:rPr>
        <w:t>adzenia robót związanych z trwał</w:t>
      </w:r>
      <w:r w:rsidRPr="009F58B0">
        <w:rPr>
          <w:sz w:val="20"/>
          <w:szCs w:val="20"/>
        </w:rPr>
        <w:t xml:space="preserve">ym </w:t>
      </w:r>
      <w:r w:rsidR="0027638C">
        <w:rPr>
          <w:sz w:val="20"/>
          <w:szCs w:val="20"/>
        </w:rPr>
        <w:t>p</w:t>
      </w:r>
      <w:r w:rsidRPr="009F58B0">
        <w:rPr>
          <w:sz w:val="20"/>
          <w:szCs w:val="20"/>
        </w:rPr>
        <w:t>ow</w:t>
      </w:r>
      <w:r>
        <w:rPr>
          <w:sz w:val="20"/>
          <w:szCs w:val="20"/>
        </w:rPr>
        <w:t xml:space="preserve">ierzchniowym umocnieniem skarp </w:t>
      </w:r>
      <w:r w:rsidRPr="009F58B0">
        <w:rPr>
          <w:sz w:val="20"/>
          <w:szCs w:val="20"/>
        </w:rPr>
        <w:t xml:space="preserve">i poboczy następującymi sposobami: </w:t>
      </w:r>
    </w:p>
    <w:p w:rsidR="0027638C" w:rsidRDefault="00667934" w:rsidP="0027638C">
      <w:pPr>
        <w:rPr>
          <w:sz w:val="20"/>
          <w:szCs w:val="20"/>
        </w:rPr>
      </w:pPr>
      <w:r w:rsidRPr="009F58B0">
        <w:rPr>
          <w:sz w:val="20"/>
          <w:szCs w:val="20"/>
        </w:rPr>
        <w:t xml:space="preserve">- plantowaniem </w:t>
      </w:r>
      <w:r w:rsidRPr="009F58B0">
        <w:rPr>
          <w:sz w:val="20"/>
          <w:szCs w:val="20"/>
        </w:rPr>
        <w:br/>
        <w:t xml:space="preserve">- humusowaniem, </w:t>
      </w:r>
      <w:r w:rsidRPr="009F58B0">
        <w:rPr>
          <w:sz w:val="20"/>
          <w:szCs w:val="20"/>
        </w:rPr>
        <w:br/>
        <w:t xml:space="preserve">- obsianiem, </w:t>
      </w:r>
    </w:p>
    <w:p w:rsidR="00667934" w:rsidRDefault="00667934" w:rsidP="0027638C">
      <w:pPr>
        <w:jc w:val="both"/>
        <w:rPr>
          <w:sz w:val="20"/>
          <w:szCs w:val="20"/>
        </w:rPr>
      </w:pPr>
      <w:r w:rsidRPr="009F58B0">
        <w:rPr>
          <w:sz w:val="20"/>
          <w:szCs w:val="20"/>
        </w:rPr>
        <w:t xml:space="preserve">Ustalenia ST nie dotyczą umocnienia zboczy skalnych (z ochroną przed obwałami kamieni), skarp </w:t>
      </w:r>
      <w:r w:rsidR="0027638C">
        <w:rPr>
          <w:sz w:val="20"/>
          <w:szCs w:val="20"/>
        </w:rPr>
        <w:t>w</w:t>
      </w:r>
      <w:r w:rsidRPr="009F58B0">
        <w:rPr>
          <w:sz w:val="20"/>
          <w:szCs w:val="20"/>
        </w:rPr>
        <w:t xml:space="preserve">ymagających zbrojenia lub obudowy oraz skarp okresowo lub trwale omywanych wodą). </w:t>
      </w:r>
      <w:r w:rsidRPr="009F58B0">
        <w:rPr>
          <w:sz w:val="20"/>
          <w:szCs w:val="20"/>
        </w:rPr>
        <w:br/>
      </w:r>
    </w:p>
    <w:p w:rsidR="00667934" w:rsidRDefault="00667934" w:rsidP="00667934">
      <w:pPr>
        <w:ind w:right="-288"/>
        <w:rPr>
          <w:sz w:val="20"/>
          <w:szCs w:val="20"/>
        </w:rPr>
      </w:pPr>
      <w:r w:rsidRPr="009F58B0">
        <w:rPr>
          <w:b/>
          <w:sz w:val="20"/>
          <w:szCs w:val="20"/>
        </w:rPr>
        <w:t>1.4. Określenia podstawowe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</w:r>
      <w:r w:rsidRPr="001121EB">
        <w:rPr>
          <w:b/>
          <w:sz w:val="20"/>
          <w:szCs w:val="20"/>
        </w:rPr>
        <w:t>1.4.1. Darnina</w:t>
      </w:r>
      <w:r w:rsidRPr="009F58B0">
        <w:rPr>
          <w:sz w:val="20"/>
          <w:szCs w:val="20"/>
        </w:rPr>
        <w:t xml:space="preserve"> - płat lub pasmo wierzchniej warstwy gleby, przerośniętej i związanej korzeniami roślinności trawiastej. </w:t>
      </w:r>
      <w:r w:rsidRPr="009F58B0">
        <w:rPr>
          <w:sz w:val="20"/>
          <w:szCs w:val="20"/>
        </w:rPr>
        <w:br/>
      </w:r>
      <w:r w:rsidRPr="001121EB">
        <w:rPr>
          <w:b/>
          <w:sz w:val="20"/>
          <w:szCs w:val="20"/>
        </w:rPr>
        <w:t>1.4.2. Ziemia urodzajna (humus)</w:t>
      </w:r>
      <w:r w:rsidRPr="009F58B0">
        <w:rPr>
          <w:sz w:val="20"/>
          <w:szCs w:val="20"/>
        </w:rPr>
        <w:t xml:space="preserve"> - ziemia roślinna zawierająca co najmniej 2% części organicznych. </w:t>
      </w:r>
      <w:r w:rsidRPr="009F58B0">
        <w:rPr>
          <w:sz w:val="20"/>
          <w:szCs w:val="20"/>
        </w:rPr>
        <w:br/>
      </w:r>
      <w:r w:rsidRPr="001121EB">
        <w:rPr>
          <w:b/>
          <w:sz w:val="20"/>
          <w:szCs w:val="20"/>
        </w:rPr>
        <w:t>1.4.3, Humusowanie</w:t>
      </w:r>
      <w:r w:rsidRPr="009F58B0">
        <w:rPr>
          <w:sz w:val="20"/>
          <w:szCs w:val="20"/>
        </w:rPr>
        <w:t xml:space="preserve"> - czynności niezbędne dla przygotowania powierzchni gruntu do inplantacji roślin tj.: </w:t>
      </w:r>
      <w:r w:rsidRPr="009F58B0">
        <w:rPr>
          <w:sz w:val="20"/>
          <w:szCs w:val="20"/>
        </w:rPr>
        <w:br/>
        <w:t xml:space="preserve">- dogęszczenie na skarpie przypowierzchniowej warstwy gruntu o grubości </w:t>
      </w:r>
      <w:smartTag w:uri="urn:schemas-microsoft-com:office:smarttags" w:element="metricconverter">
        <w:smartTagPr>
          <w:attr w:name="ProductID" w:val="20 cm"/>
        </w:smartTagPr>
        <w:r w:rsidRPr="009F58B0">
          <w:rPr>
            <w:sz w:val="20"/>
            <w:szCs w:val="20"/>
          </w:rPr>
          <w:t>20 cm</w:t>
        </w:r>
      </w:smartTag>
      <w:r w:rsidRPr="009F58B0">
        <w:rPr>
          <w:sz w:val="20"/>
          <w:szCs w:val="20"/>
        </w:rPr>
        <w:t xml:space="preserve"> — do ls</w:t>
      </w:r>
      <w:r>
        <w:rPr>
          <w:sz w:val="20"/>
          <w:szCs w:val="20"/>
        </w:rPr>
        <w:t>&gt;</w:t>
      </w:r>
      <w:r w:rsidRPr="009F58B0">
        <w:rPr>
          <w:sz w:val="20"/>
          <w:szCs w:val="20"/>
        </w:rPr>
        <w:t xml:space="preserve">O,95 </w:t>
      </w:r>
      <w:r w:rsidRPr="009F58B0">
        <w:rPr>
          <w:sz w:val="20"/>
          <w:szCs w:val="20"/>
        </w:rPr>
        <w:br/>
        <w:t xml:space="preserve">- rowkowanie powierzchni skarpy </w:t>
      </w:r>
      <w:r w:rsidRPr="009F58B0">
        <w:rPr>
          <w:sz w:val="20"/>
          <w:szCs w:val="20"/>
        </w:rPr>
        <w:br/>
        <w:t>- naniesienie ziemi urodzajnej (humusu) z wyr</w:t>
      </w:r>
      <w:r>
        <w:rPr>
          <w:sz w:val="20"/>
          <w:szCs w:val="20"/>
        </w:rPr>
        <w:t>ównaniem do projektowanego profi</w:t>
      </w:r>
      <w:r w:rsidRPr="009F58B0">
        <w:rPr>
          <w:sz w:val="20"/>
          <w:szCs w:val="20"/>
        </w:rPr>
        <w:t xml:space="preserve">lu, zagrabieniem i dogęszczeniem </w:t>
      </w:r>
      <w:r w:rsidRPr="009F58B0">
        <w:rPr>
          <w:sz w:val="20"/>
          <w:szCs w:val="20"/>
        </w:rPr>
        <w:br/>
      </w:r>
      <w:r w:rsidRPr="001121EB">
        <w:rPr>
          <w:b/>
          <w:sz w:val="20"/>
          <w:szCs w:val="20"/>
        </w:rPr>
        <w:t>1.4.4. Obsiew</w:t>
      </w:r>
      <w:r w:rsidRPr="009F58B0">
        <w:rPr>
          <w:sz w:val="20"/>
          <w:szCs w:val="20"/>
        </w:rPr>
        <w:t xml:space="preserve"> — mieszanką traw wykonany ręcznie </w:t>
      </w:r>
      <w:r w:rsidRPr="009F58B0">
        <w:rPr>
          <w:sz w:val="20"/>
          <w:szCs w:val="20"/>
        </w:rPr>
        <w:br/>
      </w:r>
      <w:r w:rsidRPr="001121EB">
        <w:rPr>
          <w:b/>
          <w:sz w:val="20"/>
          <w:szCs w:val="20"/>
        </w:rPr>
        <w:t>1.4.5.</w:t>
      </w:r>
      <w:r w:rsidRPr="009F58B0">
        <w:rPr>
          <w:sz w:val="20"/>
          <w:szCs w:val="20"/>
        </w:rPr>
        <w:t xml:space="preserve"> Pozostałe określenia podstawowe są zgodne z odpowi</w:t>
      </w:r>
      <w:r>
        <w:rPr>
          <w:sz w:val="20"/>
          <w:szCs w:val="20"/>
        </w:rPr>
        <w:t>ednimi polskimi normami i z defi</w:t>
      </w:r>
      <w:r w:rsidRPr="009F58B0">
        <w:rPr>
          <w:sz w:val="20"/>
          <w:szCs w:val="20"/>
        </w:rPr>
        <w:t xml:space="preserve">nicjami podanymi w </w:t>
      </w:r>
    </w:p>
    <w:p w:rsidR="00667934" w:rsidRDefault="00667934" w:rsidP="00667934">
      <w:pPr>
        <w:ind w:right="-288"/>
        <w:rPr>
          <w:sz w:val="20"/>
          <w:szCs w:val="20"/>
        </w:rPr>
      </w:pPr>
      <w:r w:rsidRPr="009F58B0">
        <w:rPr>
          <w:sz w:val="20"/>
          <w:szCs w:val="20"/>
        </w:rPr>
        <w:t xml:space="preserve">ST Wymagania ogólne. </w:t>
      </w:r>
      <w:r w:rsidRPr="009F58B0">
        <w:rPr>
          <w:sz w:val="20"/>
          <w:szCs w:val="20"/>
        </w:rPr>
        <w:br/>
      </w:r>
    </w:p>
    <w:p w:rsidR="00667934" w:rsidRDefault="00667934" w:rsidP="00667934">
      <w:pPr>
        <w:ind w:right="-288"/>
        <w:rPr>
          <w:sz w:val="20"/>
          <w:szCs w:val="20"/>
        </w:rPr>
      </w:pPr>
      <w:r w:rsidRPr="001121EB">
        <w:rPr>
          <w:b/>
          <w:sz w:val="20"/>
          <w:szCs w:val="20"/>
        </w:rPr>
        <w:t>1.5. Ogólne wymagania dotyczące robót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  <w:t xml:space="preserve">Ogólne wymagania dotyczące robót podano w ST Wymagania ogólne. </w:t>
      </w:r>
      <w:r w:rsidRPr="009F58B0">
        <w:rPr>
          <w:sz w:val="20"/>
          <w:szCs w:val="20"/>
        </w:rPr>
        <w:br/>
      </w:r>
    </w:p>
    <w:p w:rsidR="00667934" w:rsidRDefault="00667934" w:rsidP="00667934">
      <w:pPr>
        <w:rPr>
          <w:sz w:val="20"/>
          <w:szCs w:val="20"/>
        </w:rPr>
      </w:pPr>
      <w:r w:rsidRPr="008B14D7">
        <w:rPr>
          <w:b/>
          <w:sz w:val="20"/>
          <w:szCs w:val="20"/>
        </w:rPr>
        <w:t xml:space="preserve">2. MATERIAŁY </w:t>
      </w:r>
      <w:r w:rsidRPr="008B14D7">
        <w:rPr>
          <w:b/>
          <w:sz w:val="20"/>
          <w:szCs w:val="20"/>
        </w:rPr>
        <w:br/>
      </w:r>
      <w:r w:rsidRPr="001121EB">
        <w:rPr>
          <w:b/>
          <w:sz w:val="20"/>
          <w:szCs w:val="20"/>
        </w:rPr>
        <w:t>2.1. Ogólne wymagania dotyczące materiałów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  <w:t xml:space="preserve">Ogólne wymagania dotyczące materiałów, ich pozyskiwania i składowania, podano w ST Wymagania ogólne”. </w:t>
      </w:r>
      <w:r w:rsidRPr="009F58B0">
        <w:rPr>
          <w:sz w:val="20"/>
          <w:szCs w:val="20"/>
        </w:rPr>
        <w:br/>
      </w:r>
    </w:p>
    <w:p w:rsidR="00667934" w:rsidRDefault="00667934" w:rsidP="00667934">
      <w:pPr>
        <w:rPr>
          <w:sz w:val="20"/>
          <w:szCs w:val="20"/>
        </w:rPr>
      </w:pPr>
      <w:r w:rsidRPr="001121EB">
        <w:rPr>
          <w:b/>
          <w:sz w:val="20"/>
          <w:szCs w:val="20"/>
        </w:rPr>
        <w:t>2.2. Rodzaje materiałów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  <w:t xml:space="preserve">Materiałami stosowanymi przy umacnianiu skarp, poboczy i zieleńcy objętymi niniejszą ST są: </w:t>
      </w:r>
      <w:r w:rsidRPr="009F58B0">
        <w:rPr>
          <w:sz w:val="20"/>
          <w:szCs w:val="20"/>
        </w:rPr>
        <w:br/>
        <w:t xml:space="preserve">- ziemia urodzajna, </w:t>
      </w:r>
      <w:r w:rsidRPr="009F58B0">
        <w:rPr>
          <w:sz w:val="20"/>
          <w:szCs w:val="20"/>
        </w:rPr>
        <w:br/>
        <w:t xml:space="preserve">- nasiona traw oraz roślin motylkowatych, </w:t>
      </w:r>
      <w:r w:rsidRPr="009F58B0">
        <w:rPr>
          <w:sz w:val="20"/>
          <w:szCs w:val="20"/>
        </w:rPr>
        <w:br/>
        <w:t xml:space="preserve">- piasek, </w:t>
      </w:r>
      <w:r w:rsidRPr="009F58B0">
        <w:rPr>
          <w:sz w:val="20"/>
          <w:szCs w:val="20"/>
        </w:rPr>
        <w:br/>
      </w:r>
    </w:p>
    <w:p w:rsidR="00667934" w:rsidRDefault="00667934" w:rsidP="00667934">
      <w:pPr>
        <w:rPr>
          <w:sz w:val="20"/>
          <w:szCs w:val="20"/>
        </w:rPr>
      </w:pPr>
      <w:r w:rsidRPr="001121EB">
        <w:rPr>
          <w:b/>
          <w:sz w:val="20"/>
          <w:szCs w:val="20"/>
        </w:rPr>
        <w:t>2.3. Ziemia urodzajna (humus)</w:t>
      </w:r>
      <w:r w:rsidRPr="009F58B0">
        <w:rPr>
          <w:sz w:val="20"/>
          <w:szCs w:val="20"/>
        </w:rPr>
        <w:t xml:space="preserve"> </w:t>
      </w:r>
    </w:p>
    <w:p w:rsidR="00667934" w:rsidRDefault="00667934" w:rsidP="00667934">
      <w:pPr>
        <w:jc w:val="both"/>
        <w:rPr>
          <w:sz w:val="20"/>
          <w:szCs w:val="20"/>
        </w:rPr>
      </w:pPr>
      <w:r w:rsidRPr="009F58B0">
        <w:rPr>
          <w:sz w:val="20"/>
          <w:szCs w:val="20"/>
        </w:rPr>
        <w:t xml:space="preserve">Ziemia urodzajna powinna zawierać co najmniej 2% części organicznych. Ziemia urodzajna powinna być wilgotna i pozbawiona kamieni większych od </w:t>
      </w:r>
      <w:smartTag w:uri="urn:schemas-microsoft-com:office:smarttags" w:element="metricconverter">
        <w:smartTagPr>
          <w:attr w:name="ProductID" w:val="5 cm"/>
        </w:smartTagPr>
        <w:r w:rsidRPr="009F58B0">
          <w:rPr>
            <w:sz w:val="20"/>
            <w:szCs w:val="20"/>
          </w:rPr>
          <w:t>5 cm</w:t>
        </w:r>
      </w:smartTag>
      <w:r w:rsidRPr="009F58B0">
        <w:rPr>
          <w:sz w:val="20"/>
          <w:szCs w:val="20"/>
        </w:rPr>
        <w:t xml:space="preserve"> oraz wolna od zanieczyszczeń obcych. </w:t>
      </w:r>
      <w:r w:rsidRPr="009F58B0">
        <w:rPr>
          <w:sz w:val="20"/>
          <w:szCs w:val="20"/>
        </w:rPr>
        <w:br/>
        <w:t xml:space="preserve">W przypadkach wątpliwych Inżynier może zlecić wykonanie badań w celu stwierdzenia, że ziemia </w:t>
      </w:r>
      <w:r w:rsidRPr="009F58B0">
        <w:rPr>
          <w:sz w:val="20"/>
          <w:szCs w:val="20"/>
        </w:rPr>
        <w:br/>
        <w:t xml:space="preserve">urodzajna odpowiada następującym kryteriom: </w:t>
      </w:r>
    </w:p>
    <w:p w:rsidR="00667934" w:rsidRDefault="00667934" w:rsidP="00667934">
      <w:pPr>
        <w:rPr>
          <w:sz w:val="20"/>
          <w:szCs w:val="20"/>
        </w:rPr>
      </w:pPr>
      <w:r w:rsidRPr="009F58B0">
        <w:rPr>
          <w:sz w:val="20"/>
          <w:szCs w:val="20"/>
        </w:rPr>
        <w:t xml:space="preserve">optymalny skład granulometryczny: </w:t>
      </w:r>
      <w:r w:rsidRPr="009F58B0">
        <w:rPr>
          <w:sz w:val="20"/>
          <w:szCs w:val="20"/>
        </w:rPr>
        <w:br/>
        <w:t xml:space="preserve">- frakcja ilasta (d &lt; </w:t>
      </w:r>
      <w:smartTag w:uri="urn:schemas-microsoft-com:office:smarttags" w:element="metricconverter">
        <w:smartTagPr>
          <w:attr w:name="ProductID" w:val="0,002 mm"/>
        </w:smartTagPr>
        <w:r w:rsidRPr="009F58B0">
          <w:rPr>
            <w:sz w:val="20"/>
            <w:szCs w:val="20"/>
          </w:rPr>
          <w:t>0,002 mm</w:t>
        </w:r>
      </w:smartTag>
      <w:r w:rsidRPr="009F58B0">
        <w:rPr>
          <w:sz w:val="20"/>
          <w:szCs w:val="20"/>
        </w:rPr>
        <w:t xml:space="preserve">) 12 - 18%, </w:t>
      </w:r>
      <w:r w:rsidRPr="009F58B0">
        <w:rPr>
          <w:sz w:val="20"/>
          <w:szCs w:val="20"/>
        </w:rPr>
        <w:br/>
        <w:t xml:space="preserve">- frakcja pylasta (0,002 do 0,O5mm) 20 - 30%, </w:t>
      </w:r>
      <w:r w:rsidRPr="009F58B0">
        <w:rPr>
          <w:sz w:val="20"/>
          <w:szCs w:val="20"/>
        </w:rPr>
        <w:br/>
        <w:t xml:space="preserve">- frakcja piaszczysta (0,05 do </w:t>
      </w:r>
      <w:smartTag w:uri="urn:schemas-microsoft-com:office:smarttags" w:element="metricconverter">
        <w:smartTagPr>
          <w:attr w:name="ProductID" w:val="2,0 mm"/>
        </w:smartTagPr>
        <w:r w:rsidRPr="009F58B0">
          <w:rPr>
            <w:sz w:val="20"/>
            <w:szCs w:val="20"/>
          </w:rPr>
          <w:t>2,0 mm</w:t>
        </w:r>
      </w:smartTag>
      <w:r w:rsidRPr="009F58B0">
        <w:rPr>
          <w:sz w:val="20"/>
          <w:szCs w:val="20"/>
        </w:rPr>
        <w:t xml:space="preserve">) 45 - 70%, </w:t>
      </w:r>
      <w:r w:rsidRPr="009F58B0">
        <w:rPr>
          <w:sz w:val="20"/>
          <w:szCs w:val="20"/>
        </w:rPr>
        <w:br/>
        <w:t xml:space="preserve">zawartość fosforu (P205) 20 mglm2, </w:t>
      </w:r>
      <w:r w:rsidRPr="009F58B0">
        <w:rPr>
          <w:sz w:val="20"/>
          <w:szCs w:val="20"/>
        </w:rPr>
        <w:br/>
        <w:t xml:space="preserve">zawartość potasu (K20) 30 mglm2, </w:t>
      </w:r>
      <w:r w:rsidRPr="009F58B0">
        <w:rPr>
          <w:sz w:val="20"/>
          <w:szCs w:val="20"/>
        </w:rPr>
        <w:br/>
        <w:t xml:space="preserve">kwasowość pH </w:t>
      </w:r>
      <w:r>
        <w:rPr>
          <w:sz w:val="20"/>
          <w:szCs w:val="20"/>
        </w:rPr>
        <w:t>&gt;</w:t>
      </w:r>
      <w:r w:rsidRPr="009F58B0">
        <w:rPr>
          <w:sz w:val="20"/>
          <w:szCs w:val="20"/>
        </w:rPr>
        <w:t xml:space="preserve"> 5,5. </w:t>
      </w:r>
      <w:r w:rsidRPr="009F58B0">
        <w:rPr>
          <w:sz w:val="20"/>
          <w:szCs w:val="20"/>
        </w:rPr>
        <w:br/>
      </w:r>
    </w:p>
    <w:p w:rsidR="00667934" w:rsidRDefault="00667934" w:rsidP="00553F7B">
      <w:pPr>
        <w:ind w:right="-284"/>
        <w:rPr>
          <w:sz w:val="20"/>
          <w:szCs w:val="20"/>
        </w:rPr>
      </w:pPr>
      <w:r w:rsidRPr="001121EB">
        <w:rPr>
          <w:b/>
          <w:sz w:val="20"/>
          <w:szCs w:val="20"/>
        </w:rPr>
        <w:t>2.4. Nasiona traw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  <w:t xml:space="preserve">Wybór gatunków traw należy dostosować do rodzaju gleby i stopnia jej zawilgocenia. Zaleca się stosować mieszanki traw o drobnym, gęstym ukorzenieniu, spełniające wymagania PN-R-65023:1999 i PN-B-12074:1998. </w:t>
      </w:r>
      <w:r w:rsidRPr="009F58B0">
        <w:rPr>
          <w:sz w:val="20"/>
          <w:szCs w:val="20"/>
        </w:rPr>
        <w:br/>
      </w:r>
    </w:p>
    <w:p w:rsidR="00667934" w:rsidRDefault="00667934" w:rsidP="00667934">
      <w:pPr>
        <w:rPr>
          <w:sz w:val="20"/>
          <w:szCs w:val="20"/>
        </w:rPr>
      </w:pPr>
      <w:r w:rsidRPr="008B14D7">
        <w:rPr>
          <w:b/>
          <w:sz w:val="20"/>
          <w:szCs w:val="20"/>
        </w:rPr>
        <w:lastRenderedPageBreak/>
        <w:t xml:space="preserve">3. SPRZĘT </w:t>
      </w:r>
      <w:r w:rsidRPr="008B14D7">
        <w:rPr>
          <w:b/>
          <w:sz w:val="20"/>
          <w:szCs w:val="20"/>
        </w:rPr>
        <w:br/>
        <w:t>3.1. Ogólne wymagania dotyczące sprzętu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  <w:t xml:space="preserve">Ogólne wymagania dotyczące sprzętu podano w ST Wymagania ogólne. </w:t>
      </w:r>
      <w:r w:rsidRPr="009F58B0">
        <w:rPr>
          <w:sz w:val="20"/>
          <w:szCs w:val="20"/>
        </w:rPr>
        <w:br/>
      </w:r>
    </w:p>
    <w:p w:rsidR="00667934" w:rsidRPr="009F58B0" w:rsidRDefault="00667934" w:rsidP="00667934">
      <w:pPr>
        <w:rPr>
          <w:sz w:val="20"/>
          <w:szCs w:val="20"/>
        </w:rPr>
      </w:pPr>
      <w:r w:rsidRPr="008B14D7">
        <w:rPr>
          <w:b/>
          <w:sz w:val="20"/>
          <w:szCs w:val="20"/>
        </w:rPr>
        <w:t>3.2. Sprzęt do wykonania robót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  <w:t xml:space="preserve">Wykonawca przystępujący do wykonania plantowania i umocnienia techniczno-biologicznego </w:t>
      </w:r>
      <w:r w:rsidRPr="009F58B0">
        <w:rPr>
          <w:sz w:val="20"/>
          <w:szCs w:val="20"/>
        </w:rPr>
        <w:br/>
        <w:t xml:space="preserve">powinien wykazać się możliwością korzystania z następującego sprzętu: </w:t>
      </w:r>
      <w:r w:rsidRPr="009F58B0">
        <w:rPr>
          <w:sz w:val="20"/>
          <w:szCs w:val="20"/>
        </w:rPr>
        <w:br/>
        <w:t xml:space="preserve">- równiarek, </w:t>
      </w:r>
      <w:r w:rsidRPr="009F58B0">
        <w:rPr>
          <w:sz w:val="20"/>
          <w:szCs w:val="20"/>
        </w:rPr>
        <w:br/>
        <w:t xml:space="preserve">- ew. walców gładkich, żebrowanych lub ryflowanych, </w:t>
      </w:r>
      <w:r w:rsidRPr="009F58B0">
        <w:rPr>
          <w:sz w:val="20"/>
          <w:szCs w:val="20"/>
        </w:rPr>
        <w:br/>
        <w:t xml:space="preserve">- ubijaków o ręcznym prowadzeniu, </w:t>
      </w:r>
      <w:r w:rsidRPr="009F58B0">
        <w:rPr>
          <w:sz w:val="20"/>
          <w:szCs w:val="20"/>
        </w:rPr>
        <w:br/>
        <w:t xml:space="preserve">- wibratorów samobieżnych, </w:t>
      </w:r>
      <w:r w:rsidRPr="009F58B0">
        <w:rPr>
          <w:sz w:val="20"/>
          <w:szCs w:val="20"/>
        </w:rPr>
        <w:br/>
        <w:t xml:space="preserve">- płyt ubijających, </w:t>
      </w:r>
      <w:r w:rsidRPr="009F58B0">
        <w:rPr>
          <w:sz w:val="20"/>
          <w:szCs w:val="20"/>
        </w:rPr>
        <w:br/>
        <w:t xml:space="preserve">- ew. sprzętu do podwieszania i podciągania, </w:t>
      </w:r>
      <w:r w:rsidRPr="009F58B0">
        <w:rPr>
          <w:sz w:val="20"/>
          <w:szCs w:val="20"/>
        </w:rPr>
        <w:br/>
        <w:t xml:space="preserve">- hydrosiewnika z ciągnikiem oraz osprzętu do agrouprawy (np. wtóki obręczowo-pierścieniowej, brony chwastownika - zgrzebła, wałowłóki), </w:t>
      </w:r>
      <w:r w:rsidRPr="009F58B0">
        <w:rPr>
          <w:sz w:val="20"/>
          <w:szCs w:val="20"/>
        </w:rPr>
        <w:br/>
        <w:t xml:space="preserve">- cysterny z wodą pod ciśnieniem (do zraszania) oraz węży do podlewania (miejsc niedostępnych). </w:t>
      </w:r>
      <w:r w:rsidRPr="009F58B0">
        <w:rPr>
          <w:sz w:val="20"/>
          <w:szCs w:val="20"/>
        </w:rPr>
        <w:br/>
        <w:t xml:space="preserve">- przyczepa skrzyniowa, </w:t>
      </w:r>
      <w:r w:rsidRPr="009F58B0">
        <w:rPr>
          <w:sz w:val="20"/>
          <w:szCs w:val="20"/>
        </w:rPr>
        <w:br/>
        <w:t xml:space="preserve">- ciągnik kołowy, </w:t>
      </w:r>
      <w:r w:rsidRPr="009F58B0">
        <w:rPr>
          <w:sz w:val="20"/>
          <w:szCs w:val="20"/>
        </w:rPr>
        <w:br/>
        <w:t xml:space="preserve">- przyczepa samowyładowcza, </w:t>
      </w:r>
      <w:r w:rsidRPr="009F58B0">
        <w:rPr>
          <w:sz w:val="20"/>
          <w:szCs w:val="20"/>
        </w:rPr>
        <w:br/>
        <w:t xml:space="preserve">- ładowarka kołowa, </w:t>
      </w:r>
    </w:p>
    <w:p w:rsidR="00667934" w:rsidRDefault="00667934" w:rsidP="00667934">
      <w:pPr>
        <w:rPr>
          <w:sz w:val="20"/>
          <w:szCs w:val="20"/>
        </w:rPr>
      </w:pPr>
    </w:p>
    <w:p w:rsidR="00667934" w:rsidRDefault="00667934" w:rsidP="00667934">
      <w:pPr>
        <w:rPr>
          <w:sz w:val="20"/>
          <w:szCs w:val="20"/>
        </w:rPr>
      </w:pPr>
      <w:r w:rsidRPr="008B14D7">
        <w:rPr>
          <w:b/>
          <w:sz w:val="20"/>
          <w:szCs w:val="20"/>
        </w:rPr>
        <w:t xml:space="preserve">4. TRANSPORT </w:t>
      </w:r>
      <w:r w:rsidRPr="008B14D7">
        <w:rPr>
          <w:b/>
          <w:sz w:val="20"/>
          <w:szCs w:val="20"/>
        </w:rPr>
        <w:br/>
        <w:t>4.1. Ogólne wymagania dotyczące transportu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  <w:t xml:space="preserve">Ogólne wymagania dotyczące transportu podano w ST Wymagania ogólne”. </w:t>
      </w:r>
      <w:r w:rsidRPr="009F58B0">
        <w:rPr>
          <w:sz w:val="20"/>
          <w:szCs w:val="20"/>
        </w:rPr>
        <w:br/>
      </w:r>
    </w:p>
    <w:p w:rsidR="00667934" w:rsidRPr="0027638C" w:rsidRDefault="00667934" w:rsidP="00667934">
      <w:pPr>
        <w:rPr>
          <w:sz w:val="16"/>
          <w:szCs w:val="16"/>
        </w:rPr>
      </w:pPr>
      <w:r w:rsidRPr="001121EB">
        <w:rPr>
          <w:b/>
          <w:sz w:val="20"/>
          <w:szCs w:val="20"/>
        </w:rPr>
        <w:t xml:space="preserve">4.2. Transport materiałów </w:t>
      </w:r>
      <w:r w:rsidRPr="001121EB">
        <w:rPr>
          <w:b/>
          <w:sz w:val="20"/>
          <w:szCs w:val="20"/>
        </w:rPr>
        <w:br/>
        <w:t>4.2.1. Transport nasion traw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  <w:t xml:space="preserve">Nasiona traw można przewozić dowolnymi środkami transportu w warunkach zabezpieczających je przed zawilgoceniem. </w:t>
      </w:r>
      <w:r w:rsidRPr="009F58B0">
        <w:rPr>
          <w:sz w:val="20"/>
          <w:szCs w:val="20"/>
        </w:rPr>
        <w:br/>
      </w:r>
    </w:p>
    <w:p w:rsidR="00667934" w:rsidRDefault="00667934" w:rsidP="00667934">
      <w:pPr>
        <w:rPr>
          <w:sz w:val="20"/>
          <w:szCs w:val="20"/>
        </w:rPr>
      </w:pPr>
      <w:r w:rsidRPr="001121EB">
        <w:rPr>
          <w:b/>
          <w:sz w:val="20"/>
          <w:szCs w:val="20"/>
        </w:rPr>
        <w:t>4.2.2. Transport kruszywa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  <w:t xml:space="preserve">Kruszywo można przewozić dowolnymi środkami transportu w warunkach zabezpieczających je przed zanieczyszczeniem, zmieszaniem z innymi kruszywami i nadmiernym zawilgoceniem. </w:t>
      </w:r>
      <w:r w:rsidRPr="009F58B0">
        <w:rPr>
          <w:sz w:val="20"/>
          <w:szCs w:val="20"/>
        </w:rPr>
        <w:br/>
      </w:r>
    </w:p>
    <w:p w:rsidR="00667934" w:rsidRPr="0027638C" w:rsidRDefault="00667934" w:rsidP="00667934">
      <w:pPr>
        <w:rPr>
          <w:sz w:val="16"/>
          <w:szCs w:val="16"/>
        </w:rPr>
      </w:pPr>
      <w:r w:rsidRPr="008B14D7">
        <w:rPr>
          <w:b/>
          <w:sz w:val="20"/>
          <w:szCs w:val="20"/>
        </w:rPr>
        <w:t xml:space="preserve">5. WYKONANIE ROBÓT </w:t>
      </w:r>
      <w:r w:rsidRPr="008B14D7">
        <w:rPr>
          <w:b/>
          <w:sz w:val="20"/>
          <w:szCs w:val="20"/>
        </w:rPr>
        <w:br/>
        <w:t>5.1. Ogólne zasady wykonania robót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  <w:t xml:space="preserve">Ogólne zasady wykonania robót podano w ST Wymagania ogólne”. </w:t>
      </w:r>
      <w:r w:rsidRPr="009F58B0">
        <w:rPr>
          <w:sz w:val="20"/>
          <w:szCs w:val="20"/>
        </w:rPr>
        <w:br/>
      </w:r>
    </w:p>
    <w:p w:rsidR="00667934" w:rsidRPr="0027638C" w:rsidRDefault="00667934" w:rsidP="00667934">
      <w:pPr>
        <w:rPr>
          <w:sz w:val="16"/>
          <w:szCs w:val="16"/>
        </w:rPr>
      </w:pPr>
      <w:r w:rsidRPr="001121EB">
        <w:rPr>
          <w:b/>
          <w:sz w:val="20"/>
          <w:szCs w:val="20"/>
        </w:rPr>
        <w:t>5.2. Plantowanie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  <w:t>Powierzchnie płaskie (pobocza, zieleńce) i skarpy należy wyrównać, uporządkować (usunąć większe kamienie i okruchy skalne) i ukszta</w:t>
      </w:r>
      <w:r>
        <w:rPr>
          <w:sz w:val="20"/>
          <w:szCs w:val="20"/>
        </w:rPr>
        <w:t>ł</w:t>
      </w:r>
      <w:r w:rsidRPr="009F58B0">
        <w:rPr>
          <w:sz w:val="20"/>
          <w:szCs w:val="20"/>
        </w:rPr>
        <w:t xml:space="preserve">tować do projektowanych pochyleń. </w:t>
      </w:r>
      <w:r w:rsidRPr="009F58B0">
        <w:rPr>
          <w:sz w:val="20"/>
          <w:szCs w:val="20"/>
        </w:rPr>
        <w:br/>
      </w:r>
    </w:p>
    <w:p w:rsidR="00667934" w:rsidRDefault="00667934" w:rsidP="00667934">
      <w:pPr>
        <w:rPr>
          <w:sz w:val="20"/>
          <w:szCs w:val="20"/>
        </w:rPr>
      </w:pPr>
      <w:r w:rsidRPr="001121EB">
        <w:rPr>
          <w:b/>
          <w:sz w:val="20"/>
          <w:szCs w:val="20"/>
        </w:rPr>
        <w:t>5.3. Humusowanie</w:t>
      </w:r>
      <w:r w:rsidRPr="009F58B0">
        <w:rPr>
          <w:sz w:val="20"/>
          <w:szCs w:val="20"/>
        </w:rPr>
        <w:t xml:space="preserve"> </w:t>
      </w:r>
    </w:p>
    <w:p w:rsidR="00667934" w:rsidRDefault="00667934" w:rsidP="00667934">
      <w:pPr>
        <w:jc w:val="both"/>
        <w:rPr>
          <w:sz w:val="20"/>
          <w:szCs w:val="20"/>
        </w:rPr>
      </w:pPr>
      <w:r w:rsidRPr="009F58B0">
        <w:rPr>
          <w:sz w:val="20"/>
          <w:szCs w:val="20"/>
        </w:rPr>
        <w:t xml:space="preserve">Humusowanie powinno być wykonywane od górnej krawędzi skarpy do jej dolnej krawędzi. Warstwa ziemi urodzajnej powinna sięgać poza górną krawędź skarpy i poza podnóże skarpy nasypu od 15 do </w:t>
      </w:r>
      <w:smartTag w:uri="urn:schemas-microsoft-com:office:smarttags" w:element="metricconverter">
        <w:smartTagPr>
          <w:attr w:name="ProductID" w:val="25 cm"/>
        </w:smartTagPr>
        <w:r w:rsidRPr="009F58B0">
          <w:rPr>
            <w:sz w:val="20"/>
            <w:szCs w:val="20"/>
          </w:rPr>
          <w:t>25 cm</w:t>
        </w:r>
      </w:smartTag>
      <w:r w:rsidRPr="009F58B0">
        <w:rPr>
          <w:sz w:val="20"/>
          <w:szCs w:val="20"/>
        </w:rPr>
        <w:t xml:space="preserve">. </w:t>
      </w:r>
      <w:r w:rsidRPr="009F58B0">
        <w:rPr>
          <w:sz w:val="20"/>
          <w:szCs w:val="20"/>
        </w:rPr>
        <w:br/>
        <w:t xml:space="preserve">Grubość pokrycia ziemią urodzajną powinna wynosić </w:t>
      </w:r>
      <w:smartTag w:uri="urn:schemas-microsoft-com:office:smarttags" w:element="metricconverter">
        <w:smartTagPr>
          <w:attr w:name="ProductID" w:val="10 cm"/>
        </w:smartTagPr>
        <w:r w:rsidRPr="009F58B0">
          <w:rPr>
            <w:sz w:val="20"/>
            <w:szCs w:val="20"/>
          </w:rPr>
          <w:t>10 cm</w:t>
        </w:r>
      </w:smartTag>
      <w:r w:rsidRPr="009F58B0">
        <w:rPr>
          <w:sz w:val="20"/>
          <w:szCs w:val="20"/>
        </w:rPr>
        <w:t xml:space="preserve"> po zagęszczeniu, w zależności od gruntu występującego na powierzchni skarpy. </w:t>
      </w:r>
    </w:p>
    <w:p w:rsidR="00667934" w:rsidRDefault="00667934" w:rsidP="00667934">
      <w:pPr>
        <w:jc w:val="both"/>
        <w:rPr>
          <w:sz w:val="20"/>
          <w:szCs w:val="20"/>
        </w:rPr>
      </w:pPr>
      <w:r w:rsidRPr="009F58B0">
        <w:rPr>
          <w:sz w:val="20"/>
          <w:szCs w:val="20"/>
        </w:rPr>
        <w:t xml:space="preserve">W celu lepszego powiązania warstwy ziemi urodzajnej z gruntem, na powierzchni skarpy, powierzchniach plantowanych w rejonie węzła należy wykonywać rowki poziome lub pod kątem 30° do 45° o głębokości od 3 do </w:t>
      </w:r>
      <w:smartTag w:uri="urn:schemas-microsoft-com:office:smarttags" w:element="metricconverter">
        <w:smartTagPr>
          <w:attr w:name="ProductID" w:val="5 cm"/>
        </w:smartTagPr>
        <w:r w:rsidRPr="009F58B0">
          <w:rPr>
            <w:sz w:val="20"/>
            <w:szCs w:val="20"/>
          </w:rPr>
          <w:t>5 cm</w:t>
        </w:r>
      </w:smartTag>
      <w:r w:rsidRPr="009F58B0">
        <w:rPr>
          <w:sz w:val="20"/>
          <w:szCs w:val="20"/>
        </w:rPr>
        <w:t xml:space="preserve">, w odstępach co 0,5 do </w:t>
      </w:r>
      <w:smartTag w:uri="urn:schemas-microsoft-com:office:smarttags" w:element="metricconverter">
        <w:smartTagPr>
          <w:attr w:name="ProductID" w:val="1,0 m"/>
        </w:smartTagPr>
        <w:r w:rsidRPr="009F58B0">
          <w:rPr>
            <w:sz w:val="20"/>
            <w:szCs w:val="20"/>
          </w:rPr>
          <w:t>1,0 m</w:t>
        </w:r>
      </w:smartTag>
      <w:r w:rsidRPr="009F58B0">
        <w:rPr>
          <w:sz w:val="20"/>
          <w:szCs w:val="20"/>
        </w:rPr>
        <w:t xml:space="preserve">. Ułożoną warstwę ziemi urodzajnej należy zagrabić (pobronować) i lekko zagęścić przez ubicie ręczne lub mechaniczne. </w:t>
      </w:r>
    </w:p>
    <w:p w:rsidR="00667934" w:rsidRPr="0027638C" w:rsidRDefault="00667934" w:rsidP="00667934">
      <w:pPr>
        <w:jc w:val="both"/>
        <w:rPr>
          <w:sz w:val="16"/>
          <w:szCs w:val="16"/>
        </w:rPr>
      </w:pPr>
    </w:p>
    <w:p w:rsidR="00667934" w:rsidRDefault="00667934" w:rsidP="00667934">
      <w:pPr>
        <w:rPr>
          <w:sz w:val="20"/>
          <w:szCs w:val="20"/>
        </w:rPr>
      </w:pPr>
      <w:r w:rsidRPr="001121EB">
        <w:rPr>
          <w:b/>
          <w:sz w:val="20"/>
          <w:szCs w:val="20"/>
        </w:rPr>
        <w:t>5.4. Umocnienie skarp przez obsianie trawą</w:t>
      </w:r>
      <w:r w:rsidRPr="009F58B0">
        <w:rPr>
          <w:sz w:val="20"/>
          <w:szCs w:val="20"/>
        </w:rPr>
        <w:t xml:space="preserve"> </w:t>
      </w:r>
    </w:p>
    <w:p w:rsidR="00667934" w:rsidRDefault="00667934" w:rsidP="00667934">
      <w:pPr>
        <w:jc w:val="both"/>
        <w:rPr>
          <w:sz w:val="20"/>
          <w:szCs w:val="20"/>
        </w:rPr>
      </w:pPr>
      <w:r w:rsidRPr="009F58B0">
        <w:rPr>
          <w:sz w:val="20"/>
          <w:szCs w:val="20"/>
        </w:rPr>
        <w:t xml:space="preserve">Biologiczną osłonę przeciwerozyjną wykonuje się przez humusowanie skarp pkt. 1.4.4. warstwą grubości </w:t>
      </w:r>
      <w:smartTag w:uri="urn:schemas-microsoft-com:office:smarttags" w:element="metricconverter">
        <w:smartTagPr>
          <w:attr w:name="ProductID" w:val="10 cm"/>
        </w:smartTagPr>
        <w:r w:rsidRPr="009F58B0">
          <w:rPr>
            <w:sz w:val="20"/>
            <w:szCs w:val="20"/>
          </w:rPr>
          <w:t>10 cm</w:t>
        </w:r>
      </w:smartTag>
      <w:r w:rsidRPr="009F58B0">
        <w:rPr>
          <w:sz w:val="20"/>
          <w:szCs w:val="20"/>
        </w:rPr>
        <w:t xml:space="preserve"> i ręczne obsianie powierzchni skarpy z zagrabieniem i lekkim zagęszczeniem obsianego gruntu walcem </w:t>
      </w:r>
      <w:r>
        <w:rPr>
          <w:sz w:val="20"/>
          <w:szCs w:val="20"/>
        </w:rPr>
        <w:t>o</w:t>
      </w:r>
      <w:r w:rsidRPr="009F58B0">
        <w:rPr>
          <w:sz w:val="20"/>
          <w:szCs w:val="20"/>
        </w:rPr>
        <w:t xml:space="preserve">grodniczym. </w:t>
      </w:r>
      <w:r w:rsidRPr="009F58B0">
        <w:rPr>
          <w:sz w:val="20"/>
          <w:szCs w:val="20"/>
        </w:rPr>
        <w:br/>
        <w:t>Dozowanie mieszanki nasion traw w ilości 30-40 gIm2 z dodatkiem 1,0-2,0% nasion kwiatów polnych. Postęp humusowania od górnej krawędzi skarpy do dolnej. Warstwa humusu powinna sięgać co najmniej 15-</w:t>
      </w:r>
      <w:smartTag w:uri="urn:schemas-microsoft-com:office:smarttags" w:element="metricconverter">
        <w:smartTagPr>
          <w:attr w:name="ProductID" w:val="25 cm"/>
        </w:smartTagPr>
        <w:r w:rsidRPr="009F58B0">
          <w:rPr>
            <w:sz w:val="20"/>
            <w:szCs w:val="20"/>
          </w:rPr>
          <w:t>25 cm</w:t>
        </w:r>
      </w:smartTag>
      <w:r w:rsidRPr="009F58B0">
        <w:rPr>
          <w:sz w:val="20"/>
          <w:szCs w:val="20"/>
        </w:rPr>
        <w:t xml:space="preserve"> poza górną krawędź i podnóże skarpy. </w:t>
      </w:r>
    </w:p>
    <w:p w:rsidR="00667934" w:rsidRDefault="00667934" w:rsidP="00667934">
      <w:pPr>
        <w:jc w:val="both"/>
        <w:rPr>
          <w:sz w:val="20"/>
          <w:szCs w:val="20"/>
        </w:rPr>
      </w:pPr>
      <w:r w:rsidRPr="009F58B0">
        <w:rPr>
          <w:sz w:val="20"/>
          <w:szCs w:val="20"/>
        </w:rPr>
        <w:t xml:space="preserve">W okresach posusznych należy systematycznie zraszać wodą obsiane powierzchnie. </w:t>
      </w:r>
      <w:r w:rsidRPr="009F58B0">
        <w:rPr>
          <w:sz w:val="20"/>
          <w:szCs w:val="20"/>
        </w:rPr>
        <w:br/>
      </w:r>
    </w:p>
    <w:p w:rsidR="00667934" w:rsidRDefault="00667934" w:rsidP="00667934">
      <w:pPr>
        <w:rPr>
          <w:sz w:val="20"/>
          <w:szCs w:val="20"/>
        </w:rPr>
      </w:pPr>
      <w:r w:rsidRPr="008B14D7">
        <w:rPr>
          <w:b/>
          <w:sz w:val="20"/>
          <w:szCs w:val="20"/>
        </w:rPr>
        <w:lastRenderedPageBreak/>
        <w:t>6. KONTROLA JAKOŚCI ROBÓT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</w:r>
      <w:r w:rsidRPr="008B14D7">
        <w:rPr>
          <w:b/>
          <w:sz w:val="20"/>
          <w:szCs w:val="20"/>
        </w:rPr>
        <w:t>6.1. Ogólne zasady kontroli jakości robót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  <w:t xml:space="preserve">Ogólne zasady kontroli jakości robót podano w ST Wymagania ogólne”. </w:t>
      </w:r>
      <w:r w:rsidRPr="009F58B0">
        <w:rPr>
          <w:sz w:val="20"/>
          <w:szCs w:val="20"/>
        </w:rPr>
        <w:br/>
      </w:r>
      <w:r w:rsidRPr="009F58B0">
        <w:rPr>
          <w:sz w:val="20"/>
          <w:szCs w:val="20"/>
        </w:rPr>
        <w:br/>
      </w:r>
      <w:r w:rsidRPr="001121EB">
        <w:rPr>
          <w:b/>
          <w:sz w:val="20"/>
          <w:szCs w:val="20"/>
        </w:rPr>
        <w:t>6.2. Kontrola jakości plantowania, humusowania i obsiania</w:t>
      </w:r>
      <w:r w:rsidRPr="009F58B0">
        <w:rPr>
          <w:sz w:val="20"/>
          <w:szCs w:val="20"/>
        </w:rPr>
        <w:t xml:space="preserve"> </w:t>
      </w:r>
    </w:p>
    <w:p w:rsidR="00667934" w:rsidRDefault="00667934" w:rsidP="00667934">
      <w:pPr>
        <w:jc w:val="both"/>
        <w:rPr>
          <w:sz w:val="20"/>
          <w:szCs w:val="20"/>
        </w:rPr>
      </w:pPr>
      <w:r w:rsidRPr="009F58B0">
        <w:rPr>
          <w:sz w:val="20"/>
          <w:szCs w:val="20"/>
        </w:rPr>
        <w:t xml:space="preserve">Kontrola polega na ocenie wizualnej jakości wykonanych robót i ich zgodności z ST, oraz na sprawdzeniu daty ważności świadectwa wartości siewnej wysianej mieszanki nasion traw. </w:t>
      </w:r>
    </w:p>
    <w:p w:rsidR="00667934" w:rsidRDefault="00667934" w:rsidP="00667934">
      <w:pPr>
        <w:jc w:val="both"/>
        <w:rPr>
          <w:sz w:val="20"/>
          <w:szCs w:val="20"/>
        </w:rPr>
      </w:pPr>
      <w:r w:rsidRPr="009F58B0">
        <w:rPr>
          <w:sz w:val="20"/>
          <w:szCs w:val="20"/>
        </w:rPr>
        <w:t xml:space="preserve">W miejscach, w których w czasie oględzin zewnętrznych stwierdzono wady a szczególnie tam gdzie okrywa roślin jest nierównomierna lub trwale uszkodzona, należy przeprowadzić szczegółowe badania miąższości i rodzaju humusu, jakości materiału siewnego i wykonawstwa robót. </w:t>
      </w:r>
    </w:p>
    <w:p w:rsidR="00667934" w:rsidRDefault="00667934" w:rsidP="00667934">
      <w:pPr>
        <w:jc w:val="both"/>
        <w:rPr>
          <w:sz w:val="20"/>
          <w:szCs w:val="20"/>
        </w:rPr>
      </w:pPr>
      <w:r w:rsidRPr="009F58B0">
        <w:rPr>
          <w:sz w:val="20"/>
          <w:szCs w:val="20"/>
        </w:rPr>
        <w:t xml:space="preserve">Wykonuje się jedno szczegółowe badanie na każde </w:t>
      </w:r>
      <w:smartTag w:uri="urn:schemas-microsoft-com:office:smarttags" w:element="metricconverter">
        <w:smartTagPr>
          <w:attr w:name="ProductID" w:val="100 m2"/>
        </w:smartTagPr>
        <w:r w:rsidRPr="009F58B0">
          <w:rPr>
            <w:sz w:val="20"/>
            <w:szCs w:val="20"/>
          </w:rPr>
          <w:t>100 m2</w:t>
        </w:r>
      </w:smartTag>
      <w:r w:rsidRPr="009F58B0">
        <w:rPr>
          <w:sz w:val="20"/>
          <w:szCs w:val="20"/>
        </w:rPr>
        <w:t xml:space="preserve"> źle porośniętej powierzchni skarp lecz nie mniej niż dwa miejsca ręcznie. </w:t>
      </w:r>
    </w:p>
    <w:p w:rsidR="00667934" w:rsidRDefault="00667934" w:rsidP="00667934">
      <w:pPr>
        <w:jc w:val="both"/>
        <w:rPr>
          <w:sz w:val="20"/>
          <w:szCs w:val="20"/>
        </w:rPr>
      </w:pPr>
    </w:p>
    <w:p w:rsidR="00667934" w:rsidRPr="0027638C" w:rsidRDefault="00667934" w:rsidP="00667934">
      <w:pPr>
        <w:rPr>
          <w:sz w:val="16"/>
          <w:szCs w:val="16"/>
        </w:rPr>
      </w:pPr>
      <w:r w:rsidRPr="008B14D7">
        <w:rPr>
          <w:b/>
          <w:sz w:val="20"/>
          <w:szCs w:val="20"/>
        </w:rPr>
        <w:t xml:space="preserve">7. OBMIAR ROBÓT </w:t>
      </w:r>
      <w:r w:rsidRPr="008B14D7">
        <w:rPr>
          <w:b/>
          <w:sz w:val="20"/>
          <w:szCs w:val="20"/>
        </w:rPr>
        <w:br/>
        <w:t>7.1. Ogólne zasady obmiaru robót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  <w:t xml:space="preserve">Ogólne zasady obmiaru robót podano w ST Wymagania ogólne. </w:t>
      </w:r>
      <w:r w:rsidRPr="009F58B0">
        <w:rPr>
          <w:sz w:val="20"/>
          <w:szCs w:val="20"/>
        </w:rPr>
        <w:br/>
      </w:r>
    </w:p>
    <w:p w:rsidR="00667934" w:rsidRDefault="00667934" w:rsidP="00667934">
      <w:pPr>
        <w:rPr>
          <w:sz w:val="20"/>
          <w:szCs w:val="20"/>
        </w:rPr>
      </w:pPr>
      <w:r w:rsidRPr="001121EB">
        <w:rPr>
          <w:b/>
          <w:sz w:val="20"/>
          <w:szCs w:val="20"/>
        </w:rPr>
        <w:t xml:space="preserve">7.2. Jednostka obmiarowa </w:t>
      </w:r>
      <w:r w:rsidRPr="001121EB">
        <w:rPr>
          <w:b/>
          <w:sz w:val="20"/>
          <w:szCs w:val="20"/>
        </w:rPr>
        <w:br/>
      </w:r>
      <w:r w:rsidRPr="009F58B0">
        <w:rPr>
          <w:sz w:val="20"/>
          <w:szCs w:val="20"/>
        </w:rPr>
        <w:t xml:space="preserve">Jednostką obmiarową jest: </w:t>
      </w:r>
      <w:r w:rsidRPr="009F58B0">
        <w:rPr>
          <w:sz w:val="20"/>
          <w:szCs w:val="20"/>
        </w:rPr>
        <w:br/>
        <w:t xml:space="preserve">- m2 (metr kwadratowy) powierzchni plantowanych powierzchni: pobocza, zieleńcy i skarp. </w:t>
      </w:r>
      <w:r w:rsidRPr="009F58B0">
        <w:rPr>
          <w:sz w:val="20"/>
          <w:szCs w:val="20"/>
        </w:rPr>
        <w:br/>
        <w:t xml:space="preserve">- m2 (metr kwadratowy) humusowanych wraz z obsianiem mieszanką traw, </w:t>
      </w:r>
      <w:r w:rsidRPr="009F58B0">
        <w:rPr>
          <w:sz w:val="20"/>
          <w:szCs w:val="20"/>
        </w:rPr>
        <w:br/>
      </w:r>
    </w:p>
    <w:p w:rsidR="00667934" w:rsidRDefault="00667934" w:rsidP="00667934">
      <w:pPr>
        <w:rPr>
          <w:sz w:val="20"/>
          <w:szCs w:val="20"/>
        </w:rPr>
      </w:pPr>
      <w:r w:rsidRPr="008B14D7">
        <w:rPr>
          <w:b/>
          <w:sz w:val="20"/>
          <w:szCs w:val="20"/>
        </w:rPr>
        <w:t xml:space="preserve">8. ODBIÓR ROBÓT </w:t>
      </w:r>
      <w:r w:rsidRPr="008B14D7">
        <w:rPr>
          <w:b/>
          <w:sz w:val="20"/>
          <w:szCs w:val="20"/>
        </w:rPr>
        <w:br/>
        <w:t>8.1. Ogólne zasady odbioru robót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  <w:t xml:space="preserve">Ogólne zasady odbioru robót podano w ST Wymagania ogólne. </w:t>
      </w:r>
      <w:r w:rsidRPr="009F58B0">
        <w:rPr>
          <w:sz w:val="20"/>
          <w:szCs w:val="20"/>
        </w:rPr>
        <w:br/>
        <w:t xml:space="preserve">Roboty uznaje się za wykonane zgodnie z dokumentacją projektową, ST i wymaganiami Inżyniera, </w:t>
      </w:r>
      <w:r w:rsidRPr="009F58B0">
        <w:rPr>
          <w:sz w:val="20"/>
          <w:szCs w:val="20"/>
        </w:rPr>
        <w:br/>
        <w:t xml:space="preserve">jeżeli wszystkie pomiary i badania </w:t>
      </w:r>
      <w:r>
        <w:rPr>
          <w:sz w:val="20"/>
          <w:szCs w:val="20"/>
        </w:rPr>
        <w:t>z zachowaniem tolerancji wg pkt 6 dał</w:t>
      </w:r>
      <w:r w:rsidRPr="009F58B0">
        <w:rPr>
          <w:sz w:val="20"/>
          <w:szCs w:val="20"/>
        </w:rPr>
        <w:t xml:space="preserve">y wyniki pozytywne. </w:t>
      </w:r>
      <w:r w:rsidRPr="009F58B0">
        <w:rPr>
          <w:sz w:val="20"/>
          <w:szCs w:val="20"/>
        </w:rPr>
        <w:br/>
      </w:r>
    </w:p>
    <w:p w:rsidR="00667934" w:rsidRPr="0027638C" w:rsidRDefault="00667934" w:rsidP="00667934">
      <w:pPr>
        <w:rPr>
          <w:sz w:val="16"/>
          <w:szCs w:val="16"/>
        </w:rPr>
      </w:pPr>
      <w:r w:rsidRPr="008B14D7">
        <w:rPr>
          <w:b/>
          <w:sz w:val="20"/>
          <w:szCs w:val="20"/>
        </w:rPr>
        <w:t xml:space="preserve">9. PODSTAWA PŁATNOŚCI </w:t>
      </w:r>
      <w:r w:rsidRPr="008B14D7">
        <w:rPr>
          <w:b/>
          <w:sz w:val="20"/>
          <w:szCs w:val="20"/>
        </w:rPr>
        <w:br/>
        <w:t>9.1. Ogólne ustalenia dotyczące podstawy płatności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  <w:t xml:space="preserve">Ogólne ustalenia dotyczące podstawy płatności podano w ST Wymagania ogólne”. </w:t>
      </w:r>
      <w:r w:rsidRPr="009F58B0">
        <w:rPr>
          <w:sz w:val="20"/>
          <w:szCs w:val="20"/>
        </w:rPr>
        <w:br/>
      </w:r>
    </w:p>
    <w:p w:rsidR="00667934" w:rsidRDefault="00667934" w:rsidP="00667934">
      <w:pPr>
        <w:rPr>
          <w:sz w:val="20"/>
          <w:szCs w:val="20"/>
        </w:rPr>
      </w:pPr>
      <w:r w:rsidRPr="001121EB">
        <w:rPr>
          <w:b/>
          <w:sz w:val="20"/>
          <w:szCs w:val="20"/>
        </w:rPr>
        <w:t>9.2. Cena jednostki obmiarowej</w:t>
      </w:r>
      <w:r w:rsidRPr="009F58B0">
        <w:rPr>
          <w:sz w:val="20"/>
          <w:szCs w:val="20"/>
        </w:rPr>
        <w:t xml:space="preserve"> </w:t>
      </w:r>
      <w:r w:rsidRPr="009F58B0">
        <w:rPr>
          <w:sz w:val="20"/>
          <w:szCs w:val="20"/>
        </w:rPr>
        <w:br/>
        <w:t xml:space="preserve">Cena wykonania lm2 plantowania skarp, poboczy i zieleńcy obejmuje: </w:t>
      </w:r>
      <w:r w:rsidRPr="009F58B0">
        <w:rPr>
          <w:sz w:val="20"/>
          <w:szCs w:val="20"/>
        </w:rPr>
        <w:br/>
        <w:t xml:space="preserve">- wytyczenie i prace pomiarowe, </w:t>
      </w:r>
      <w:r w:rsidRPr="009F58B0">
        <w:rPr>
          <w:sz w:val="20"/>
          <w:szCs w:val="20"/>
        </w:rPr>
        <w:br/>
        <w:t xml:space="preserve">- uporządkowanie terenu, (usunięcie </w:t>
      </w:r>
      <w:r>
        <w:rPr>
          <w:sz w:val="20"/>
          <w:szCs w:val="20"/>
        </w:rPr>
        <w:t xml:space="preserve">kamieni) </w:t>
      </w:r>
      <w:r>
        <w:rPr>
          <w:sz w:val="20"/>
          <w:szCs w:val="20"/>
        </w:rPr>
        <w:br/>
        <w:t>- wyrównanie i ukształ</w:t>
      </w:r>
      <w:r w:rsidRPr="009F58B0">
        <w:rPr>
          <w:sz w:val="20"/>
          <w:szCs w:val="20"/>
        </w:rPr>
        <w:t xml:space="preserve">towanie skarp, poboczy i powierzchni płaskich do projektowanych pochyleń </w:t>
      </w:r>
      <w:r w:rsidRPr="009F58B0">
        <w:rPr>
          <w:sz w:val="20"/>
          <w:szCs w:val="20"/>
        </w:rPr>
        <w:br/>
        <w:t xml:space="preserve">- przeprowadzenie badań i pomiarów wymaganych w specyfikacji technicznej </w:t>
      </w:r>
      <w:r w:rsidRPr="009F58B0">
        <w:rPr>
          <w:sz w:val="20"/>
          <w:szCs w:val="20"/>
        </w:rPr>
        <w:br/>
      </w:r>
    </w:p>
    <w:p w:rsidR="00667934" w:rsidRPr="0027638C" w:rsidRDefault="00667934" w:rsidP="00667934">
      <w:pPr>
        <w:rPr>
          <w:sz w:val="16"/>
          <w:szCs w:val="16"/>
        </w:rPr>
      </w:pPr>
      <w:r w:rsidRPr="009F58B0">
        <w:rPr>
          <w:sz w:val="20"/>
          <w:szCs w:val="20"/>
        </w:rPr>
        <w:t xml:space="preserve">Cena wykonania lm2 umocnienia przez humusowanie wraz z obsiewem mieszanką traw: skarp, </w:t>
      </w:r>
      <w:r w:rsidRPr="009F58B0">
        <w:rPr>
          <w:sz w:val="20"/>
          <w:szCs w:val="20"/>
        </w:rPr>
        <w:br/>
        <w:t xml:space="preserve">poboczy i powierzchni płaskich obejmuje: </w:t>
      </w:r>
      <w:r w:rsidRPr="009F58B0">
        <w:rPr>
          <w:sz w:val="20"/>
          <w:szCs w:val="20"/>
        </w:rPr>
        <w:br/>
        <w:t xml:space="preserve">- wytyczenie i prace pomiarowe, </w:t>
      </w:r>
      <w:r w:rsidRPr="009F58B0">
        <w:rPr>
          <w:sz w:val="20"/>
          <w:szCs w:val="20"/>
        </w:rPr>
        <w:br/>
        <w:t xml:space="preserve">- roboty przygotowawcze, </w:t>
      </w:r>
      <w:r w:rsidRPr="009F58B0">
        <w:rPr>
          <w:sz w:val="20"/>
          <w:szCs w:val="20"/>
        </w:rPr>
        <w:br/>
        <w:t xml:space="preserve">- zakup i dostarczenie materiałów, </w:t>
      </w:r>
      <w:r w:rsidRPr="009F58B0">
        <w:rPr>
          <w:sz w:val="20"/>
          <w:szCs w:val="20"/>
        </w:rPr>
        <w:br/>
        <w:t>- wbudow</w:t>
      </w:r>
      <w:r>
        <w:rPr>
          <w:sz w:val="20"/>
          <w:szCs w:val="20"/>
        </w:rPr>
        <w:t xml:space="preserve">anie humusu, </w:t>
      </w:r>
      <w:r>
        <w:rPr>
          <w:sz w:val="20"/>
          <w:szCs w:val="20"/>
        </w:rPr>
        <w:br/>
        <w:t>- ubicie i ukształ</w:t>
      </w:r>
      <w:r w:rsidRPr="009F58B0">
        <w:rPr>
          <w:sz w:val="20"/>
          <w:szCs w:val="20"/>
        </w:rPr>
        <w:t xml:space="preserve">towanie: skarp, poboczy i powierzchni płaskich do projektowanych spadków, </w:t>
      </w:r>
      <w:r w:rsidRPr="009F58B0">
        <w:rPr>
          <w:sz w:val="20"/>
          <w:szCs w:val="20"/>
        </w:rPr>
        <w:br/>
        <w:t xml:space="preserve">- obsiew mieszanką traw </w:t>
      </w:r>
      <w:r w:rsidRPr="009F58B0">
        <w:rPr>
          <w:sz w:val="20"/>
          <w:szCs w:val="20"/>
        </w:rPr>
        <w:br/>
        <w:t xml:space="preserve">- uporządkowanie terenu, </w:t>
      </w:r>
      <w:r w:rsidRPr="009F58B0">
        <w:rPr>
          <w:sz w:val="20"/>
          <w:szCs w:val="20"/>
        </w:rPr>
        <w:br/>
        <w:t xml:space="preserve">- pielęgnacja i koszenie traw w okresie realizacji kontraktu </w:t>
      </w:r>
      <w:r w:rsidRPr="009F58B0">
        <w:rPr>
          <w:sz w:val="20"/>
          <w:szCs w:val="20"/>
        </w:rPr>
        <w:br/>
        <w:t xml:space="preserve">- przeprowadzenie badań i pomiarów wymaganych w specyfikacji technicznej </w:t>
      </w:r>
      <w:r w:rsidRPr="009F58B0">
        <w:rPr>
          <w:sz w:val="20"/>
          <w:szCs w:val="20"/>
        </w:rPr>
        <w:br/>
      </w:r>
    </w:p>
    <w:p w:rsidR="00667934" w:rsidRDefault="00667934" w:rsidP="00667934">
      <w:pPr>
        <w:rPr>
          <w:sz w:val="20"/>
          <w:szCs w:val="20"/>
        </w:rPr>
      </w:pPr>
      <w:r w:rsidRPr="008B14D7">
        <w:rPr>
          <w:b/>
          <w:sz w:val="20"/>
          <w:szCs w:val="20"/>
        </w:rPr>
        <w:t xml:space="preserve">10. PRZEPISY ZWIĄZANE </w:t>
      </w:r>
      <w:r w:rsidRPr="008B14D7">
        <w:rPr>
          <w:b/>
          <w:sz w:val="20"/>
          <w:szCs w:val="20"/>
        </w:rPr>
        <w:br/>
      </w:r>
      <w:r w:rsidRPr="001121EB">
        <w:rPr>
          <w:b/>
          <w:sz w:val="20"/>
          <w:szCs w:val="20"/>
        </w:rPr>
        <w:t xml:space="preserve">10.1. Normy </w:t>
      </w:r>
      <w:r w:rsidRPr="001121EB">
        <w:rPr>
          <w:b/>
          <w:sz w:val="20"/>
          <w:szCs w:val="20"/>
        </w:rPr>
        <w:br/>
      </w:r>
      <w:r w:rsidRPr="009F58B0">
        <w:rPr>
          <w:sz w:val="20"/>
          <w:szCs w:val="20"/>
        </w:rPr>
        <w:t xml:space="preserve">PN-B-1 1111:1996 Kruszywa mineralne. Kruszywo naturalne do nawierzchni drogowych. Żwir i mieszanka </w:t>
      </w:r>
      <w:r w:rsidRPr="009F58B0">
        <w:rPr>
          <w:sz w:val="20"/>
          <w:szCs w:val="20"/>
        </w:rPr>
        <w:br/>
        <w:t xml:space="preserve">PN-B-1 2099:1997 Zagospodarowanie pomelioracyjne. Wymagania i metody badań </w:t>
      </w:r>
      <w:r w:rsidRPr="009F58B0">
        <w:rPr>
          <w:sz w:val="20"/>
          <w:szCs w:val="20"/>
        </w:rPr>
        <w:br/>
        <w:t xml:space="preserve">PN -R-65023 :1999 Materiał siewny. Nasiona roślin rolniczych </w:t>
      </w:r>
      <w:r w:rsidRPr="009F58B0">
        <w:rPr>
          <w:sz w:val="20"/>
          <w:szCs w:val="20"/>
        </w:rPr>
        <w:br/>
        <w:t xml:space="preserve">PN-S-02205:1998 Drogi samochodowe. Roboty ziemne. Wymagania i badania </w:t>
      </w:r>
      <w:r w:rsidRPr="009F58B0">
        <w:rPr>
          <w:sz w:val="20"/>
          <w:szCs w:val="20"/>
        </w:rPr>
        <w:br/>
      </w:r>
    </w:p>
    <w:p w:rsidR="002E3683" w:rsidRPr="00D105EA" w:rsidRDefault="002E3683" w:rsidP="002E3683">
      <w:pPr>
        <w:jc w:val="center"/>
        <w:rPr>
          <w:rFonts w:asciiTheme="minorHAnsi" w:hAnsiTheme="minorHAnsi" w:cstheme="minorHAnsi"/>
          <w:color w:val="0000FF"/>
          <w:sz w:val="72"/>
          <w:szCs w:val="44"/>
        </w:rPr>
      </w:pPr>
    </w:p>
    <w:p w:rsidR="002E3683" w:rsidRDefault="002E3683" w:rsidP="002E3683">
      <w:pPr>
        <w:jc w:val="center"/>
        <w:rPr>
          <w:color w:val="FF0000"/>
          <w:sz w:val="20"/>
          <w:szCs w:val="20"/>
        </w:rPr>
      </w:pPr>
    </w:p>
    <w:p w:rsidR="00A930C3" w:rsidRDefault="00A930C3" w:rsidP="002E3683">
      <w:pPr>
        <w:jc w:val="center"/>
        <w:rPr>
          <w:color w:val="FF0000"/>
          <w:sz w:val="20"/>
          <w:szCs w:val="20"/>
        </w:rPr>
      </w:pPr>
    </w:p>
    <w:p w:rsidR="00A930C3" w:rsidRDefault="00A930C3" w:rsidP="002E3683">
      <w:pPr>
        <w:jc w:val="center"/>
        <w:rPr>
          <w:color w:val="FF0000"/>
          <w:sz w:val="20"/>
          <w:szCs w:val="20"/>
        </w:rPr>
      </w:pPr>
    </w:p>
    <w:p w:rsidR="00F602A4" w:rsidRDefault="00F602A4" w:rsidP="002E3683">
      <w:pPr>
        <w:jc w:val="center"/>
        <w:rPr>
          <w:color w:val="FF0000"/>
          <w:sz w:val="20"/>
          <w:szCs w:val="20"/>
        </w:rPr>
      </w:pPr>
    </w:p>
    <w:p w:rsidR="00A930C3" w:rsidRDefault="00A930C3" w:rsidP="002E3683">
      <w:pPr>
        <w:jc w:val="center"/>
        <w:rPr>
          <w:color w:val="FF0000"/>
          <w:sz w:val="20"/>
          <w:szCs w:val="20"/>
        </w:rPr>
      </w:pPr>
    </w:p>
    <w:p w:rsidR="001A5520" w:rsidRPr="00A930C3" w:rsidRDefault="001A5520" w:rsidP="002E3683">
      <w:pPr>
        <w:jc w:val="center"/>
        <w:rPr>
          <w:color w:val="FF0000"/>
          <w:sz w:val="20"/>
          <w:szCs w:val="20"/>
        </w:rPr>
      </w:pPr>
    </w:p>
    <w:p w:rsidR="002E3683" w:rsidRPr="00A930C3" w:rsidRDefault="002E3683" w:rsidP="002E3683">
      <w:pPr>
        <w:jc w:val="center"/>
        <w:rPr>
          <w:color w:val="FF0000"/>
          <w:sz w:val="20"/>
          <w:szCs w:val="20"/>
        </w:rPr>
      </w:pPr>
    </w:p>
    <w:p w:rsidR="002E3683" w:rsidRPr="00A930C3" w:rsidRDefault="002E3683" w:rsidP="00AC5C83">
      <w:pPr>
        <w:jc w:val="both"/>
        <w:rPr>
          <w:color w:val="FF0000"/>
          <w:sz w:val="20"/>
          <w:szCs w:val="20"/>
        </w:rPr>
      </w:pPr>
    </w:p>
    <w:p w:rsidR="00A930C3" w:rsidRPr="00A930C3" w:rsidRDefault="00A930C3" w:rsidP="00A930C3">
      <w:pPr>
        <w:jc w:val="center"/>
        <w:rPr>
          <w:b/>
        </w:rPr>
      </w:pPr>
      <w:r w:rsidRPr="00A930C3">
        <w:rPr>
          <w:b/>
        </w:rPr>
        <w:t>SPECYFIKACJA TECHNICZNA WYKONANIA</w:t>
      </w:r>
    </w:p>
    <w:p w:rsidR="00A930C3" w:rsidRPr="00A930C3" w:rsidRDefault="00A930C3" w:rsidP="00A930C3">
      <w:pPr>
        <w:jc w:val="center"/>
        <w:rPr>
          <w:b/>
        </w:rPr>
      </w:pPr>
      <w:r w:rsidRPr="00A930C3">
        <w:rPr>
          <w:b/>
        </w:rPr>
        <w:t>I ODBIORU ROBÓT BUDOWLANYCH</w:t>
      </w:r>
    </w:p>
    <w:p w:rsidR="00A930C3" w:rsidRDefault="00A930C3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E62395" w:rsidRDefault="00E62395" w:rsidP="00A930C3">
      <w:pPr>
        <w:jc w:val="center"/>
        <w:rPr>
          <w:b/>
          <w:szCs w:val="20"/>
        </w:rPr>
      </w:pPr>
      <w:r w:rsidRPr="00A930C3">
        <w:rPr>
          <w:b/>
          <w:szCs w:val="20"/>
        </w:rPr>
        <w:t>D-08.01.02</w:t>
      </w:r>
    </w:p>
    <w:p w:rsidR="00A930C3" w:rsidRDefault="00A930C3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Pr="00A930C3" w:rsidRDefault="00F602A4" w:rsidP="00A930C3">
      <w:pPr>
        <w:jc w:val="center"/>
        <w:rPr>
          <w:b/>
          <w:szCs w:val="20"/>
        </w:rPr>
      </w:pPr>
    </w:p>
    <w:p w:rsidR="00E62395" w:rsidRDefault="00E62395" w:rsidP="00A930C3">
      <w:pPr>
        <w:jc w:val="center"/>
        <w:rPr>
          <w:b/>
          <w:szCs w:val="20"/>
        </w:rPr>
      </w:pPr>
      <w:r w:rsidRPr="00A930C3">
        <w:rPr>
          <w:b/>
          <w:szCs w:val="20"/>
        </w:rPr>
        <w:t>KRAWĘŻNIKI I OPORNIKI KAMIENNE</w:t>
      </w: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F602A4" w:rsidRDefault="00F602A4" w:rsidP="00A930C3">
      <w:pPr>
        <w:jc w:val="center"/>
        <w:rPr>
          <w:b/>
          <w:szCs w:val="20"/>
        </w:rPr>
      </w:pPr>
    </w:p>
    <w:p w:rsidR="00A930C3" w:rsidRDefault="00A930C3" w:rsidP="00A930C3">
      <w:pPr>
        <w:jc w:val="center"/>
        <w:rPr>
          <w:b/>
          <w:szCs w:val="20"/>
        </w:rPr>
      </w:pPr>
    </w:p>
    <w:p w:rsidR="00A930C3" w:rsidRPr="00FC7FFD" w:rsidRDefault="00A930C3" w:rsidP="00A930C3">
      <w:pPr>
        <w:rPr>
          <w:sz w:val="20"/>
          <w:szCs w:val="20"/>
        </w:rPr>
      </w:pPr>
      <w:r w:rsidRPr="009F58B0">
        <w:rPr>
          <w:b/>
          <w:sz w:val="20"/>
          <w:szCs w:val="20"/>
        </w:rPr>
        <w:lastRenderedPageBreak/>
        <w:t xml:space="preserve">1. </w:t>
      </w:r>
      <w:r w:rsidRPr="00FC7FFD">
        <w:rPr>
          <w:b/>
          <w:sz w:val="20"/>
          <w:szCs w:val="20"/>
        </w:rPr>
        <w:t xml:space="preserve">WSTĘP </w:t>
      </w:r>
      <w:r w:rsidRPr="00FC7FFD">
        <w:rPr>
          <w:b/>
          <w:sz w:val="20"/>
          <w:szCs w:val="20"/>
        </w:rPr>
        <w:br/>
        <w:t>1.1. Przedmiot ST</w:t>
      </w:r>
      <w:r w:rsidRPr="00FC7FFD">
        <w:rPr>
          <w:sz w:val="20"/>
          <w:szCs w:val="20"/>
        </w:rPr>
        <w:t xml:space="preserve"> </w:t>
      </w:r>
      <w:r w:rsidRPr="00FC7FFD">
        <w:rPr>
          <w:sz w:val="20"/>
          <w:szCs w:val="20"/>
        </w:rPr>
        <w:br/>
        <w:t xml:space="preserve">Przedmiotem niniejszej specyfikacji technicznej są wymagania wspólne dla poszczególnych wymagań technicznych dotyczących wykonania i odbioru robót drogowych realizowanych przy: </w:t>
      </w:r>
    </w:p>
    <w:p w:rsidR="00A930C3" w:rsidRPr="00FC7FFD" w:rsidRDefault="00A930C3" w:rsidP="00A930C3">
      <w:pPr>
        <w:jc w:val="both"/>
        <w:rPr>
          <w:b/>
          <w:i/>
          <w:color w:val="000000"/>
          <w:sz w:val="20"/>
          <w:szCs w:val="18"/>
          <w:u w:val="single"/>
        </w:rPr>
      </w:pPr>
      <w:r w:rsidRPr="00FC7FFD">
        <w:rPr>
          <w:b/>
          <w:bCs/>
          <w:i/>
          <w:sz w:val="20"/>
          <w:szCs w:val="18"/>
          <w:u w:val="single"/>
        </w:rPr>
        <w:t xml:space="preserve">budowie siedziby Instytutu Historii Sztuki i Wydziału Nauk o Sztuce Uniwersytetu im. Adama Mickiewicza  przy </w:t>
      </w:r>
      <w:r w:rsidRPr="00FC7FFD">
        <w:rPr>
          <w:b/>
          <w:i/>
          <w:color w:val="000000"/>
          <w:sz w:val="20"/>
          <w:szCs w:val="18"/>
          <w:u w:val="single"/>
        </w:rPr>
        <w:t>ul. H. Wieniawskiego 3 w Poznaniu</w:t>
      </w:r>
    </w:p>
    <w:p w:rsidR="00A930C3" w:rsidRDefault="00A930C3" w:rsidP="00A930C3">
      <w:pPr>
        <w:rPr>
          <w:sz w:val="20"/>
          <w:szCs w:val="20"/>
        </w:rPr>
      </w:pPr>
      <w:r w:rsidRPr="00FC7FFD">
        <w:rPr>
          <w:sz w:val="20"/>
          <w:szCs w:val="20"/>
        </w:rPr>
        <w:br/>
      </w:r>
      <w:r w:rsidRPr="00FC7FFD">
        <w:rPr>
          <w:b/>
          <w:sz w:val="20"/>
          <w:szCs w:val="20"/>
        </w:rPr>
        <w:t xml:space="preserve">1.2. Zakres stosowania ST </w:t>
      </w:r>
      <w:r w:rsidRPr="00FC7FFD">
        <w:rPr>
          <w:b/>
          <w:sz w:val="20"/>
          <w:szCs w:val="20"/>
        </w:rPr>
        <w:br/>
      </w:r>
      <w:r w:rsidRPr="00FC7FFD">
        <w:rPr>
          <w:sz w:val="20"/>
          <w:szCs w:val="20"/>
        </w:rPr>
        <w:t>Specyfikacja techniczna jest stosowana jako dokument przetargowy i kontraktowy przy zlecaniu i realizacji</w:t>
      </w:r>
      <w:r w:rsidRPr="009F58B0">
        <w:rPr>
          <w:sz w:val="20"/>
          <w:szCs w:val="20"/>
        </w:rPr>
        <w:t xml:space="preserve"> robót wymienionych w pkt 1.1. </w:t>
      </w:r>
      <w:r w:rsidRPr="009F58B0">
        <w:rPr>
          <w:sz w:val="20"/>
          <w:szCs w:val="20"/>
        </w:rPr>
        <w:br/>
      </w:r>
    </w:p>
    <w:p w:rsidR="00A930C3" w:rsidRDefault="00A930C3" w:rsidP="00A930C3">
      <w:pPr>
        <w:jc w:val="both"/>
        <w:rPr>
          <w:sz w:val="20"/>
          <w:szCs w:val="20"/>
        </w:rPr>
      </w:pPr>
      <w:r w:rsidRPr="009F58B0">
        <w:rPr>
          <w:b/>
          <w:sz w:val="20"/>
          <w:szCs w:val="20"/>
        </w:rPr>
        <w:t>1.3. Zakres robót objętych ST</w:t>
      </w:r>
      <w:r w:rsidRPr="009F58B0">
        <w:rPr>
          <w:sz w:val="20"/>
          <w:szCs w:val="20"/>
        </w:rPr>
        <w:t xml:space="preserve"> </w:t>
      </w:r>
    </w:p>
    <w:p w:rsidR="00E62395" w:rsidRDefault="00A930C3" w:rsidP="00AC5C83">
      <w:pPr>
        <w:jc w:val="both"/>
        <w:rPr>
          <w:sz w:val="20"/>
          <w:szCs w:val="20"/>
        </w:rPr>
      </w:pPr>
      <w:r w:rsidRPr="009F58B0">
        <w:rPr>
          <w:sz w:val="20"/>
          <w:szCs w:val="20"/>
        </w:rPr>
        <w:t>Ustalenia zawarte w niniejszej specyfikacji dotyczą zasad prow</w:t>
      </w:r>
      <w:r>
        <w:rPr>
          <w:sz w:val="20"/>
          <w:szCs w:val="20"/>
        </w:rPr>
        <w:t xml:space="preserve">adzenia robót związanych z </w:t>
      </w:r>
      <w:r w:rsidR="00E62395" w:rsidRPr="00A930C3">
        <w:rPr>
          <w:sz w:val="20"/>
          <w:szCs w:val="20"/>
        </w:rPr>
        <w:t>z ustawieniem krawężników</w:t>
      </w:r>
      <w:r>
        <w:rPr>
          <w:sz w:val="20"/>
          <w:szCs w:val="20"/>
        </w:rPr>
        <w:t xml:space="preserve"> </w:t>
      </w:r>
      <w:r w:rsidR="00E62395" w:rsidRPr="00A930C3">
        <w:rPr>
          <w:sz w:val="20"/>
          <w:szCs w:val="20"/>
        </w:rPr>
        <w:t>i oporników kamiennych granitowych :</w:t>
      </w:r>
    </w:p>
    <w:p w:rsidR="00A930C3" w:rsidRDefault="00A930C3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>- 12x25cm – dookoła dróg manewrowych i dojazdowych</w:t>
      </w:r>
    </w:p>
    <w:p w:rsidR="00A930C3" w:rsidRDefault="00A930C3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>- 10x30(25cm) – separator parkingowy</w:t>
      </w:r>
    </w:p>
    <w:p w:rsidR="00A930C3" w:rsidRPr="00A930C3" w:rsidRDefault="00A930C3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>- 6x20cm – ograniczenie chodników</w:t>
      </w:r>
    </w:p>
    <w:p w:rsidR="00A930C3" w:rsidRDefault="00A930C3" w:rsidP="00AC5C83">
      <w:pPr>
        <w:jc w:val="both"/>
        <w:rPr>
          <w:sz w:val="20"/>
          <w:szCs w:val="20"/>
        </w:rPr>
      </w:pPr>
    </w:p>
    <w:p w:rsidR="00E62395" w:rsidRPr="00A930C3" w:rsidRDefault="00E62395" w:rsidP="00AC5C83">
      <w:pPr>
        <w:jc w:val="both"/>
        <w:rPr>
          <w:b/>
          <w:sz w:val="20"/>
          <w:szCs w:val="20"/>
        </w:rPr>
      </w:pPr>
      <w:r w:rsidRPr="00A930C3">
        <w:rPr>
          <w:b/>
          <w:sz w:val="20"/>
          <w:szCs w:val="20"/>
        </w:rPr>
        <w:t>1.4. Określenia podstawowe</w:t>
      </w:r>
    </w:p>
    <w:p w:rsidR="00E62395" w:rsidRPr="00A930C3" w:rsidRDefault="00E62395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1.4.1. Krawężniki i oporniki kamienne - belki kamienne ograniczające chodniki dla pieszych, pasy dzielące, wyspy kierujące oraz nawierzchnie drogowe.</w:t>
      </w:r>
    </w:p>
    <w:p w:rsidR="00E62395" w:rsidRPr="00A930C3" w:rsidRDefault="00E62395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1.4.2. Pozostałe określenia podstawowe są zgodne z obowiązującymi, odpowiednimi polskimi normami i z definicjami podanymi w SST D.00.00.00 „Wymagania ogólne” pkt 1.4.</w:t>
      </w:r>
    </w:p>
    <w:p w:rsidR="00A930C3" w:rsidRDefault="00A930C3" w:rsidP="00AC5C83">
      <w:pPr>
        <w:jc w:val="both"/>
        <w:rPr>
          <w:sz w:val="20"/>
          <w:szCs w:val="20"/>
        </w:rPr>
      </w:pPr>
    </w:p>
    <w:p w:rsidR="00E62395" w:rsidRPr="00A930C3" w:rsidRDefault="00E62395" w:rsidP="00AC5C83">
      <w:pPr>
        <w:jc w:val="both"/>
        <w:rPr>
          <w:b/>
          <w:sz w:val="20"/>
          <w:szCs w:val="20"/>
        </w:rPr>
      </w:pPr>
      <w:r w:rsidRPr="00A930C3">
        <w:rPr>
          <w:b/>
          <w:sz w:val="20"/>
          <w:szCs w:val="20"/>
        </w:rPr>
        <w:t>1.5. Ogólne wymagania dotyczące robót</w:t>
      </w:r>
    </w:p>
    <w:p w:rsidR="00E62395" w:rsidRDefault="00E62395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Ogólne wymagania dotyczące robót podano w ST D.00.00.00 „Wymagania ogólne” pkt 1.5.</w:t>
      </w:r>
    </w:p>
    <w:p w:rsidR="00A930C3" w:rsidRPr="00A930C3" w:rsidRDefault="00A930C3" w:rsidP="00AC5C83">
      <w:pPr>
        <w:jc w:val="both"/>
        <w:rPr>
          <w:sz w:val="20"/>
          <w:szCs w:val="20"/>
        </w:rPr>
      </w:pPr>
    </w:p>
    <w:p w:rsidR="00E62395" w:rsidRPr="00A930C3" w:rsidRDefault="00E62395" w:rsidP="00AC5C83">
      <w:pPr>
        <w:jc w:val="both"/>
        <w:rPr>
          <w:b/>
          <w:sz w:val="20"/>
          <w:szCs w:val="20"/>
        </w:rPr>
      </w:pPr>
      <w:r w:rsidRPr="00A930C3">
        <w:rPr>
          <w:b/>
          <w:sz w:val="20"/>
          <w:szCs w:val="20"/>
        </w:rPr>
        <w:t>2. MATERIAŁY</w:t>
      </w:r>
    </w:p>
    <w:p w:rsidR="00E62395" w:rsidRPr="00A930C3" w:rsidRDefault="00E62395" w:rsidP="00AC5C83">
      <w:pPr>
        <w:jc w:val="both"/>
        <w:rPr>
          <w:b/>
          <w:sz w:val="20"/>
          <w:szCs w:val="20"/>
        </w:rPr>
      </w:pPr>
      <w:r w:rsidRPr="00A930C3">
        <w:rPr>
          <w:b/>
          <w:sz w:val="20"/>
          <w:szCs w:val="20"/>
        </w:rPr>
        <w:t>2.1. Ogólne wymagania dotyczące materiałów</w:t>
      </w:r>
    </w:p>
    <w:p w:rsidR="00E62395" w:rsidRPr="00A930C3" w:rsidRDefault="00E62395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Ogólne wymagania dotyczące materiałów, ich pozyskiwania i składowania, podano w ST D.00.00.00 „Wymagania ogólne” pkt 2.</w:t>
      </w:r>
    </w:p>
    <w:p w:rsidR="00A930C3" w:rsidRDefault="00A930C3" w:rsidP="00AC5C83">
      <w:pPr>
        <w:jc w:val="both"/>
        <w:rPr>
          <w:sz w:val="20"/>
          <w:szCs w:val="20"/>
        </w:rPr>
      </w:pPr>
    </w:p>
    <w:p w:rsidR="00E62395" w:rsidRPr="00A930C3" w:rsidRDefault="00E62395" w:rsidP="00AC5C83">
      <w:pPr>
        <w:jc w:val="both"/>
        <w:rPr>
          <w:b/>
          <w:sz w:val="20"/>
          <w:szCs w:val="20"/>
        </w:rPr>
      </w:pPr>
      <w:r w:rsidRPr="00A930C3">
        <w:rPr>
          <w:b/>
          <w:sz w:val="20"/>
          <w:szCs w:val="20"/>
        </w:rPr>
        <w:t>2.2. Stosowane materiały</w:t>
      </w:r>
    </w:p>
    <w:p w:rsidR="00E62395" w:rsidRPr="00A930C3" w:rsidRDefault="00E62395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Materiałami stosowanymi do wykonania krawężników kamiennych są:</w:t>
      </w:r>
    </w:p>
    <w:p w:rsidR="00E62395" w:rsidRDefault="00A930C3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E62395" w:rsidRPr="00A930C3">
        <w:rPr>
          <w:sz w:val="20"/>
          <w:szCs w:val="20"/>
        </w:rPr>
        <w:t>oporniki odpowiadające wymaganiom BN-66/6775-01 [9],</w:t>
      </w:r>
      <w:r>
        <w:rPr>
          <w:sz w:val="20"/>
          <w:szCs w:val="20"/>
        </w:rPr>
        <w:t xml:space="preserve"> o wymiarach </w:t>
      </w:r>
    </w:p>
    <w:p w:rsidR="00A930C3" w:rsidRDefault="00A930C3" w:rsidP="00A930C3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- 12x25cm – dookoła dróg manewrowych i dojazdowych</w:t>
      </w:r>
    </w:p>
    <w:p w:rsidR="00A930C3" w:rsidRDefault="00A930C3" w:rsidP="00A930C3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- 10x30(25cm) – separator parkingowy</w:t>
      </w:r>
    </w:p>
    <w:p w:rsidR="00A930C3" w:rsidRPr="00A930C3" w:rsidRDefault="00A930C3" w:rsidP="00A930C3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- 6x20cm – ograniczenie chodników</w:t>
      </w:r>
    </w:p>
    <w:p w:rsidR="00E62395" w:rsidRPr="00A930C3" w:rsidRDefault="00A930C3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E62395" w:rsidRPr="00A930C3">
        <w:rPr>
          <w:sz w:val="20"/>
          <w:szCs w:val="20"/>
        </w:rPr>
        <w:t>piasek na podsypkę,</w:t>
      </w:r>
    </w:p>
    <w:p w:rsidR="00E62395" w:rsidRPr="00A930C3" w:rsidRDefault="00A930C3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E62395" w:rsidRPr="00A930C3">
        <w:rPr>
          <w:sz w:val="20"/>
          <w:szCs w:val="20"/>
        </w:rPr>
        <w:t>cement do podsypki cementowo-piaskowej i zaprawy,</w:t>
      </w:r>
    </w:p>
    <w:p w:rsidR="00E62395" w:rsidRPr="00A930C3" w:rsidRDefault="00A930C3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E62395" w:rsidRPr="00A930C3">
        <w:rPr>
          <w:sz w:val="20"/>
          <w:szCs w:val="20"/>
        </w:rPr>
        <w:t>woda,</w:t>
      </w:r>
    </w:p>
    <w:p w:rsidR="00E62395" w:rsidRPr="00A930C3" w:rsidRDefault="00A930C3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E62395" w:rsidRPr="00A930C3">
        <w:rPr>
          <w:sz w:val="20"/>
          <w:szCs w:val="20"/>
        </w:rPr>
        <w:t>beton do wykonania ław</w:t>
      </w:r>
    </w:p>
    <w:p w:rsidR="00A930C3" w:rsidRDefault="00A930C3" w:rsidP="00AC5C83">
      <w:pPr>
        <w:jc w:val="both"/>
        <w:rPr>
          <w:sz w:val="20"/>
          <w:szCs w:val="20"/>
        </w:rPr>
      </w:pPr>
    </w:p>
    <w:p w:rsidR="00E62395" w:rsidRPr="00A930C3" w:rsidRDefault="00E62395" w:rsidP="00AC5C83">
      <w:pPr>
        <w:jc w:val="both"/>
        <w:rPr>
          <w:b/>
          <w:sz w:val="20"/>
          <w:szCs w:val="20"/>
        </w:rPr>
      </w:pPr>
      <w:r w:rsidRPr="00A930C3">
        <w:rPr>
          <w:b/>
          <w:sz w:val="20"/>
          <w:szCs w:val="20"/>
        </w:rPr>
        <w:t>2.3. Krawężniki kamienne i oporniki</w:t>
      </w:r>
    </w:p>
    <w:p w:rsidR="00E62395" w:rsidRPr="00A930C3" w:rsidRDefault="00E62395" w:rsidP="00AC5C83">
      <w:pPr>
        <w:jc w:val="both"/>
        <w:rPr>
          <w:b/>
          <w:sz w:val="20"/>
          <w:szCs w:val="20"/>
        </w:rPr>
      </w:pPr>
      <w:r w:rsidRPr="00A930C3">
        <w:rPr>
          <w:b/>
          <w:sz w:val="20"/>
          <w:szCs w:val="20"/>
        </w:rPr>
        <w:t>2.3.3. Wielkości</w:t>
      </w:r>
    </w:p>
    <w:p w:rsidR="00E62395" w:rsidRPr="00A930C3" w:rsidRDefault="00E62395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Jak w punkcie 1.3 i zgodnie z dokumentacją.</w:t>
      </w:r>
    </w:p>
    <w:p w:rsidR="00A930C3" w:rsidRDefault="00A930C3" w:rsidP="00AC5C83">
      <w:pPr>
        <w:jc w:val="both"/>
        <w:rPr>
          <w:sz w:val="20"/>
          <w:szCs w:val="20"/>
        </w:rPr>
      </w:pPr>
    </w:p>
    <w:p w:rsidR="00E62395" w:rsidRPr="00A930C3" w:rsidRDefault="00E62395" w:rsidP="00AC5C83">
      <w:pPr>
        <w:jc w:val="both"/>
        <w:rPr>
          <w:b/>
          <w:sz w:val="20"/>
          <w:szCs w:val="20"/>
        </w:rPr>
      </w:pPr>
      <w:r w:rsidRPr="00A930C3">
        <w:rPr>
          <w:b/>
          <w:sz w:val="20"/>
          <w:szCs w:val="20"/>
        </w:rPr>
        <w:t>2.3.4. Klasy</w:t>
      </w:r>
    </w:p>
    <w:p w:rsidR="00E62395" w:rsidRPr="00A930C3" w:rsidRDefault="00E62395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W zależności od cech fizycznych i wytrzymałościowych materiału kamiennego, użytego do wyrobu krawężników, rozróżnia się trzy klasy:</w:t>
      </w:r>
    </w:p>
    <w:p w:rsidR="00E62395" w:rsidRPr="00A930C3" w:rsidRDefault="00E62395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klasa I,</w:t>
      </w:r>
    </w:p>
    <w:p w:rsidR="00E62395" w:rsidRPr="00A930C3" w:rsidRDefault="00E62395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klasa II,</w:t>
      </w:r>
    </w:p>
    <w:p w:rsidR="00E62395" w:rsidRPr="00A930C3" w:rsidRDefault="00E62395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klasa III.</w:t>
      </w:r>
    </w:p>
    <w:p w:rsidR="00E62395" w:rsidRPr="00A930C3" w:rsidRDefault="00E62395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Przykład oznaczenia krawężnika kamiennego ulicznego prostego (UP) rodzaju B, wielkości 35, klasy II: krawężnik UPB35II BN-66/6775-01 [9].</w:t>
      </w:r>
    </w:p>
    <w:p w:rsidR="00F602A4" w:rsidRDefault="00F602A4" w:rsidP="00AC5C83">
      <w:pPr>
        <w:jc w:val="both"/>
        <w:rPr>
          <w:sz w:val="20"/>
          <w:szCs w:val="20"/>
        </w:rPr>
      </w:pPr>
    </w:p>
    <w:p w:rsidR="00E62395" w:rsidRPr="00F602A4" w:rsidRDefault="00E62395" w:rsidP="00AC5C83">
      <w:pPr>
        <w:jc w:val="both"/>
        <w:rPr>
          <w:b/>
          <w:sz w:val="20"/>
          <w:szCs w:val="20"/>
        </w:rPr>
      </w:pPr>
      <w:r w:rsidRPr="00F602A4">
        <w:rPr>
          <w:b/>
          <w:sz w:val="20"/>
          <w:szCs w:val="20"/>
        </w:rPr>
        <w:t>2.4. Krawężniki i oporniki kamienne - wymagania techniczne</w:t>
      </w:r>
    </w:p>
    <w:p w:rsidR="00E62395" w:rsidRPr="00F602A4" w:rsidRDefault="00E62395" w:rsidP="00AC5C83">
      <w:pPr>
        <w:jc w:val="both"/>
        <w:rPr>
          <w:b/>
          <w:sz w:val="20"/>
          <w:szCs w:val="20"/>
        </w:rPr>
      </w:pPr>
      <w:r w:rsidRPr="00F602A4">
        <w:rPr>
          <w:b/>
          <w:sz w:val="20"/>
          <w:szCs w:val="20"/>
        </w:rPr>
        <w:t>2.4.1. Cechy fizyczne i wytrzymałościowe</w:t>
      </w:r>
    </w:p>
    <w:p w:rsidR="00E62395" w:rsidRPr="00A930C3" w:rsidRDefault="00E62395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Materiałem do wyrobu krawężników i oporników są bloki kamienne ze skał magmowych, osadowych lub metamorficznych, klasy I i II wg BN-62/6716-04 [8] o cechach fizycznych i</w:t>
      </w:r>
      <w:r w:rsidR="00F602A4">
        <w:rPr>
          <w:sz w:val="20"/>
          <w:szCs w:val="20"/>
        </w:rPr>
        <w:t xml:space="preserve"> </w:t>
      </w:r>
      <w:r w:rsidRPr="00A930C3">
        <w:rPr>
          <w:sz w:val="20"/>
          <w:szCs w:val="20"/>
        </w:rPr>
        <w:t>wytrzymałościowych określonych w tablicy 1.</w:t>
      </w:r>
    </w:p>
    <w:p w:rsidR="00E62395" w:rsidRPr="00A930C3" w:rsidRDefault="00F602A4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E62395" w:rsidRPr="00A930C3">
        <w:rPr>
          <w:sz w:val="20"/>
          <w:szCs w:val="20"/>
        </w:rPr>
        <w:t>Tablica 1. Cechy fizyczne i wytrzymałościowe krawężników kamiennych</w:t>
      </w:r>
    </w:p>
    <w:p w:rsidR="00F602A4" w:rsidRDefault="00F602A4" w:rsidP="00AC5C83">
      <w:pPr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534"/>
        <w:gridCol w:w="4677"/>
        <w:gridCol w:w="1418"/>
        <w:gridCol w:w="1276"/>
        <w:gridCol w:w="1307"/>
      </w:tblGrid>
      <w:tr w:rsidR="00F602A4" w:rsidTr="00F602A4">
        <w:tc>
          <w:tcPr>
            <w:tcW w:w="534" w:type="dxa"/>
            <w:vMerge w:val="restart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Lp.</w:t>
            </w:r>
          </w:p>
        </w:tc>
        <w:tc>
          <w:tcPr>
            <w:tcW w:w="4677" w:type="dxa"/>
            <w:vMerge w:val="restart"/>
          </w:tcPr>
          <w:p w:rsidR="00F602A4" w:rsidRDefault="00F602A4" w:rsidP="00AC5C83">
            <w:pPr>
              <w:jc w:val="both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Cechy fizyczne i wytrzymałościowe</w:t>
            </w:r>
          </w:p>
        </w:tc>
        <w:tc>
          <w:tcPr>
            <w:tcW w:w="4001" w:type="dxa"/>
            <w:gridSpan w:val="3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Klasa</w:t>
            </w:r>
          </w:p>
        </w:tc>
      </w:tr>
      <w:tr w:rsidR="00F602A4" w:rsidTr="00F602A4">
        <w:tc>
          <w:tcPr>
            <w:tcW w:w="534" w:type="dxa"/>
            <w:vMerge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F602A4" w:rsidRDefault="00F602A4" w:rsidP="00AC5C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1276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</w:t>
            </w:r>
          </w:p>
        </w:tc>
        <w:tc>
          <w:tcPr>
            <w:tcW w:w="1307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</w:t>
            </w:r>
          </w:p>
        </w:tc>
      </w:tr>
      <w:tr w:rsidR="00F602A4" w:rsidTr="00F602A4">
        <w:tc>
          <w:tcPr>
            <w:tcW w:w="534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677" w:type="dxa"/>
          </w:tcPr>
          <w:p w:rsidR="00F602A4" w:rsidRDefault="00F602A4" w:rsidP="00F602A4">
            <w:pPr>
              <w:jc w:val="both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Wytrzymałość na ściskanie w stanie powietrzno-suchym, w</w:t>
            </w:r>
            <w:r>
              <w:rPr>
                <w:sz w:val="20"/>
                <w:szCs w:val="20"/>
              </w:rPr>
              <w:t xml:space="preserve"> </w:t>
            </w:r>
            <w:r w:rsidRPr="00A930C3">
              <w:rPr>
                <w:sz w:val="20"/>
                <w:szCs w:val="20"/>
              </w:rPr>
              <w:t>kG/cm2, co najmniej</w:t>
            </w:r>
          </w:p>
        </w:tc>
        <w:tc>
          <w:tcPr>
            <w:tcW w:w="1418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1200</w:t>
            </w:r>
          </w:p>
        </w:tc>
        <w:tc>
          <w:tcPr>
            <w:tcW w:w="1276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1000</w:t>
            </w:r>
          </w:p>
        </w:tc>
        <w:tc>
          <w:tcPr>
            <w:tcW w:w="1307" w:type="dxa"/>
          </w:tcPr>
          <w:p w:rsidR="00F602A4" w:rsidRPr="00A930C3" w:rsidRDefault="00F602A4" w:rsidP="00F602A4">
            <w:pPr>
              <w:jc w:val="both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600</w:t>
            </w:r>
          </w:p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</w:p>
        </w:tc>
      </w:tr>
      <w:tr w:rsidR="00F602A4" w:rsidTr="00F602A4">
        <w:tc>
          <w:tcPr>
            <w:tcW w:w="534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677" w:type="dxa"/>
          </w:tcPr>
          <w:p w:rsidR="00F602A4" w:rsidRDefault="00F602A4" w:rsidP="00AC5C83">
            <w:pPr>
              <w:jc w:val="both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Ścieralność na tarczy Boehmego, w cm, nie więcej niż</w:t>
            </w:r>
          </w:p>
        </w:tc>
        <w:tc>
          <w:tcPr>
            <w:tcW w:w="1418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276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307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0,75</w:t>
            </w:r>
          </w:p>
        </w:tc>
      </w:tr>
      <w:tr w:rsidR="00F602A4" w:rsidTr="00F602A4">
        <w:tc>
          <w:tcPr>
            <w:tcW w:w="534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677" w:type="dxa"/>
          </w:tcPr>
          <w:p w:rsidR="00F602A4" w:rsidRDefault="00F602A4" w:rsidP="00AC5C83">
            <w:pPr>
              <w:jc w:val="both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Wytrzymałość na uderzenia, ilość uderzeń, nie mniej niż</w:t>
            </w:r>
          </w:p>
        </w:tc>
        <w:tc>
          <w:tcPr>
            <w:tcW w:w="1418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07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F602A4" w:rsidTr="00F602A4">
        <w:tc>
          <w:tcPr>
            <w:tcW w:w="534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677" w:type="dxa"/>
          </w:tcPr>
          <w:p w:rsidR="00F602A4" w:rsidRDefault="00F602A4" w:rsidP="00AC5C83">
            <w:pPr>
              <w:jc w:val="both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Nasiąkliwość wodą, w %, nie więcej niż</w:t>
            </w:r>
          </w:p>
        </w:tc>
        <w:tc>
          <w:tcPr>
            <w:tcW w:w="1418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307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F602A4" w:rsidTr="00F602A4">
        <w:tc>
          <w:tcPr>
            <w:tcW w:w="534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677" w:type="dxa"/>
          </w:tcPr>
          <w:p w:rsidR="00F602A4" w:rsidRDefault="00F602A4" w:rsidP="00AC5C83">
            <w:pPr>
              <w:jc w:val="both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Odporność na zamrażanie, w cyklach</w:t>
            </w:r>
          </w:p>
        </w:tc>
        <w:tc>
          <w:tcPr>
            <w:tcW w:w="1418" w:type="dxa"/>
          </w:tcPr>
          <w:p w:rsidR="00F602A4" w:rsidRDefault="00F602A4" w:rsidP="00F602A4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nie bada się</w:t>
            </w:r>
          </w:p>
        </w:tc>
        <w:tc>
          <w:tcPr>
            <w:tcW w:w="1276" w:type="dxa"/>
          </w:tcPr>
          <w:p w:rsidR="00F602A4" w:rsidRDefault="00F602A4" w:rsidP="00F602A4">
            <w:pPr>
              <w:jc w:val="both"/>
              <w:rPr>
                <w:sz w:val="20"/>
                <w:szCs w:val="20"/>
              </w:rPr>
            </w:pPr>
            <w:r w:rsidRPr="00F602A4">
              <w:rPr>
                <w:sz w:val="16"/>
                <w:szCs w:val="20"/>
              </w:rPr>
              <w:t>całkowita wg PN-B-01080 [1]</w:t>
            </w:r>
          </w:p>
        </w:tc>
        <w:tc>
          <w:tcPr>
            <w:tcW w:w="1307" w:type="dxa"/>
          </w:tcPr>
          <w:p w:rsidR="00F602A4" w:rsidRDefault="00F602A4" w:rsidP="00F602A4">
            <w:pPr>
              <w:jc w:val="both"/>
              <w:rPr>
                <w:sz w:val="20"/>
                <w:szCs w:val="20"/>
              </w:rPr>
            </w:pPr>
            <w:r w:rsidRPr="00F602A4">
              <w:rPr>
                <w:sz w:val="16"/>
                <w:szCs w:val="20"/>
              </w:rPr>
              <w:t>dobra wg PN-B-01080 [1]</w:t>
            </w:r>
          </w:p>
        </w:tc>
      </w:tr>
    </w:tbl>
    <w:p w:rsidR="00F602A4" w:rsidRDefault="00E62395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 xml:space="preserve"> </w:t>
      </w:r>
    </w:p>
    <w:p w:rsidR="00E62395" w:rsidRPr="00A930C3" w:rsidRDefault="00E62395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Dla wymienionego w tytule zadania należy zastosować oporniki w klasie nie mniejszej niż II, lub innej zaakceptowanej przez inspektora nadzoru.</w:t>
      </w:r>
    </w:p>
    <w:p w:rsidR="00F602A4" w:rsidRDefault="00F602A4" w:rsidP="00AC5C83">
      <w:pPr>
        <w:jc w:val="both"/>
        <w:rPr>
          <w:sz w:val="20"/>
          <w:szCs w:val="20"/>
        </w:rPr>
      </w:pPr>
    </w:p>
    <w:p w:rsidR="00E62395" w:rsidRPr="00F602A4" w:rsidRDefault="00E62395" w:rsidP="00AC5C83">
      <w:pPr>
        <w:jc w:val="both"/>
        <w:rPr>
          <w:b/>
          <w:sz w:val="20"/>
          <w:szCs w:val="20"/>
        </w:rPr>
      </w:pPr>
      <w:r w:rsidRPr="00F602A4">
        <w:rPr>
          <w:b/>
          <w:sz w:val="20"/>
          <w:szCs w:val="20"/>
        </w:rPr>
        <w:t>2.4.3. Wygląd zewnętrzny</w:t>
      </w:r>
    </w:p>
    <w:p w:rsidR="00E62395" w:rsidRPr="00A930C3" w:rsidRDefault="00E62395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W ocenie wyglądu zewnętrznego krawężników kamiennych - ulicznych, mostowych i drogowych, należy brać pod uwagę ustalenia normy BN-66/6775-01 [9].</w:t>
      </w:r>
    </w:p>
    <w:p w:rsidR="00F602A4" w:rsidRDefault="00F602A4" w:rsidP="00AC5C83">
      <w:pPr>
        <w:jc w:val="both"/>
        <w:rPr>
          <w:sz w:val="20"/>
          <w:szCs w:val="20"/>
        </w:rPr>
      </w:pPr>
    </w:p>
    <w:p w:rsidR="00E62395" w:rsidRPr="00F602A4" w:rsidRDefault="00E62395" w:rsidP="00AC5C83">
      <w:pPr>
        <w:jc w:val="both"/>
        <w:rPr>
          <w:b/>
          <w:sz w:val="20"/>
          <w:szCs w:val="20"/>
        </w:rPr>
      </w:pPr>
      <w:r w:rsidRPr="00F602A4">
        <w:rPr>
          <w:b/>
          <w:sz w:val="20"/>
          <w:szCs w:val="20"/>
        </w:rPr>
        <w:t>2.5. Dopuszczalne wady i uszkodzenia</w:t>
      </w:r>
    </w:p>
    <w:p w:rsidR="00E62395" w:rsidRPr="00A930C3" w:rsidRDefault="00E62395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Dopuszczalne wady i uszkodzenia dla wszystkich typów krawężników kamiennych podaje tablica 2.</w:t>
      </w:r>
    </w:p>
    <w:p w:rsidR="00E62395" w:rsidRPr="00A930C3" w:rsidRDefault="00F602A4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E62395" w:rsidRPr="00A930C3">
        <w:rPr>
          <w:sz w:val="20"/>
          <w:szCs w:val="20"/>
        </w:rPr>
        <w:t>Tablica 2. Dopuszczalne wady i uszkodzenia</w:t>
      </w:r>
    </w:p>
    <w:p w:rsidR="00F602A4" w:rsidRDefault="00F602A4" w:rsidP="00AC5C83">
      <w:pPr>
        <w:jc w:val="both"/>
        <w:rPr>
          <w:sz w:val="20"/>
          <w:szCs w:val="20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1B7690" w:rsidTr="001B7690">
        <w:trPr>
          <w:jc w:val="center"/>
        </w:trPr>
        <w:tc>
          <w:tcPr>
            <w:tcW w:w="2632" w:type="dxa"/>
            <w:gridSpan w:val="2"/>
            <w:vMerge w:val="restart"/>
            <w:vAlign w:val="center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Rodzaj uszkodzeń</w:t>
            </w:r>
          </w:p>
        </w:tc>
        <w:tc>
          <w:tcPr>
            <w:tcW w:w="6580" w:type="dxa"/>
            <w:gridSpan w:val="5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Typy krawężników</w:t>
            </w:r>
          </w:p>
        </w:tc>
      </w:tr>
      <w:tr w:rsidR="001B7690" w:rsidTr="00526CBE">
        <w:trPr>
          <w:jc w:val="center"/>
        </w:trPr>
        <w:tc>
          <w:tcPr>
            <w:tcW w:w="2632" w:type="dxa"/>
            <w:gridSpan w:val="2"/>
            <w:vMerge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2" w:type="dxa"/>
            <w:gridSpan w:val="2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Uliczne</w:t>
            </w:r>
          </w:p>
        </w:tc>
        <w:tc>
          <w:tcPr>
            <w:tcW w:w="1316" w:type="dxa"/>
            <w:vMerge w:val="restart"/>
            <w:vAlign w:val="center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Mostowe</w:t>
            </w:r>
          </w:p>
        </w:tc>
        <w:tc>
          <w:tcPr>
            <w:tcW w:w="2632" w:type="dxa"/>
            <w:gridSpan w:val="2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Drogowe</w:t>
            </w:r>
          </w:p>
        </w:tc>
      </w:tr>
      <w:tr w:rsidR="001B7690" w:rsidTr="00526CBE">
        <w:trPr>
          <w:jc w:val="center"/>
        </w:trPr>
        <w:tc>
          <w:tcPr>
            <w:tcW w:w="2632" w:type="dxa"/>
            <w:gridSpan w:val="2"/>
            <w:vMerge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proste</w:t>
            </w:r>
          </w:p>
        </w:tc>
        <w:tc>
          <w:tcPr>
            <w:tcW w:w="1316" w:type="dxa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łukowe</w:t>
            </w:r>
          </w:p>
        </w:tc>
        <w:tc>
          <w:tcPr>
            <w:tcW w:w="1316" w:type="dxa"/>
            <w:vMerge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:rsidR="001B7690" w:rsidRDefault="001B7690" w:rsidP="001B7690">
            <w:pPr>
              <w:jc w:val="both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Rodzaj</w:t>
            </w:r>
            <w:r>
              <w:rPr>
                <w:sz w:val="20"/>
                <w:szCs w:val="20"/>
              </w:rPr>
              <w:t xml:space="preserve"> </w:t>
            </w:r>
            <w:r w:rsidRPr="00A930C3">
              <w:rPr>
                <w:sz w:val="20"/>
                <w:szCs w:val="20"/>
              </w:rPr>
              <w:t>„A”</w:t>
            </w:r>
          </w:p>
        </w:tc>
        <w:tc>
          <w:tcPr>
            <w:tcW w:w="1316" w:type="dxa"/>
          </w:tcPr>
          <w:p w:rsidR="001B7690" w:rsidRDefault="001B7690" w:rsidP="001B7690">
            <w:pPr>
              <w:jc w:val="both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Rodzaj</w:t>
            </w:r>
            <w:r>
              <w:rPr>
                <w:sz w:val="20"/>
                <w:szCs w:val="20"/>
              </w:rPr>
              <w:t xml:space="preserve"> </w:t>
            </w:r>
            <w:r w:rsidRPr="00A930C3">
              <w:rPr>
                <w:sz w:val="20"/>
                <w:szCs w:val="20"/>
              </w:rPr>
              <w:t>„B”</w:t>
            </w:r>
          </w:p>
        </w:tc>
      </w:tr>
      <w:tr w:rsidR="001B7690" w:rsidTr="00526CBE">
        <w:trPr>
          <w:trHeight w:val="85"/>
          <w:jc w:val="center"/>
        </w:trPr>
        <w:tc>
          <w:tcPr>
            <w:tcW w:w="9212" w:type="dxa"/>
            <w:gridSpan w:val="7"/>
          </w:tcPr>
          <w:p w:rsidR="001B7690" w:rsidRPr="001B7690" w:rsidRDefault="001B7690" w:rsidP="001B7690">
            <w:pPr>
              <w:jc w:val="center"/>
              <w:rPr>
                <w:sz w:val="10"/>
                <w:szCs w:val="10"/>
              </w:rPr>
            </w:pPr>
          </w:p>
        </w:tc>
      </w:tr>
      <w:tr w:rsidR="001B7690" w:rsidTr="001B7690">
        <w:trPr>
          <w:jc w:val="center"/>
        </w:trPr>
        <w:tc>
          <w:tcPr>
            <w:tcW w:w="1316" w:type="dxa"/>
            <w:vMerge w:val="restart"/>
            <w:vAlign w:val="center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Skrzywienie</w:t>
            </w:r>
            <w:r>
              <w:rPr>
                <w:sz w:val="20"/>
                <w:szCs w:val="20"/>
              </w:rPr>
              <w:t xml:space="preserve"> </w:t>
            </w:r>
            <w:r w:rsidRPr="001B7690">
              <w:rPr>
                <w:sz w:val="18"/>
                <w:szCs w:val="20"/>
              </w:rPr>
              <w:t>(wichrowatość powierzchni)</w:t>
            </w:r>
          </w:p>
        </w:tc>
        <w:tc>
          <w:tcPr>
            <w:tcW w:w="1316" w:type="dxa"/>
          </w:tcPr>
          <w:p w:rsidR="001B7690" w:rsidRDefault="001B7690" w:rsidP="001B7690">
            <w:pPr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licowych</w:t>
            </w:r>
          </w:p>
        </w:tc>
        <w:tc>
          <w:tcPr>
            <w:tcW w:w="5264" w:type="dxa"/>
            <w:gridSpan w:val="4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0,3 cm</w:t>
            </w:r>
          </w:p>
        </w:tc>
        <w:tc>
          <w:tcPr>
            <w:tcW w:w="1316" w:type="dxa"/>
          </w:tcPr>
          <w:p w:rsidR="001B7690" w:rsidRDefault="001B7690" w:rsidP="001B7690">
            <w:pPr>
              <w:jc w:val="both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0,5 cm</w:t>
            </w:r>
          </w:p>
        </w:tc>
      </w:tr>
      <w:tr w:rsidR="001B7690" w:rsidTr="00526CBE">
        <w:trPr>
          <w:jc w:val="center"/>
        </w:trPr>
        <w:tc>
          <w:tcPr>
            <w:tcW w:w="1316" w:type="dxa"/>
            <w:vMerge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:rsidR="001B7690" w:rsidRDefault="001B7690" w:rsidP="001B7690">
            <w:pPr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bocznych</w:t>
            </w:r>
          </w:p>
        </w:tc>
        <w:tc>
          <w:tcPr>
            <w:tcW w:w="5264" w:type="dxa"/>
            <w:gridSpan w:val="4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nie sprawdza się</w:t>
            </w:r>
          </w:p>
        </w:tc>
        <w:tc>
          <w:tcPr>
            <w:tcW w:w="1316" w:type="dxa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</w:tr>
      <w:tr w:rsidR="001B7690" w:rsidTr="001B7690">
        <w:trPr>
          <w:jc w:val="center"/>
        </w:trPr>
        <w:tc>
          <w:tcPr>
            <w:tcW w:w="1316" w:type="dxa"/>
            <w:vMerge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:rsidR="001B7690" w:rsidRDefault="001B7690" w:rsidP="001B76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stykowych</w:t>
            </w:r>
          </w:p>
        </w:tc>
        <w:tc>
          <w:tcPr>
            <w:tcW w:w="1316" w:type="dxa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 cm</w:t>
            </w:r>
          </w:p>
        </w:tc>
        <w:tc>
          <w:tcPr>
            <w:tcW w:w="1316" w:type="dxa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 cm</w:t>
            </w:r>
          </w:p>
        </w:tc>
        <w:tc>
          <w:tcPr>
            <w:tcW w:w="1316" w:type="dxa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</w:tr>
      <w:tr w:rsidR="001B7690" w:rsidTr="00526CBE">
        <w:trPr>
          <w:jc w:val="center"/>
        </w:trPr>
        <w:tc>
          <w:tcPr>
            <w:tcW w:w="1316" w:type="dxa"/>
            <w:vMerge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:rsidR="001B7690" w:rsidRDefault="001B7690" w:rsidP="001B76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spodu</w:t>
            </w:r>
          </w:p>
        </w:tc>
        <w:tc>
          <w:tcPr>
            <w:tcW w:w="5264" w:type="dxa"/>
            <w:gridSpan w:val="4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nie sprawdza się</w:t>
            </w:r>
          </w:p>
        </w:tc>
        <w:tc>
          <w:tcPr>
            <w:tcW w:w="1316" w:type="dxa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</w:tr>
      <w:tr w:rsidR="001B7690" w:rsidTr="001B7690">
        <w:trPr>
          <w:jc w:val="center"/>
        </w:trPr>
        <w:tc>
          <w:tcPr>
            <w:tcW w:w="1316" w:type="dxa"/>
            <w:vMerge w:val="restart"/>
            <w:vAlign w:val="center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Wady obróbki powierzchni </w:t>
            </w:r>
            <w:r w:rsidRPr="001B7690">
              <w:rPr>
                <w:sz w:val="18"/>
                <w:szCs w:val="20"/>
              </w:rPr>
              <w:t>(wgłębienia i wypukłości)</w:t>
            </w:r>
          </w:p>
        </w:tc>
        <w:tc>
          <w:tcPr>
            <w:tcW w:w="1316" w:type="dxa"/>
          </w:tcPr>
          <w:p w:rsidR="001B7690" w:rsidRDefault="001B7690" w:rsidP="00526CBE">
            <w:pPr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licowych</w:t>
            </w:r>
          </w:p>
        </w:tc>
        <w:tc>
          <w:tcPr>
            <w:tcW w:w="5264" w:type="dxa"/>
            <w:gridSpan w:val="4"/>
          </w:tcPr>
          <w:p w:rsidR="001B7690" w:rsidRDefault="001B7690" w:rsidP="001B7690">
            <w:pPr>
              <w:jc w:val="both"/>
              <w:rPr>
                <w:sz w:val="20"/>
                <w:szCs w:val="20"/>
              </w:rPr>
            </w:pPr>
            <w:r w:rsidRPr="001B7690">
              <w:rPr>
                <w:sz w:val="18"/>
                <w:szCs w:val="20"/>
              </w:rPr>
              <w:t xml:space="preserve">dopuszcza się </w:t>
            </w:r>
            <w:r>
              <w:rPr>
                <w:sz w:val="18"/>
                <w:szCs w:val="20"/>
              </w:rPr>
              <w:t>na długości 1 m danej powierzch</w:t>
            </w:r>
            <w:r w:rsidRPr="001B7690">
              <w:rPr>
                <w:sz w:val="18"/>
                <w:szCs w:val="20"/>
              </w:rPr>
              <w:t xml:space="preserve">ni jedno wgłębienie wielkości </w:t>
            </w:r>
            <w:r>
              <w:rPr>
                <w:sz w:val="18"/>
                <w:szCs w:val="20"/>
              </w:rPr>
              <w:t>do 5 cm2, nie głę</w:t>
            </w:r>
            <w:r w:rsidRPr="001B7690">
              <w:rPr>
                <w:sz w:val="18"/>
                <w:szCs w:val="20"/>
              </w:rPr>
              <w:t>bsze niż 0,5 cm, nie wynikające z techniki wy- konania faktury</w:t>
            </w:r>
          </w:p>
        </w:tc>
        <w:tc>
          <w:tcPr>
            <w:tcW w:w="1316" w:type="dxa"/>
            <w:vMerge w:val="restart"/>
            <w:vAlign w:val="center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 xml:space="preserve">nie </w:t>
            </w:r>
          </w:p>
          <w:p w:rsidR="001B7690" w:rsidRPr="00A930C3" w:rsidRDefault="001B7690" w:rsidP="001B7690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sprawdza się</w:t>
            </w:r>
          </w:p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</w:tr>
      <w:tr w:rsidR="001B7690" w:rsidTr="00526CBE">
        <w:trPr>
          <w:jc w:val="center"/>
        </w:trPr>
        <w:tc>
          <w:tcPr>
            <w:tcW w:w="1316" w:type="dxa"/>
            <w:vMerge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:rsidR="001B7690" w:rsidRDefault="001B7690" w:rsidP="00526CBE">
            <w:pPr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bocznych</w:t>
            </w:r>
          </w:p>
        </w:tc>
        <w:tc>
          <w:tcPr>
            <w:tcW w:w="5264" w:type="dxa"/>
            <w:gridSpan w:val="4"/>
          </w:tcPr>
          <w:p w:rsidR="001B7690" w:rsidRDefault="001B7690" w:rsidP="001B7690">
            <w:pPr>
              <w:jc w:val="both"/>
              <w:rPr>
                <w:sz w:val="20"/>
                <w:szCs w:val="20"/>
              </w:rPr>
            </w:pPr>
            <w:r w:rsidRPr="001B7690">
              <w:rPr>
                <w:sz w:val="18"/>
                <w:szCs w:val="18"/>
              </w:rPr>
              <w:t>wgłębienie do 1,5 cm dopuszcza się bez ograniczeń. Wypukłość poza lico pasa</w:t>
            </w:r>
            <w:r>
              <w:rPr>
                <w:sz w:val="18"/>
                <w:szCs w:val="18"/>
              </w:rPr>
              <w:t xml:space="preserve"> </w:t>
            </w:r>
            <w:r w:rsidRPr="001B7690">
              <w:rPr>
                <w:sz w:val="18"/>
                <w:szCs w:val="18"/>
              </w:rPr>
              <w:t>obrobionego na powierzchni przedniej (od strony jezdni) niedopuszczalne. Na</w:t>
            </w:r>
            <w:r>
              <w:rPr>
                <w:sz w:val="18"/>
                <w:szCs w:val="18"/>
              </w:rPr>
              <w:t xml:space="preserve"> </w:t>
            </w:r>
            <w:r w:rsidRPr="001B7690">
              <w:rPr>
                <w:sz w:val="18"/>
                <w:szCs w:val="18"/>
              </w:rPr>
              <w:t>powierzchni tylnej (od strony chodnika) dopuszcza się wypukłości poza lico</w:t>
            </w:r>
            <w:r>
              <w:rPr>
                <w:sz w:val="18"/>
                <w:szCs w:val="18"/>
              </w:rPr>
              <w:t xml:space="preserve"> </w:t>
            </w:r>
            <w:r w:rsidRPr="001B7690">
              <w:rPr>
                <w:sz w:val="18"/>
                <w:szCs w:val="18"/>
              </w:rPr>
              <w:t xml:space="preserve">pasa obrobionego do 3 cm </w:t>
            </w:r>
          </w:p>
        </w:tc>
        <w:tc>
          <w:tcPr>
            <w:tcW w:w="1316" w:type="dxa"/>
            <w:vMerge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</w:tr>
      <w:tr w:rsidR="001B7690" w:rsidTr="00526CBE">
        <w:trPr>
          <w:jc w:val="center"/>
        </w:trPr>
        <w:tc>
          <w:tcPr>
            <w:tcW w:w="1316" w:type="dxa"/>
            <w:vMerge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:rsidR="001B7690" w:rsidRDefault="001B7690" w:rsidP="00526C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stykowych</w:t>
            </w:r>
          </w:p>
        </w:tc>
        <w:tc>
          <w:tcPr>
            <w:tcW w:w="5264" w:type="dxa"/>
            <w:gridSpan w:val="4"/>
          </w:tcPr>
          <w:p w:rsidR="001B7690" w:rsidRDefault="001B7690" w:rsidP="001B7690">
            <w:pPr>
              <w:jc w:val="both"/>
              <w:rPr>
                <w:sz w:val="20"/>
                <w:szCs w:val="20"/>
              </w:rPr>
            </w:pPr>
            <w:r w:rsidRPr="001B7690">
              <w:rPr>
                <w:sz w:val="18"/>
                <w:szCs w:val="20"/>
              </w:rPr>
              <w:t>w obrębie pasa dłutowanego wgłębienia niedopuszczalne, pozostała część</w:t>
            </w:r>
            <w:r>
              <w:rPr>
                <w:sz w:val="18"/>
                <w:szCs w:val="20"/>
              </w:rPr>
              <w:t xml:space="preserve"> </w:t>
            </w:r>
            <w:r w:rsidRPr="001B7690">
              <w:rPr>
                <w:sz w:val="18"/>
                <w:szCs w:val="20"/>
              </w:rPr>
              <w:t>powierzchni nie podlega sprawdzeniu</w:t>
            </w:r>
          </w:p>
        </w:tc>
        <w:tc>
          <w:tcPr>
            <w:tcW w:w="1316" w:type="dxa"/>
            <w:vMerge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</w:tr>
      <w:tr w:rsidR="001B7690" w:rsidTr="00526CBE">
        <w:trPr>
          <w:jc w:val="center"/>
        </w:trPr>
        <w:tc>
          <w:tcPr>
            <w:tcW w:w="1316" w:type="dxa"/>
            <w:vMerge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:rsidR="001B7690" w:rsidRDefault="001B7690" w:rsidP="00526C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spodu</w:t>
            </w:r>
          </w:p>
        </w:tc>
        <w:tc>
          <w:tcPr>
            <w:tcW w:w="5264" w:type="dxa"/>
            <w:gridSpan w:val="4"/>
          </w:tcPr>
          <w:p w:rsidR="001B7690" w:rsidRDefault="001B7690" w:rsidP="001B7690">
            <w:pPr>
              <w:jc w:val="both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 xml:space="preserve"> </w:t>
            </w:r>
            <w:r w:rsidRPr="00A930C3">
              <w:rPr>
                <w:sz w:val="20"/>
                <w:szCs w:val="20"/>
              </w:rPr>
              <w:t>sprawdza się</w:t>
            </w:r>
          </w:p>
        </w:tc>
        <w:tc>
          <w:tcPr>
            <w:tcW w:w="1316" w:type="dxa"/>
            <w:vMerge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</w:tr>
      <w:tr w:rsidR="001B7690" w:rsidTr="001B7690">
        <w:trPr>
          <w:jc w:val="center"/>
        </w:trPr>
        <w:tc>
          <w:tcPr>
            <w:tcW w:w="1316" w:type="dxa"/>
            <w:vMerge w:val="restart"/>
            <w:vAlign w:val="center"/>
          </w:tcPr>
          <w:p w:rsidR="001B7690" w:rsidRPr="00A930C3" w:rsidRDefault="001B7690" w:rsidP="001B7690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szczerby i uszkodzenia</w:t>
            </w:r>
          </w:p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krawędzi i naroży</w:t>
            </w:r>
          </w:p>
        </w:tc>
        <w:tc>
          <w:tcPr>
            <w:tcW w:w="1316" w:type="dxa"/>
          </w:tcPr>
          <w:p w:rsidR="001B7690" w:rsidRDefault="001B7690" w:rsidP="001B7690">
            <w:pPr>
              <w:jc w:val="both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 xml:space="preserve">ilość w </w:t>
            </w:r>
          </w:p>
          <w:p w:rsidR="001B7690" w:rsidRPr="00A930C3" w:rsidRDefault="001B7690" w:rsidP="001B7690">
            <w:pPr>
              <w:jc w:val="both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przeliczeniu</w:t>
            </w:r>
          </w:p>
          <w:p w:rsidR="001B7690" w:rsidRDefault="001B7690" w:rsidP="001B7690">
            <w:pPr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na 1</w:t>
            </w:r>
            <w:r>
              <w:rPr>
                <w:sz w:val="20"/>
                <w:szCs w:val="20"/>
              </w:rPr>
              <w:t>m</w:t>
            </w:r>
          </w:p>
        </w:tc>
        <w:tc>
          <w:tcPr>
            <w:tcW w:w="3948" w:type="dxa"/>
            <w:gridSpan w:val="3"/>
            <w:vAlign w:val="center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16" w:type="dxa"/>
            <w:vAlign w:val="center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16" w:type="dxa"/>
            <w:vMerge w:val="restart"/>
            <w:vAlign w:val="center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nie</w:t>
            </w:r>
          </w:p>
          <w:p w:rsidR="001B7690" w:rsidRPr="00A930C3" w:rsidRDefault="001B7690" w:rsidP="001B7690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sprawdza się</w:t>
            </w:r>
          </w:p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</w:tr>
      <w:tr w:rsidR="001B7690" w:rsidTr="00526CBE">
        <w:trPr>
          <w:jc w:val="center"/>
        </w:trPr>
        <w:tc>
          <w:tcPr>
            <w:tcW w:w="1316" w:type="dxa"/>
            <w:vMerge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:rsidR="001B7690" w:rsidRDefault="001B7690" w:rsidP="00526CBE">
            <w:pPr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długość</w:t>
            </w:r>
          </w:p>
        </w:tc>
        <w:tc>
          <w:tcPr>
            <w:tcW w:w="3948" w:type="dxa"/>
            <w:gridSpan w:val="3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 cm</w:t>
            </w:r>
          </w:p>
        </w:tc>
        <w:tc>
          <w:tcPr>
            <w:tcW w:w="1316" w:type="dxa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cm</w:t>
            </w:r>
          </w:p>
        </w:tc>
        <w:tc>
          <w:tcPr>
            <w:tcW w:w="1316" w:type="dxa"/>
            <w:vMerge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</w:tr>
      <w:tr w:rsidR="001B7690" w:rsidTr="00526CBE">
        <w:trPr>
          <w:jc w:val="center"/>
        </w:trPr>
        <w:tc>
          <w:tcPr>
            <w:tcW w:w="1316" w:type="dxa"/>
            <w:vMerge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:rsidR="001B7690" w:rsidRDefault="001B7690" w:rsidP="00526CBE">
            <w:pPr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głębokość</w:t>
            </w:r>
          </w:p>
        </w:tc>
        <w:tc>
          <w:tcPr>
            <w:tcW w:w="3948" w:type="dxa"/>
            <w:gridSpan w:val="3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 cm</w:t>
            </w:r>
          </w:p>
        </w:tc>
        <w:tc>
          <w:tcPr>
            <w:tcW w:w="1316" w:type="dxa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 cm</w:t>
            </w:r>
          </w:p>
        </w:tc>
        <w:tc>
          <w:tcPr>
            <w:tcW w:w="1316" w:type="dxa"/>
            <w:vMerge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</w:tr>
      <w:tr w:rsidR="001B7690" w:rsidTr="00526CBE">
        <w:trPr>
          <w:jc w:val="center"/>
        </w:trPr>
        <w:tc>
          <w:tcPr>
            <w:tcW w:w="2632" w:type="dxa"/>
            <w:gridSpan w:val="2"/>
          </w:tcPr>
          <w:p w:rsidR="001B7690" w:rsidRDefault="001B7690" w:rsidP="00526CBE">
            <w:pPr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odchyłki od kąta prostego</w:t>
            </w:r>
          </w:p>
        </w:tc>
        <w:tc>
          <w:tcPr>
            <w:tcW w:w="3948" w:type="dxa"/>
            <w:gridSpan w:val="3"/>
            <w:vAlign w:val="center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0,2 cm na długości powierzchni</w:t>
            </w:r>
          </w:p>
        </w:tc>
        <w:tc>
          <w:tcPr>
            <w:tcW w:w="1316" w:type="dxa"/>
            <w:vAlign w:val="center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 w:rsidRPr="001B7690">
              <w:rPr>
                <w:sz w:val="18"/>
                <w:szCs w:val="20"/>
              </w:rPr>
              <w:t>0,3 cm na długości pow.</w:t>
            </w:r>
          </w:p>
        </w:tc>
        <w:tc>
          <w:tcPr>
            <w:tcW w:w="1316" w:type="dxa"/>
            <w:vMerge/>
            <w:vAlign w:val="center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</w:tr>
      <w:tr w:rsidR="001B7690" w:rsidTr="00526CBE">
        <w:trPr>
          <w:jc w:val="center"/>
        </w:trPr>
        <w:tc>
          <w:tcPr>
            <w:tcW w:w="2632" w:type="dxa"/>
            <w:gridSpan w:val="2"/>
          </w:tcPr>
          <w:p w:rsidR="001B7690" w:rsidRDefault="001B7690" w:rsidP="00526CBE">
            <w:pPr>
              <w:rPr>
                <w:sz w:val="20"/>
                <w:szCs w:val="20"/>
              </w:rPr>
            </w:pPr>
            <w:r w:rsidRPr="00A930C3">
              <w:rPr>
                <w:sz w:val="20"/>
                <w:szCs w:val="20"/>
              </w:rPr>
              <w:t>odchyłki w krzywiźnie łuku</w:t>
            </w:r>
          </w:p>
        </w:tc>
        <w:tc>
          <w:tcPr>
            <w:tcW w:w="1316" w:type="dxa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6" w:type="dxa"/>
            <w:vAlign w:val="center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 cm</w:t>
            </w:r>
          </w:p>
        </w:tc>
        <w:tc>
          <w:tcPr>
            <w:tcW w:w="2632" w:type="dxa"/>
            <w:gridSpan w:val="2"/>
            <w:vAlign w:val="center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6" w:type="dxa"/>
            <w:vMerge/>
            <w:vAlign w:val="center"/>
          </w:tcPr>
          <w:p w:rsidR="001B7690" w:rsidRDefault="001B7690" w:rsidP="001B7690">
            <w:pPr>
              <w:jc w:val="center"/>
              <w:rPr>
                <w:sz w:val="20"/>
                <w:szCs w:val="20"/>
              </w:rPr>
            </w:pPr>
          </w:p>
        </w:tc>
      </w:tr>
    </w:tbl>
    <w:p w:rsidR="001B7690" w:rsidRDefault="001B7690" w:rsidP="00AC5C83">
      <w:pPr>
        <w:jc w:val="both"/>
        <w:rPr>
          <w:sz w:val="20"/>
          <w:szCs w:val="20"/>
        </w:rPr>
      </w:pPr>
    </w:p>
    <w:p w:rsidR="00E62395" w:rsidRPr="001B7690" w:rsidRDefault="00E62395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2.6. Przechowywanie krawężników i oporników.</w:t>
      </w:r>
    </w:p>
    <w:p w:rsidR="00E62395" w:rsidRPr="00A930C3" w:rsidRDefault="00E62395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Krawężniki i oporniki mogą być przechowywane na składowiskach otwartych, posegregowane wg typów, rodzajów, odmian i wielkości.</w:t>
      </w:r>
    </w:p>
    <w:p w:rsidR="00E62395" w:rsidRPr="00A930C3" w:rsidRDefault="00E62395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Dopuszcza się składowanie krawężników prostych w kilku warstwach, przy zastosowaniu drewnianych podkładek pomiędzy poszczególnymi warstwami, przy czym suma wysokości warstw nie</w:t>
      </w:r>
    </w:p>
    <w:p w:rsidR="003033F2" w:rsidRPr="00A930C3" w:rsidRDefault="00E62395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powinna przekraczać 1,2 m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2.7. Materiały na podsypkę i do zapraw</w:t>
      </w: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2.7.1. Piasek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Piasek na podsypkę cementowo-piaskową powinien odpowiadać wymaganiom PN-B-06712 [4], a do zaprawy cementowo-piaskowej PN-B-06711 [3].</w:t>
      </w:r>
    </w:p>
    <w:p w:rsidR="001B7690" w:rsidRDefault="001B7690" w:rsidP="00AC5C83">
      <w:pPr>
        <w:jc w:val="both"/>
        <w:rPr>
          <w:b/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lastRenderedPageBreak/>
        <w:t>2.7.2. Cement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Cement stosowany do zaprawy cementowej i do podsypki cementowo-piaskowej powinien być cementem portlandzkim klasy nie niższej niż „32,5” odpowiadający wymaganiom PN-B-19701 [6].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2.7.3. Woda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Woda powinna być odmiany „1” i odpowiadać wymaganiom PN-B-32250 [7].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2.8. Materiały na ławy</w:t>
      </w:r>
    </w:p>
    <w:p w:rsidR="001B7690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Materiały na ławy powinny odpowiadać wymaganiom podanym w D-0</w:t>
      </w:r>
      <w:r w:rsidR="001B7690">
        <w:rPr>
          <w:sz w:val="20"/>
          <w:szCs w:val="20"/>
        </w:rPr>
        <w:t>0</w:t>
      </w:r>
      <w:r w:rsidRPr="00A930C3">
        <w:rPr>
          <w:sz w:val="20"/>
          <w:szCs w:val="20"/>
        </w:rPr>
        <w:t>.0</w:t>
      </w:r>
      <w:r w:rsidR="001B7690">
        <w:rPr>
          <w:sz w:val="20"/>
          <w:szCs w:val="20"/>
        </w:rPr>
        <w:t>0</w:t>
      </w:r>
      <w:r w:rsidRPr="00A930C3">
        <w:rPr>
          <w:sz w:val="20"/>
          <w:szCs w:val="20"/>
        </w:rPr>
        <w:t>.0</w:t>
      </w:r>
      <w:r w:rsidR="001B7690">
        <w:rPr>
          <w:sz w:val="20"/>
          <w:szCs w:val="20"/>
        </w:rPr>
        <w:t>0</w:t>
      </w:r>
      <w:r w:rsidRPr="00A930C3">
        <w:rPr>
          <w:sz w:val="20"/>
          <w:szCs w:val="20"/>
        </w:rPr>
        <w:t xml:space="preserve"> </w:t>
      </w:r>
      <w:r w:rsidR="001B7690">
        <w:rPr>
          <w:sz w:val="20"/>
          <w:szCs w:val="20"/>
        </w:rPr>
        <w:t>– beton C12/15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3. SPRZĘT</w:t>
      </w: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3.1. Ogólne wymagania dotyczące sprzętu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Ogólne wymagania dotyczące sprzętu podano w ST D.00.00.00 „Wymagania ogólne” pkt 3.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3.2. Sprzęt do ustawiania krawężników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Roboty wykonuje się ręcznie przy zastosowaniu:</w:t>
      </w:r>
    </w:p>
    <w:p w:rsidR="00AC5C83" w:rsidRPr="00A930C3" w:rsidRDefault="001B7690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="00AC5C83" w:rsidRPr="00A930C3">
        <w:rPr>
          <w:sz w:val="20"/>
          <w:szCs w:val="20"/>
        </w:rPr>
        <w:t>betoniarek do wytwarzania zapraw oraz przygotowania podsypki cementowo-piaskowej,</w:t>
      </w:r>
    </w:p>
    <w:p w:rsidR="00AC5C83" w:rsidRPr="00A930C3" w:rsidRDefault="001B7690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="00AC5C83" w:rsidRPr="00A930C3">
        <w:rPr>
          <w:sz w:val="20"/>
          <w:szCs w:val="20"/>
        </w:rPr>
        <w:t>wibratorów płytowych do zagęszczania podsypki.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4. TRANSPORT</w:t>
      </w: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4.1. Ogólne wymagania dotyczące transportu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Ogólne wymagania dotyczące transportu podano w ST D.00.00.00 „Wymagania ogólne” pkt 4.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4.2. Transport krawężników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Krawężniki i oporniki kamienne mogą być przewożone dowolnymi środkami transportowymi.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Krawężniki i oporniki należy układać na podkładach drewnianych, rzędami, długością w kierunku jazdy środka transportowego.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Krawężniki i oporniki mogą być przewożone tylko w jednej warstwie.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W celu zabezpieczenia powierzchni obrobionych przed bezpośrednim stykiem, należy je do transportu zabezpieczyć przekładkami splecionymi ze słomy lub wełny drzewnej, przy czym grubość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tych przekładek</w:t>
      </w:r>
      <w:r w:rsidR="001B7690">
        <w:rPr>
          <w:sz w:val="20"/>
          <w:szCs w:val="20"/>
        </w:rPr>
        <w:t xml:space="preserve"> nie powinna być mniejsza niż 5</w:t>
      </w:r>
      <w:r w:rsidRPr="00A930C3">
        <w:rPr>
          <w:sz w:val="20"/>
          <w:szCs w:val="20"/>
        </w:rPr>
        <w:t>cm.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4.3. Transport pozostałych materiałów</w:t>
      </w:r>
    </w:p>
    <w:p w:rsidR="001B7690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 xml:space="preserve">Transport cementu i kruszyw do wykonania ław i na podsypkę powinien odpowiadać wymaganiom wg </w:t>
      </w:r>
      <w:r w:rsidR="001B7690" w:rsidRPr="00A930C3">
        <w:rPr>
          <w:sz w:val="20"/>
          <w:szCs w:val="20"/>
        </w:rPr>
        <w:t xml:space="preserve">ST D-M-00.00.00 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5. WYKONANIE ROBÓT</w:t>
      </w: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5.1. Ogólne zasady wykonania robót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Ogólne zasady wykonania robót podano w ST D-M-00.00.00 „Wymagania ogólne” pkt 5.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5.2. Wykonanie koryta pod ławy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Koryto pod ławy należy wykonywać zgodnie z PN-B-06050 [2].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Wymiary wykopu powinny odpowiadać wymiarom ławy w planie z uwzględnieniem w szerokości dna wykopu konstrukcji szalunku.</w:t>
      </w:r>
    </w:p>
    <w:p w:rsidR="00AC5C8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Wskaźnik zagęszczenia dna wykonanego koryta pod ławę powinien wynosić co najmniej 0,97 według normalnej metody Proctora.</w:t>
      </w:r>
    </w:p>
    <w:p w:rsidR="001B7690" w:rsidRPr="00A930C3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5.3. Wykonanie ław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Ławę betonową pod krawężnik należy wykonać z betonu klasy B - 15 C 12/15odpowiadającemu normie PN – 88/B- 06250 „Beton zwykły” o przekroju wg rysunku zamieszczonego w dokumentacji</w:t>
      </w:r>
      <w:r w:rsidR="001B7690">
        <w:rPr>
          <w:sz w:val="20"/>
          <w:szCs w:val="20"/>
        </w:rPr>
        <w:t xml:space="preserve"> </w:t>
      </w:r>
      <w:r w:rsidRPr="00A930C3">
        <w:rPr>
          <w:sz w:val="20"/>
          <w:szCs w:val="20"/>
        </w:rPr>
        <w:t>projektowej. Ławy betonowe z oporem należy wykonać w szalunku.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5.4. Ustawienie krawężników kamiennych</w:t>
      </w: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5.4.1. Zasady ustawiania krawężników i oporników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Ustawienie oporników powinno być zgodne z BN-64/8845-02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5.4.2. Ustawienie krawężników na ławie betonowej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Ustawianie krawężników na ławie betonowej wykonuje się na podsypce z cementowo-piaskowej o grubości 5 cm po zagęszczeniu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6. KONTROLA JAKOŚCI ROBÓT</w:t>
      </w: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6.1. Ogólne zasady kontroli jakości robót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lastRenderedPageBreak/>
        <w:t>Ogólne zasady kontroli jakości robót podano w ST D.00.00.00 „Wymagania ogólne” pkt 6.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6.2. Badania przed przystąpieniem do robót</w:t>
      </w: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6.2.1. Badania krawężników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Przed przystąpieniem do robót Wykonawca powinien wykonać badania materiałów przeznaczonych do ustawienia krawężników kamiennych i przedstawić wyniki tych badań Inspektorowi</w:t>
      </w:r>
      <w:r w:rsidR="001B7690">
        <w:rPr>
          <w:sz w:val="20"/>
          <w:szCs w:val="20"/>
        </w:rPr>
        <w:t xml:space="preserve"> </w:t>
      </w:r>
      <w:r w:rsidRPr="00A930C3">
        <w:rPr>
          <w:sz w:val="20"/>
          <w:szCs w:val="20"/>
        </w:rPr>
        <w:t>Nadzoru do akceptacji.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6.2.1. Badania krawężników i oporników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Badania krawężników i oporników kamiennych obejmują:</w:t>
      </w:r>
    </w:p>
    <w:p w:rsidR="00AC5C83" w:rsidRPr="00A930C3" w:rsidRDefault="001B7690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sprawdzenie cech zewnętrznych,</w:t>
      </w:r>
    </w:p>
    <w:p w:rsidR="00AC5C83" w:rsidRPr="00A930C3" w:rsidRDefault="001B7690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badania laboratoryjne.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Sprawdzenie cech zewnętrznych obejmuje:</w:t>
      </w:r>
    </w:p>
    <w:p w:rsidR="00AC5C83" w:rsidRPr="00A930C3" w:rsidRDefault="001B7690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sprawdzenie kształtu, wymiarów i wyglądu zewnętrznego,</w:t>
      </w:r>
    </w:p>
    <w:p w:rsidR="00AC5C83" w:rsidRPr="00A930C3" w:rsidRDefault="001B7690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sprawdzenie wad i uszkodzeń.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Badanie laboratoryjne obejmuje:</w:t>
      </w:r>
    </w:p>
    <w:p w:rsidR="00AC5C83" w:rsidRPr="00A930C3" w:rsidRDefault="001B7690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badanie nasiąkliwości wodą,</w:t>
      </w:r>
    </w:p>
    <w:p w:rsidR="00AC5C83" w:rsidRPr="00A930C3" w:rsidRDefault="001B7690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badanie odporności na zamrażanie,</w:t>
      </w:r>
    </w:p>
    <w:p w:rsidR="00AC5C83" w:rsidRPr="00A930C3" w:rsidRDefault="001B7690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badanie wytrzymałości na ściskanie,</w:t>
      </w:r>
    </w:p>
    <w:p w:rsidR="00AC5C83" w:rsidRPr="00A930C3" w:rsidRDefault="001B7690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badanie ścieralności na tarczy Boehmego,</w:t>
      </w:r>
    </w:p>
    <w:p w:rsidR="00AC5C83" w:rsidRPr="00A930C3" w:rsidRDefault="001B7690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badanie wytrzymałości na uderzenie.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Sprawdzenie cech zewnętrznych należy przeprowadzać przy każdorazowym odbiorze partii krawężników. Badanie laboratoryjne należy przeprowadzać na polecenie Inżyniera na próbkach</w:t>
      </w:r>
      <w:r w:rsidR="001B7690">
        <w:rPr>
          <w:sz w:val="20"/>
          <w:szCs w:val="20"/>
        </w:rPr>
        <w:t xml:space="preserve"> </w:t>
      </w:r>
      <w:r w:rsidRPr="00A930C3">
        <w:rPr>
          <w:sz w:val="20"/>
          <w:szCs w:val="20"/>
        </w:rPr>
        <w:t>materiału kamiennego, z którego wykonano krawężniki, a w przypadkach spornych - na próbkach wyciętych z zakwestionowanych krawężników, zgodnie z wymaganiami tablicy 1.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W skład partii przeznaczonej do badań powinny wchodzić krawężniki jednakowego typu, klasy, rodzaju, odmiany i wielkości. Wielkość partii nie powinna przekraczać 400 sztuk.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W przypadku przedstawienia większej ilości krawężników, należy dostawę podzielić na partie składające się co najwyżej z 400 sztuk.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Pobieranie próbek materiału kamiennego należy przeprowadzać wg PN-B-06720 [5].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Sprawdzenie kształtu i wymiarów należy przeprowadzać poprzez oględziny zewnętrzne zgodnie z wymaganiami tablicy 2, 3 lub 4 oraz pomiar przy pomocy linii z podziałką milimetrową z</w:t>
      </w:r>
      <w:r w:rsidR="001B7690">
        <w:rPr>
          <w:sz w:val="20"/>
          <w:szCs w:val="20"/>
        </w:rPr>
        <w:t xml:space="preserve"> </w:t>
      </w:r>
      <w:r w:rsidRPr="00A930C3">
        <w:rPr>
          <w:sz w:val="20"/>
          <w:szCs w:val="20"/>
        </w:rPr>
        <w:t>dokładnością do 0,1 cm.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Sprawdzenie równości powierzchni obrobionych przeprowadzać należy przy pomocy linii metalowej, ustawionej wzdłuż krawędzi i po przekątnych sprawdzanej powierzchni oraz pomiar odchyleń</w:t>
      </w:r>
      <w:r w:rsidR="001B7690">
        <w:rPr>
          <w:sz w:val="20"/>
          <w:szCs w:val="20"/>
        </w:rPr>
        <w:t xml:space="preserve"> </w:t>
      </w:r>
      <w:r w:rsidRPr="00A930C3">
        <w:rPr>
          <w:sz w:val="20"/>
          <w:szCs w:val="20"/>
        </w:rPr>
        <w:t>z dokładnością do 0,1 cm, zgodnie z wymaganiami tablicy 2,3 lub 4.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Sprawdzenie krawędzi prostych przeprowadzać należy przy pomocy linii metalowej.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Sprawdzenie szczerb i uszkodzeń przeprowadzać należy poprzez oględziny zewnętrzne, policzenie ilości szczerb i uszkodzeń oraz pomiar ich wielkości z dokładnością do 0,1 cm, zgodnie z</w:t>
      </w:r>
      <w:r w:rsidR="001B7690">
        <w:rPr>
          <w:sz w:val="20"/>
          <w:szCs w:val="20"/>
        </w:rPr>
        <w:t xml:space="preserve"> </w:t>
      </w:r>
      <w:r w:rsidRPr="00A930C3">
        <w:rPr>
          <w:sz w:val="20"/>
          <w:szCs w:val="20"/>
        </w:rPr>
        <w:t>wymaganiami tablicy 5.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Sprawdzenie faktury powierzchni przeprowadza się wizualnie przez porównanie z wzorem.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Ocenę wyników sprawdzenia cech zewnętrznych oraz ocenę wyników badań laboratoryjnych należy przeprowadzić wg BN-66/6775-01 [9].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6.2.2. Badania pozostałych materiałów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Badania pozostałych materiałów stosowanych przy ustawieniu krawężników kamiennych powinny obejmować wszystkie właściwości, które zostały określone w normach podanych dla</w:t>
      </w:r>
      <w:r w:rsidR="001B7690">
        <w:rPr>
          <w:sz w:val="20"/>
          <w:szCs w:val="20"/>
        </w:rPr>
        <w:t xml:space="preserve"> o</w:t>
      </w:r>
      <w:r w:rsidRPr="00A930C3">
        <w:rPr>
          <w:sz w:val="20"/>
          <w:szCs w:val="20"/>
        </w:rPr>
        <w:t>dpowiednich materiałów wg pkt 2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6.3. Badania w czasie robót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W czasie robót należy sprawdzać: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wykonanie koryta pod ławę,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wykonanie ław,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- ustawienie krawężników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7. OBMIAR ROBÓT</w:t>
      </w: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7.1. Ogólne zasady obmiaru robót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Ogólne zasady obmiaru robót podano w ST D.00.00.00 „Wymagania ogólne” pkt 7.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7.2. Jednostka obmiarowa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Jednostką obmiarową jest m (metr) wykonanego opornika kamiennego.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8. ODBIÓR ROBÓT</w:t>
      </w: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8.1. Ogólne zasady odbioru robót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Ogólne zasady odbioru robót podano w ST D.00.00.00 „Wymagania ogólne” pkt 8.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lastRenderedPageBreak/>
        <w:t>Roboty uznaje się za wykonane zgodnie z dokumentacją projektową, SST i wymaganiami Inżyniera, jeżeli wszystkie pomiary i badania z zachowaniem tolerancji wg pkt 6 dały wyniki pozytywne.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8.2. Odbiór robót zanikających i ulegających zakryciu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Odbiorowi robót zanikających i ulegających zakryciu podlegają:</w:t>
      </w:r>
    </w:p>
    <w:p w:rsidR="00AC5C83" w:rsidRPr="00A930C3" w:rsidRDefault="001B7690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wykonanie koryta pod ławę,</w:t>
      </w:r>
    </w:p>
    <w:p w:rsidR="00AC5C83" w:rsidRPr="00A930C3" w:rsidRDefault="001B7690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wykonanie ławy,</w:t>
      </w:r>
    </w:p>
    <w:p w:rsidR="00AC5C83" w:rsidRPr="00A930C3" w:rsidRDefault="001B7690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wykonanie podsypki.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9. PODSTAWA PŁATNOŚCI</w:t>
      </w: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9.1. Ogólne ustalenia dotyczące podstawy płatności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Ogólne ustalenia dotyczące podstawy płatności podano w ST D.00.00.00 „Wymagania ogólne” pkt 9.</w:t>
      </w:r>
    </w:p>
    <w:p w:rsidR="001B7690" w:rsidRDefault="001B7690" w:rsidP="00AC5C83">
      <w:pPr>
        <w:jc w:val="both"/>
        <w:rPr>
          <w:sz w:val="20"/>
          <w:szCs w:val="20"/>
        </w:rPr>
      </w:pPr>
    </w:p>
    <w:p w:rsidR="00AC5C83" w:rsidRPr="001B7690" w:rsidRDefault="00AC5C83" w:rsidP="00AC5C83">
      <w:pPr>
        <w:jc w:val="both"/>
        <w:rPr>
          <w:b/>
          <w:sz w:val="20"/>
          <w:szCs w:val="20"/>
        </w:rPr>
      </w:pPr>
      <w:r w:rsidRPr="001B7690">
        <w:rPr>
          <w:b/>
          <w:sz w:val="20"/>
          <w:szCs w:val="20"/>
        </w:rPr>
        <w:t>9.2. Cena jednostki obmiarowej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Cena wykonania 1 m opornika kamiennego obejmuje:</w:t>
      </w:r>
    </w:p>
    <w:p w:rsidR="00AC5C83" w:rsidRPr="00A930C3" w:rsidRDefault="00786BD5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prace pomiarowe i roboty przygotowawcze,</w:t>
      </w:r>
    </w:p>
    <w:p w:rsidR="00AC5C83" w:rsidRPr="00A930C3" w:rsidRDefault="00786BD5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dostarczenie materiałów na miejsce wbudowania,</w:t>
      </w:r>
    </w:p>
    <w:p w:rsidR="00AC5C83" w:rsidRPr="00A930C3" w:rsidRDefault="00786BD5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wykonanie wykopu pod ławę,</w:t>
      </w:r>
    </w:p>
    <w:p w:rsidR="00AC5C83" w:rsidRPr="00A930C3" w:rsidRDefault="00786BD5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ewentualne</w:t>
      </w:r>
      <w:r w:rsidR="00AC5C83" w:rsidRPr="00A930C3">
        <w:rPr>
          <w:sz w:val="20"/>
          <w:szCs w:val="20"/>
        </w:rPr>
        <w:t xml:space="preserve"> wykonanie szalunku,</w:t>
      </w:r>
    </w:p>
    <w:p w:rsidR="00AC5C83" w:rsidRPr="00A930C3" w:rsidRDefault="00786BD5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wykonanie ławy,</w:t>
      </w:r>
    </w:p>
    <w:p w:rsidR="00AC5C83" w:rsidRPr="00A930C3" w:rsidRDefault="00786BD5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ustawienie oporników na podsypce,</w:t>
      </w:r>
    </w:p>
    <w:p w:rsidR="00AC5C83" w:rsidRPr="00A930C3" w:rsidRDefault="00786BD5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wypełnienie spoin,</w:t>
      </w:r>
    </w:p>
    <w:p w:rsidR="00AC5C83" w:rsidRPr="00A930C3" w:rsidRDefault="00786BD5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zasypanie zewnętrznej ściany krawężnika gruntem i ubicie,</w:t>
      </w:r>
    </w:p>
    <w:p w:rsidR="00AC5C83" w:rsidRPr="00A930C3" w:rsidRDefault="00786BD5" w:rsidP="00AC5C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-  </w:t>
      </w:r>
      <w:r w:rsidR="00AC5C83" w:rsidRPr="00A930C3">
        <w:rPr>
          <w:sz w:val="20"/>
          <w:szCs w:val="20"/>
        </w:rPr>
        <w:t>przeprowadzenie badań i pomiarów wymaganych w specyfikacji technicznej.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</w:p>
    <w:p w:rsidR="00AC5C83" w:rsidRPr="00786BD5" w:rsidRDefault="00AC5C83" w:rsidP="00AC5C83">
      <w:pPr>
        <w:jc w:val="both"/>
        <w:rPr>
          <w:b/>
          <w:sz w:val="20"/>
          <w:szCs w:val="20"/>
        </w:rPr>
      </w:pPr>
      <w:r w:rsidRPr="00786BD5">
        <w:rPr>
          <w:b/>
          <w:sz w:val="20"/>
          <w:szCs w:val="20"/>
        </w:rPr>
        <w:t>10. PRZEPISY ZWIĄZANE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1. PN-B-01080 Kamień dla budownictwa i drogownictwa. Klasyfikacja i zastosowanie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2. PN-B-06050 Roboty ziemne budowlane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3. PN-B-06711 Kruszywa mineralne. Piasek do zapraw budowlanych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4. PN-B-06712 Kruszywa mineralne do betonu zwykłego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5. PN-B-06720 Pobieranie próbek materiałów kamiennych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6. PN-B-19701 Cement. Cement powszechnego użytku. Skład, wymagania i ocena zgodności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7. PN-B-32250 Materiały budowlane. Woda do betonów i zapraw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8. BN-62/6716-04 Kamień dla budownictwa i drogownictwa. Bloki surowe</w:t>
      </w:r>
    </w:p>
    <w:p w:rsidR="00AC5C83" w:rsidRPr="00A930C3" w:rsidRDefault="00AC5C83" w:rsidP="00AC5C83">
      <w:pPr>
        <w:jc w:val="both"/>
        <w:rPr>
          <w:sz w:val="20"/>
          <w:szCs w:val="20"/>
        </w:rPr>
      </w:pPr>
      <w:r w:rsidRPr="00A930C3">
        <w:rPr>
          <w:sz w:val="20"/>
          <w:szCs w:val="20"/>
        </w:rPr>
        <w:t>9. BN-66/6775-01 Elementy kamienne. Krawężniki uliczne, mostowe i drogowe</w:t>
      </w:r>
    </w:p>
    <w:p w:rsidR="00A930C3" w:rsidRPr="00A930C3" w:rsidRDefault="00A930C3" w:rsidP="00AC5C83">
      <w:pPr>
        <w:jc w:val="both"/>
        <w:rPr>
          <w:sz w:val="20"/>
          <w:szCs w:val="20"/>
        </w:rPr>
      </w:pPr>
    </w:p>
    <w:p w:rsidR="00A930C3" w:rsidRPr="00A930C3" w:rsidRDefault="00A930C3" w:rsidP="00AC5C83">
      <w:pPr>
        <w:jc w:val="both"/>
        <w:rPr>
          <w:sz w:val="20"/>
          <w:szCs w:val="20"/>
        </w:rPr>
      </w:pPr>
    </w:p>
    <w:p w:rsidR="00A930C3" w:rsidRPr="00A930C3" w:rsidRDefault="00A930C3" w:rsidP="00AC5C83">
      <w:pPr>
        <w:jc w:val="both"/>
        <w:rPr>
          <w:sz w:val="20"/>
          <w:szCs w:val="20"/>
        </w:rPr>
      </w:pPr>
    </w:p>
    <w:p w:rsidR="00A930C3" w:rsidRPr="00A930C3" w:rsidRDefault="00A930C3" w:rsidP="00AC5C83">
      <w:pPr>
        <w:jc w:val="both"/>
        <w:rPr>
          <w:sz w:val="20"/>
          <w:szCs w:val="20"/>
        </w:rPr>
      </w:pPr>
    </w:p>
    <w:p w:rsidR="00A930C3" w:rsidRPr="00A930C3" w:rsidRDefault="00A930C3" w:rsidP="00AC5C83">
      <w:pPr>
        <w:jc w:val="both"/>
        <w:rPr>
          <w:sz w:val="20"/>
          <w:szCs w:val="20"/>
        </w:rPr>
      </w:pPr>
    </w:p>
    <w:p w:rsidR="00A930C3" w:rsidRPr="00A930C3" w:rsidRDefault="00A930C3" w:rsidP="00AC5C83">
      <w:pPr>
        <w:jc w:val="both"/>
        <w:rPr>
          <w:sz w:val="20"/>
          <w:szCs w:val="20"/>
        </w:rPr>
      </w:pPr>
    </w:p>
    <w:p w:rsidR="00A930C3" w:rsidRPr="00A930C3" w:rsidRDefault="00A930C3" w:rsidP="00AC5C83">
      <w:pPr>
        <w:jc w:val="both"/>
        <w:rPr>
          <w:sz w:val="20"/>
          <w:szCs w:val="20"/>
        </w:rPr>
      </w:pPr>
    </w:p>
    <w:p w:rsidR="00A930C3" w:rsidRDefault="00A930C3" w:rsidP="00AC5C83">
      <w:pPr>
        <w:jc w:val="both"/>
        <w:rPr>
          <w:sz w:val="20"/>
          <w:szCs w:val="20"/>
        </w:rPr>
      </w:pPr>
    </w:p>
    <w:p w:rsidR="00A930C3" w:rsidRDefault="00A930C3" w:rsidP="00AC5C83">
      <w:pPr>
        <w:jc w:val="both"/>
        <w:rPr>
          <w:sz w:val="20"/>
          <w:szCs w:val="20"/>
        </w:rPr>
      </w:pPr>
    </w:p>
    <w:p w:rsidR="00A930C3" w:rsidRDefault="00A930C3" w:rsidP="00AC5C83">
      <w:pPr>
        <w:jc w:val="both"/>
        <w:rPr>
          <w:sz w:val="20"/>
          <w:szCs w:val="20"/>
        </w:rPr>
      </w:pPr>
    </w:p>
    <w:p w:rsidR="00A930C3" w:rsidRDefault="00A930C3" w:rsidP="00AC5C83">
      <w:pPr>
        <w:jc w:val="both"/>
        <w:rPr>
          <w:sz w:val="20"/>
          <w:szCs w:val="20"/>
        </w:rPr>
      </w:pPr>
    </w:p>
    <w:p w:rsidR="00A930C3" w:rsidRDefault="00A930C3" w:rsidP="00AC5C83">
      <w:pPr>
        <w:jc w:val="both"/>
        <w:rPr>
          <w:sz w:val="20"/>
          <w:szCs w:val="20"/>
        </w:rPr>
      </w:pPr>
    </w:p>
    <w:p w:rsidR="00A930C3" w:rsidRDefault="00A930C3" w:rsidP="00AC5C83">
      <w:pPr>
        <w:jc w:val="both"/>
        <w:rPr>
          <w:sz w:val="20"/>
          <w:szCs w:val="20"/>
        </w:rPr>
      </w:pPr>
    </w:p>
    <w:p w:rsidR="001A5520" w:rsidRDefault="001A5520" w:rsidP="00AC5C83">
      <w:pPr>
        <w:jc w:val="both"/>
        <w:rPr>
          <w:sz w:val="20"/>
          <w:szCs w:val="20"/>
        </w:rPr>
      </w:pPr>
    </w:p>
    <w:p w:rsidR="001A5520" w:rsidRDefault="001A5520" w:rsidP="00AC5C83">
      <w:pPr>
        <w:jc w:val="both"/>
        <w:rPr>
          <w:sz w:val="20"/>
          <w:szCs w:val="20"/>
        </w:rPr>
      </w:pPr>
    </w:p>
    <w:p w:rsidR="001A5520" w:rsidRDefault="001A5520" w:rsidP="00AC5C83">
      <w:pPr>
        <w:jc w:val="both"/>
        <w:rPr>
          <w:sz w:val="20"/>
          <w:szCs w:val="20"/>
        </w:rPr>
      </w:pPr>
    </w:p>
    <w:p w:rsidR="001A5520" w:rsidRDefault="001A5520" w:rsidP="00AC5C83">
      <w:pPr>
        <w:jc w:val="both"/>
        <w:rPr>
          <w:sz w:val="20"/>
          <w:szCs w:val="20"/>
        </w:rPr>
      </w:pPr>
    </w:p>
    <w:p w:rsidR="001A5520" w:rsidRDefault="001A5520" w:rsidP="00AC5C83">
      <w:pPr>
        <w:jc w:val="both"/>
        <w:rPr>
          <w:sz w:val="20"/>
          <w:szCs w:val="20"/>
        </w:rPr>
      </w:pPr>
    </w:p>
    <w:p w:rsidR="001A5520" w:rsidRDefault="001A5520" w:rsidP="00AC5C83">
      <w:pPr>
        <w:jc w:val="both"/>
        <w:rPr>
          <w:sz w:val="20"/>
          <w:szCs w:val="20"/>
        </w:rPr>
      </w:pPr>
    </w:p>
    <w:p w:rsidR="001A5520" w:rsidRDefault="001A5520" w:rsidP="00AC5C83">
      <w:pPr>
        <w:jc w:val="both"/>
        <w:rPr>
          <w:sz w:val="20"/>
          <w:szCs w:val="20"/>
        </w:rPr>
      </w:pPr>
    </w:p>
    <w:p w:rsidR="001A5520" w:rsidRDefault="001A5520" w:rsidP="00AC5C83">
      <w:pPr>
        <w:jc w:val="both"/>
        <w:rPr>
          <w:sz w:val="20"/>
          <w:szCs w:val="20"/>
        </w:rPr>
      </w:pPr>
    </w:p>
    <w:p w:rsidR="001A5520" w:rsidRDefault="001A5520" w:rsidP="00AC5C83">
      <w:pPr>
        <w:jc w:val="both"/>
        <w:rPr>
          <w:sz w:val="20"/>
          <w:szCs w:val="20"/>
        </w:rPr>
      </w:pPr>
    </w:p>
    <w:p w:rsidR="001A5520" w:rsidRDefault="001A5520" w:rsidP="00AC5C83">
      <w:pPr>
        <w:jc w:val="both"/>
        <w:rPr>
          <w:sz w:val="20"/>
          <w:szCs w:val="20"/>
        </w:rPr>
      </w:pPr>
    </w:p>
    <w:p w:rsidR="001A5520" w:rsidRDefault="001A5520" w:rsidP="00AC5C83">
      <w:pPr>
        <w:jc w:val="both"/>
        <w:rPr>
          <w:sz w:val="20"/>
          <w:szCs w:val="20"/>
        </w:rPr>
      </w:pPr>
    </w:p>
    <w:p w:rsidR="001A5520" w:rsidRDefault="001A5520" w:rsidP="00AC5C83">
      <w:pPr>
        <w:jc w:val="both"/>
        <w:rPr>
          <w:sz w:val="20"/>
          <w:szCs w:val="20"/>
        </w:rPr>
      </w:pPr>
    </w:p>
    <w:p w:rsidR="001A5520" w:rsidRDefault="001A5520" w:rsidP="00AC5C83">
      <w:pPr>
        <w:jc w:val="both"/>
        <w:rPr>
          <w:sz w:val="20"/>
          <w:szCs w:val="20"/>
        </w:rPr>
      </w:pPr>
    </w:p>
    <w:p w:rsidR="001A5520" w:rsidRDefault="001A5520" w:rsidP="00AC5C83">
      <w:pPr>
        <w:jc w:val="both"/>
        <w:rPr>
          <w:sz w:val="20"/>
          <w:szCs w:val="20"/>
        </w:rPr>
      </w:pPr>
    </w:p>
    <w:p w:rsidR="001A5520" w:rsidRDefault="001A5520" w:rsidP="00AC5C83">
      <w:pPr>
        <w:jc w:val="both"/>
        <w:rPr>
          <w:sz w:val="20"/>
          <w:szCs w:val="20"/>
        </w:rPr>
      </w:pPr>
    </w:p>
    <w:p w:rsidR="001A5520" w:rsidRDefault="001A5520" w:rsidP="00AC5C83">
      <w:pPr>
        <w:jc w:val="both"/>
        <w:rPr>
          <w:sz w:val="20"/>
          <w:szCs w:val="20"/>
        </w:rPr>
      </w:pPr>
    </w:p>
    <w:p w:rsidR="001A5520" w:rsidRDefault="001A5520" w:rsidP="00AC5C83">
      <w:pPr>
        <w:jc w:val="both"/>
        <w:rPr>
          <w:sz w:val="20"/>
          <w:szCs w:val="20"/>
        </w:rPr>
      </w:pPr>
    </w:p>
    <w:p w:rsidR="001A5520" w:rsidRDefault="001A5520" w:rsidP="00AC5C83">
      <w:pPr>
        <w:jc w:val="both"/>
        <w:rPr>
          <w:sz w:val="20"/>
          <w:szCs w:val="20"/>
        </w:rPr>
      </w:pPr>
    </w:p>
    <w:p w:rsidR="00FC7FFD" w:rsidRDefault="00FC7FFD" w:rsidP="00AC5C83">
      <w:pPr>
        <w:jc w:val="both"/>
        <w:rPr>
          <w:sz w:val="20"/>
          <w:szCs w:val="20"/>
        </w:rPr>
      </w:pPr>
    </w:p>
    <w:p w:rsidR="00FC7FFD" w:rsidRDefault="00FC7FFD" w:rsidP="00AC5C83">
      <w:pPr>
        <w:jc w:val="both"/>
        <w:rPr>
          <w:sz w:val="20"/>
          <w:szCs w:val="20"/>
        </w:rPr>
      </w:pPr>
    </w:p>
    <w:p w:rsidR="00FC7FFD" w:rsidRDefault="00FC7FFD" w:rsidP="00AC5C83">
      <w:pPr>
        <w:jc w:val="both"/>
        <w:rPr>
          <w:sz w:val="20"/>
          <w:szCs w:val="20"/>
        </w:rPr>
      </w:pPr>
    </w:p>
    <w:p w:rsidR="00FC7FFD" w:rsidRDefault="00FC7FFD" w:rsidP="00AC5C83">
      <w:pPr>
        <w:jc w:val="both"/>
        <w:rPr>
          <w:sz w:val="20"/>
          <w:szCs w:val="20"/>
        </w:rPr>
      </w:pPr>
    </w:p>
    <w:p w:rsidR="001A5520" w:rsidRDefault="001A5520" w:rsidP="00AC5C83">
      <w:pPr>
        <w:jc w:val="both"/>
        <w:rPr>
          <w:sz w:val="20"/>
          <w:szCs w:val="20"/>
        </w:rPr>
      </w:pPr>
    </w:p>
    <w:p w:rsidR="001A5520" w:rsidRPr="00A930C3" w:rsidRDefault="001A5520" w:rsidP="001A5520">
      <w:pPr>
        <w:jc w:val="center"/>
        <w:rPr>
          <w:b/>
        </w:rPr>
      </w:pPr>
      <w:r w:rsidRPr="00A930C3">
        <w:rPr>
          <w:b/>
        </w:rPr>
        <w:t>SPECYFIKACJA TECHNICZNA WYKONANIA</w:t>
      </w:r>
    </w:p>
    <w:p w:rsidR="001A5520" w:rsidRPr="00A930C3" w:rsidRDefault="001A5520" w:rsidP="001A5520">
      <w:pPr>
        <w:jc w:val="center"/>
        <w:rPr>
          <w:b/>
        </w:rPr>
      </w:pPr>
      <w:r w:rsidRPr="00A930C3">
        <w:rPr>
          <w:b/>
        </w:rPr>
        <w:t>I ODBIORU ROBÓT BUDOWLANYCH</w:t>
      </w:r>
    </w:p>
    <w:p w:rsidR="001A5520" w:rsidRDefault="001A5520" w:rsidP="001A5520">
      <w:pPr>
        <w:jc w:val="center"/>
        <w:rPr>
          <w:b/>
          <w:szCs w:val="20"/>
        </w:rPr>
      </w:pPr>
    </w:p>
    <w:p w:rsidR="001A5520" w:rsidRDefault="001A5520" w:rsidP="001A5520">
      <w:pPr>
        <w:jc w:val="center"/>
        <w:rPr>
          <w:b/>
          <w:szCs w:val="20"/>
        </w:rPr>
      </w:pPr>
    </w:p>
    <w:p w:rsidR="001A5520" w:rsidRDefault="001A5520" w:rsidP="001A5520">
      <w:pPr>
        <w:jc w:val="center"/>
        <w:rPr>
          <w:b/>
          <w:szCs w:val="20"/>
        </w:rPr>
      </w:pPr>
    </w:p>
    <w:p w:rsidR="001A5520" w:rsidRDefault="001A5520" w:rsidP="001A5520">
      <w:pPr>
        <w:jc w:val="center"/>
        <w:rPr>
          <w:b/>
          <w:szCs w:val="20"/>
        </w:rPr>
      </w:pPr>
    </w:p>
    <w:p w:rsidR="001A5520" w:rsidRDefault="001A5520" w:rsidP="001A5520">
      <w:pPr>
        <w:jc w:val="center"/>
        <w:rPr>
          <w:b/>
          <w:szCs w:val="20"/>
        </w:rPr>
      </w:pPr>
    </w:p>
    <w:p w:rsidR="001A5520" w:rsidRDefault="001A5520" w:rsidP="001A5520">
      <w:pPr>
        <w:jc w:val="center"/>
        <w:rPr>
          <w:b/>
          <w:szCs w:val="20"/>
        </w:rPr>
      </w:pPr>
    </w:p>
    <w:p w:rsidR="001A5520" w:rsidRDefault="001A5520" w:rsidP="001A5520">
      <w:pPr>
        <w:jc w:val="center"/>
        <w:rPr>
          <w:b/>
          <w:szCs w:val="20"/>
        </w:rPr>
      </w:pPr>
    </w:p>
    <w:p w:rsidR="001A5520" w:rsidRDefault="001A5520" w:rsidP="001A5520">
      <w:pPr>
        <w:jc w:val="center"/>
        <w:rPr>
          <w:b/>
          <w:szCs w:val="20"/>
        </w:rPr>
      </w:pPr>
      <w:r w:rsidRPr="00A930C3">
        <w:rPr>
          <w:b/>
          <w:szCs w:val="20"/>
        </w:rPr>
        <w:t>D-0</w:t>
      </w:r>
      <w:r>
        <w:rPr>
          <w:b/>
          <w:szCs w:val="20"/>
        </w:rPr>
        <w:t>3</w:t>
      </w:r>
      <w:r w:rsidRPr="00A930C3">
        <w:rPr>
          <w:b/>
          <w:szCs w:val="20"/>
        </w:rPr>
        <w:t>.01.02</w:t>
      </w:r>
      <w:r>
        <w:rPr>
          <w:b/>
          <w:szCs w:val="20"/>
        </w:rPr>
        <w:t>.A</w:t>
      </w:r>
    </w:p>
    <w:p w:rsidR="001A5520" w:rsidRDefault="001A5520" w:rsidP="001A5520">
      <w:pPr>
        <w:jc w:val="center"/>
        <w:rPr>
          <w:b/>
          <w:szCs w:val="20"/>
        </w:rPr>
      </w:pPr>
    </w:p>
    <w:p w:rsidR="001A5520" w:rsidRDefault="001A5520" w:rsidP="001A5520">
      <w:pPr>
        <w:jc w:val="center"/>
        <w:rPr>
          <w:b/>
          <w:szCs w:val="20"/>
        </w:rPr>
      </w:pPr>
    </w:p>
    <w:p w:rsidR="001A5520" w:rsidRDefault="001A5520" w:rsidP="001A5520">
      <w:pPr>
        <w:jc w:val="center"/>
        <w:rPr>
          <w:b/>
          <w:szCs w:val="20"/>
        </w:rPr>
      </w:pPr>
    </w:p>
    <w:p w:rsidR="001A5520" w:rsidRDefault="001A5520" w:rsidP="001A5520">
      <w:pPr>
        <w:jc w:val="center"/>
        <w:rPr>
          <w:b/>
          <w:szCs w:val="20"/>
        </w:rPr>
      </w:pPr>
    </w:p>
    <w:p w:rsidR="001A5520" w:rsidRDefault="001A5520" w:rsidP="001A5520">
      <w:pPr>
        <w:jc w:val="center"/>
        <w:rPr>
          <w:b/>
          <w:szCs w:val="20"/>
        </w:rPr>
      </w:pPr>
    </w:p>
    <w:p w:rsidR="001A5520" w:rsidRDefault="001A5520" w:rsidP="001A5520">
      <w:pPr>
        <w:jc w:val="center"/>
        <w:rPr>
          <w:b/>
          <w:szCs w:val="20"/>
        </w:rPr>
      </w:pPr>
    </w:p>
    <w:p w:rsidR="001A5520" w:rsidRDefault="001A5520" w:rsidP="001A5520">
      <w:pPr>
        <w:jc w:val="center"/>
        <w:rPr>
          <w:b/>
          <w:szCs w:val="20"/>
        </w:rPr>
      </w:pPr>
    </w:p>
    <w:p w:rsidR="001A5520" w:rsidRPr="00A930C3" w:rsidRDefault="001A5520" w:rsidP="001A5520">
      <w:pPr>
        <w:jc w:val="center"/>
        <w:rPr>
          <w:b/>
          <w:szCs w:val="20"/>
        </w:rPr>
      </w:pPr>
    </w:p>
    <w:p w:rsidR="001A5520" w:rsidRDefault="001A5520" w:rsidP="001A5520">
      <w:pPr>
        <w:jc w:val="center"/>
        <w:rPr>
          <w:b/>
          <w:szCs w:val="20"/>
        </w:rPr>
      </w:pPr>
      <w:r>
        <w:rPr>
          <w:b/>
          <w:szCs w:val="20"/>
        </w:rPr>
        <w:t>DREN  FRANCUSKI</w:t>
      </w:r>
    </w:p>
    <w:p w:rsidR="001A5520" w:rsidRDefault="001A5520" w:rsidP="001A5520">
      <w:pPr>
        <w:jc w:val="center"/>
        <w:rPr>
          <w:b/>
          <w:szCs w:val="20"/>
        </w:rPr>
      </w:pPr>
    </w:p>
    <w:p w:rsidR="00A930C3" w:rsidRDefault="00A930C3" w:rsidP="00AC5C83">
      <w:pPr>
        <w:jc w:val="both"/>
        <w:rPr>
          <w:sz w:val="20"/>
          <w:szCs w:val="20"/>
        </w:rPr>
      </w:pPr>
    </w:p>
    <w:p w:rsidR="00A930C3" w:rsidRDefault="00A930C3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Default="001B1D41" w:rsidP="00AC5C83">
      <w:pPr>
        <w:jc w:val="both"/>
        <w:rPr>
          <w:sz w:val="20"/>
          <w:szCs w:val="20"/>
        </w:rPr>
      </w:pPr>
    </w:p>
    <w:p w:rsidR="00A930C3" w:rsidRDefault="00A930C3" w:rsidP="00AC5C83">
      <w:pPr>
        <w:jc w:val="both"/>
        <w:rPr>
          <w:sz w:val="20"/>
          <w:szCs w:val="20"/>
        </w:rPr>
      </w:pPr>
    </w:p>
    <w:p w:rsidR="00A930C3" w:rsidRDefault="00A930C3" w:rsidP="00AC5C83">
      <w:pPr>
        <w:jc w:val="both"/>
        <w:rPr>
          <w:sz w:val="20"/>
          <w:szCs w:val="20"/>
        </w:rPr>
      </w:pPr>
    </w:p>
    <w:p w:rsidR="001B1D41" w:rsidRPr="00FC7FFD" w:rsidRDefault="001B1D41" w:rsidP="001B1D41">
      <w:pPr>
        <w:rPr>
          <w:sz w:val="20"/>
          <w:szCs w:val="20"/>
        </w:rPr>
      </w:pPr>
      <w:r w:rsidRPr="009F58B0">
        <w:rPr>
          <w:b/>
          <w:sz w:val="20"/>
          <w:szCs w:val="20"/>
        </w:rPr>
        <w:lastRenderedPageBreak/>
        <w:t xml:space="preserve">1. WSTĘP </w:t>
      </w:r>
      <w:r w:rsidRPr="009F58B0">
        <w:rPr>
          <w:b/>
          <w:sz w:val="20"/>
          <w:szCs w:val="20"/>
        </w:rPr>
        <w:br/>
      </w:r>
      <w:r w:rsidRPr="00FC7FFD">
        <w:rPr>
          <w:b/>
          <w:sz w:val="20"/>
          <w:szCs w:val="20"/>
        </w:rPr>
        <w:t>1.1. Przedmiot ST</w:t>
      </w:r>
      <w:r w:rsidRPr="00FC7FFD">
        <w:rPr>
          <w:sz w:val="20"/>
          <w:szCs w:val="20"/>
        </w:rPr>
        <w:t xml:space="preserve"> </w:t>
      </w:r>
      <w:r w:rsidRPr="00FC7FFD">
        <w:rPr>
          <w:sz w:val="20"/>
          <w:szCs w:val="20"/>
        </w:rPr>
        <w:br/>
        <w:t xml:space="preserve">Przedmiotem niniejszej specyfikacji technicznej są wymagania wspólne dla poszczególnych wymagań technicznych dotyczących wykonania i odbioru robót drogowych realizowanych przy: </w:t>
      </w:r>
    </w:p>
    <w:p w:rsidR="001B1D41" w:rsidRPr="00FC7FFD" w:rsidRDefault="001B1D41" w:rsidP="001B1D41">
      <w:pPr>
        <w:jc w:val="both"/>
        <w:rPr>
          <w:b/>
          <w:i/>
          <w:color w:val="000000"/>
          <w:sz w:val="20"/>
          <w:szCs w:val="18"/>
          <w:u w:val="single"/>
        </w:rPr>
      </w:pPr>
      <w:r w:rsidRPr="00FC7FFD">
        <w:rPr>
          <w:b/>
          <w:bCs/>
          <w:i/>
          <w:sz w:val="20"/>
          <w:szCs w:val="18"/>
          <w:u w:val="single"/>
        </w:rPr>
        <w:t xml:space="preserve">budowie siedziby Instytutu Historii Sztuki i Wydziału Nauk o Sztuce Uniwersytetu im. Adama Mickiewicza  przy </w:t>
      </w:r>
      <w:r w:rsidRPr="00FC7FFD">
        <w:rPr>
          <w:b/>
          <w:i/>
          <w:color w:val="000000"/>
          <w:sz w:val="20"/>
          <w:szCs w:val="18"/>
          <w:u w:val="single"/>
        </w:rPr>
        <w:t>ul. H. Wieniawskiego 3 w Poznaniu</w:t>
      </w:r>
    </w:p>
    <w:p w:rsidR="001B1D41" w:rsidRDefault="001B1D41" w:rsidP="001B1D41">
      <w:pPr>
        <w:rPr>
          <w:sz w:val="20"/>
          <w:szCs w:val="20"/>
        </w:rPr>
      </w:pPr>
      <w:r w:rsidRPr="00FC7FFD">
        <w:rPr>
          <w:sz w:val="20"/>
          <w:szCs w:val="20"/>
        </w:rPr>
        <w:br/>
      </w:r>
      <w:r w:rsidRPr="00FC7FFD">
        <w:rPr>
          <w:b/>
          <w:sz w:val="20"/>
          <w:szCs w:val="20"/>
        </w:rPr>
        <w:t>1.2. Zakres stosowania ST</w:t>
      </w:r>
      <w:r w:rsidRPr="009F58B0">
        <w:rPr>
          <w:b/>
          <w:sz w:val="20"/>
          <w:szCs w:val="20"/>
        </w:rPr>
        <w:t xml:space="preserve"> </w:t>
      </w:r>
      <w:r w:rsidRPr="009F58B0">
        <w:rPr>
          <w:b/>
          <w:sz w:val="20"/>
          <w:szCs w:val="20"/>
        </w:rPr>
        <w:br/>
      </w:r>
      <w:r w:rsidRPr="009F58B0">
        <w:rPr>
          <w:sz w:val="20"/>
          <w:szCs w:val="20"/>
        </w:rPr>
        <w:t xml:space="preserve">Specyfikacja techniczna jest stosowana jako dokument przetargowy i kontraktowy przy zlecaniu i realizacji robót wymienionych w pkt 1.1. </w:t>
      </w:r>
      <w:r w:rsidRPr="009F58B0">
        <w:rPr>
          <w:sz w:val="20"/>
          <w:szCs w:val="20"/>
        </w:rPr>
        <w:br/>
      </w:r>
    </w:p>
    <w:p w:rsidR="001B1D41" w:rsidRDefault="001B1D41" w:rsidP="001B1D41">
      <w:pPr>
        <w:jc w:val="both"/>
        <w:rPr>
          <w:sz w:val="20"/>
          <w:szCs w:val="20"/>
        </w:rPr>
      </w:pPr>
      <w:r w:rsidRPr="009F58B0">
        <w:rPr>
          <w:b/>
          <w:sz w:val="20"/>
          <w:szCs w:val="20"/>
        </w:rPr>
        <w:t>1.3. Zakres robót objętych ST</w:t>
      </w:r>
      <w:r w:rsidRPr="009F58B0">
        <w:rPr>
          <w:sz w:val="20"/>
          <w:szCs w:val="20"/>
        </w:rPr>
        <w:t xml:space="preserve"> </w:t>
      </w:r>
    </w:p>
    <w:p w:rsid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Ustalenia zawarte w niniejszej specyfikacji dotyczą zasad prowadzenia robót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związanych z wykonywaniem drenażu francuskiego z wykorzystaniem geowłókniny i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kruszywa. Roboty wykonuje się, zgodnie z ustaleniami podanymi w dokumentacji.</w:t>
      </w: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Pr="001B1D41" w:rsidRDefault="001B1D41" w:rsidP="001B1D41">
      <w:pPr>
        <w:jc w:val="both"/>
        <w:rPr>
          <w:b/>
          <w:sz w:val="20"/>
          <w:szCs w:val="20"/>
        </w:rPr>
      </w:pPr>
      <w:r w:rsidRPr="001B1D41">
        <w:rPr>
          <w:b/>
          <w:sz w:val="20"/>
          <w:szCs w:val="20"/>
        </w:rPr>
        <w:t>1.4.Określenia podstawowe.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1.4.1. Geowłóknina powinna być wykonana z polipropylenu, jako igłowana, nietkana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(non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woven ),aby posiadała właściwości dyfuzyjne, pozwalające na swobodny przepływ wody.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Właściwości materiału powinny pozostawać niezmiennymi w stanie suchym jak i wilgotnym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oraz zapewniać wieloletnią żywotność, w tym odporność na agresywne środowisko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chemiczne, gnicie i grzyby.</w:t>
      </w:r>
    </w:p>
    <w:p w:rsidR="001B1D41" w:rsidRDefault="001B1D41" w:rsidP="001B1D41">
      <w:pPr>
        <w:jc w:val="both"/>
        <w:rPr>
          <w:sz w:val="20"/>
          <w:szCs w:val="20"/>
        </w:rPr>
      </w:pP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1.4.2. Materiał mineralny nielasujący się materiał mineralny naturalny lub łamany.</w:t>
      </w:r>
    </w:p>
    <w:p w:rsidR="001B1D41" w:rsidRDefault="001B1D41" w:rsidP="001B1D41">
      <w:pPr>
        <w:jc w:val="both"/>
        <w:rPr>
          <w:sz w:val="20"/>
          <w:szCs w:val="20"/>
        </w:rPr>
      </w:pP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 xml:space="preserve">1.4.3. Pozostałe określenia podstawowe </w:t>
      </w:r>
      <w:r>
        <w:rPr>
          <w:sz w:val="20"/>
          <w:szCs w:val="20"/>
        </w:rPr>
        <w:t>s</w:t>
      </w:r>
      <w:r w:rsidRPr="001B1D41">
        <w:rPr>
          <w:sz w:val="20"/>
          <w:szCs w:val="20"/>
        </w:rPr>
        <w:t>ą zgodne z obowiązującymi, odpowiednimi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polskimi normami i z definicjami podanymi w ST D M 00.00.00 "Wymagania ogólne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”pkt.1.4.</w:t>
      </w:r>
    </w:p>
    <w:p w:rsidR="001B1D41" w:rsidRDefault="001B1D41" w:rsidP="001B1D41">
      <w:pPr>
        <w:jc w:val="both"/>
        <w:rPr>
          <w:sz w:val="20"/>
          <w:szCs w:val="20"/>
        </w:rPr>
      </w:pP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1.5. Ogólne wymagania dotyczące robót.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Ogólne wymagania dotyczące robót podano w SST D M.00.00.00.„Wymagania ogólne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”pkt.1.5.</w:t>
      </w:r>
    </w:p>
    <w:p w:rsidR="001B1D41" w:rsidRDefault="001B1D41" w:rsidP="001B1D41">
      <w:pPr>
        <w:jc w:val="both"/>
        <w:rPr>
          <w:sz w:val="20"/>
          <w:szCs w:val="20"/>
        </w:rPr>
      </w:pPr>
    </w:p>
    <w:p w:rsidR="001B1D41" w:rsidRPr="001B1D41" w:rsidRDefault="001B1D41" w:rsidP="001B1D41">
      <w:pPr>
        <w:jc w:val="both"/>
        <w:rPr>
          <w:b/>
          <w:sz w:val="20"/>
          <w:szCs w:val="20"/>
        </w:rPr>
      </w:pPr>
      <w:r w:rsidRPr="001B1D41">
        <w:rPr>
          <w:b/>
          <w:sz w:val="20"/>
          <w:szCs w:val="20"/>
        </w:rPr>
        <w:t>2.MATERIAŁY</w:t>
      </w:r>
    </w:p>
    <w:p w:rsidR="001B1D41" w:rsidRPr="001B1D41" w:rsidRDefault="001B1D41" w:rsidP="001B1D41">
      <w:pPr>
        <w:jc w:val="both"/>
        <w:rPr>
          <w:b/>
          <w:sz w:val="20"/>
          <w:szCs w:val="20"/>
        </w:rPr>
      </w:pPr>
      <w:r w:rsidRPr="001B1D41">
        <w:rPr>
          <w:b/>
          <w:sz w:val="20"/>
          <w:szCs w:val="20"/>
        </w:rPr>
        <w:t>2.1. Ogólne wymagania dotyczące materiałów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Ogólne wymagania dotyczące materiałów, ich pozy kiwania i składowania podano w SST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D.M 00.00.00 „Wymagania ogólne ”pkt.2.</w:t>
      </w:r>
    </w:p>
    <w:p w:rsidR="001B1D41" w:rsidRDefault="001B1D41" w:rsidP="001B1D41">
      <w:pPr>
        <w:jc w:val="both"/>
        <w:rPr>
          <w:sz w:val="20"/>
          <w:szCs w:val="20"/>
        </w:rPr>
      </w:pPr>
    </w:p>
    <w:p w:rsidR="001B1D41" w:rsidRPr="001B1D41" w:rsidRDefault="001B1D41" w:rsidP="001B1D41">
      <w:pPr>
        <w:jc w:val="both"/>
        <w:rPr>
          <w:b/>
          <w:sz w:val="20"/>
          <w:szCs w:val="20"/>
        </w:rPr>
      </w:pPr>
      <w:r w:rsidRPr="001B1D41">
        <w:rPr>
          <w:b/>
          <w:sz w:val="20"/>
          <w:szCs w:val="20"/>
        </w:rPr>
        <w:t>2.2.Rodzaje materiałów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Materiałami stosowanymi przy wykonywaniu drenażu francuskiego ą:</w:t>
      </w:r>
    </w:p>
    <w:p w:rsid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- kruszywo łamane zwykłe: tłuczeń, wg PN B 11112;1996 [8 ],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- kruszywa naturalne: Żwir, wg PN B 11111;1996 [12 ],</w:t>
      </w:r>
    </w:p>
    <w:p w:rsid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- geowłóknina wg wymagań niniejszej „Specyfikacji...”</w:t>
      </w:r>
    </w:p>
    <w:p w:rsidR="001B1D41" w:rsidRDefault="001B1D41" w:rsidP="00AC5C83">
      <w:pPr>
        <w:jc w:val="both"/>
        <w:rPr>
          <w:sz w:val="20"/>
          <w:szCs w:val="20"/>
        </w:rPr>
      </w:pPr>
    </w:p>
    <w:p w:rsidR="001B1D41" w:rsidRPr="001B1D41" w:rsidRDefault="001B1D41" w:rsidP="001B1D41">
      <w:pPr>
        <w:jc w:val="both"/>
        <w:rPr>
          <w:b/>
          <w:sz w:val="20"/>
          <w:szCs w:val="20"/>
        </w:rPr>
      </w:pPr>
      <w:r w:rsidRPr="001B1D41">
        <w:rPr>
          <w:b/>
          <w:sz w:val="20"/>
          <w:szCs w:val="20"/>
        </w:rPr>
        <w:t>2.3.Wymagania dla kruszyw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Do wykonania drenażu francuskiego należy użyć następujące rodzaje kruszywa łamanego lub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naturalnego, według PN B 11112:1996 [8 ]lub PN B 11111:1996 [12 ]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- tłuczeń od 31,5 mm do 63 mm,</w:t>
      </w:r>
    </w:p>
    <w:p w:rsidR="001B1D41" w:rsidRDefault="001B1D41" w:rsidP="001B1D41">
      <w:pPr>
        <w:jc w:val="both"/>
        <w:rPr>
          <w:sz w:val="20"/>
          <w:szCs w:val="20"/>
        </w:rPr>
      </w:pPr>
    </w:p>
    <w:p w:rsidR="001B1D41" w:rsidRPr="001B1D41" w:rsidRDefault="001B1D41" w:rsidP="001B1D41">
      <w:pPr>
        <w:jc w:val="both"/>
        <w:rPr>
          <w:b/>
          <w:sz w:val="20"/>
          <w:szCs w:val="20"/>
        </w:rPr>
      </w:pPr>
      <w:r w:rsidRPr="001B1D41">
        <w:rPr>
          <w:b/>
          <w:sz w:val="20"/>
          <w:szCs w:val="20"/>
        </w:rPr>
        <w:t>2.4.Geowłóknina</w:t>
      </w:r>
    </w:p>
    <w:p w:rsidR="008A2E17" w:rsidRDefault="008A2E17" w:rsidP="001B1D4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Geowłóknina zastosowana na projektowany drenaż musi posiadać akceptację Inżyniera i spełniać wymogi normy. </w:t>
      </w:r>
    </w:p>
    <w:p w:rsidR="001B1D41" w:rsidRPr="001B1D41" w:rsidRDefault="00CF3C82" w:rsidP="001B1D41">
      <w:pPr>
        <w:jc w:val="both"/>
        <w:rPr>
          <w:sz w:val="20"/>
          <w:szCs w:val="20"/>
        </w:rPr>
      </w:pPr>
      <w:r>
        <w:rPr>
          <w:sz w:val="20"/>
          <w:szCs w:val="20"/>
        </w:rPr>
        <w:t>Ogólne p</w:t>
      </w:r>
      <w:r w:rsidR="001B1D41" w:rsidRPr="001B1D41">
        <w:rPr>
          <w:sz w:val="20"/>
          <w:szCs w:val="20"/>
        </w:rPr>
        <w:t>arametry techniczne</w:t>
      </w:r>
      <w:r w:rsidR="008A2E17">
        <w:rPr>
          <w:sz w:val="20"/>
          <w:szCs w:val="20"/>
        </w:rPr>
        <w:t xml:space="preserve"> dla geowłóknin na drenaże</w:t>
      </w:r>
      <w:r w:rsidR="001B1D41" w:rsidRPr="001B1D41">
        <w:rPr>
          <w:sz w:val="20"/>
          <w:szCs w:val="20"/>
        </w:rPr>
        <w:t>: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Klasa wg. międzynarodowej klasyfikacji CBR min.4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Siła przy przebiciu (metoda CBR)(x –)N min.3050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Wytrzymałość na rozciąganie: wzdłuż/wszerz pasma wyrobu kN/m min.18/19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Wydłużenie: wzdłuż /wszerz pasma wyrobu % min. max 65/80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Wodoprzepuszczalność w kierunku prostopadłym do płaszczyzny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geotekstylu kV przy obciążeniu 2 kPa (przy h wody=100 mm)m/*104 min.35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Wodoprzepuszczalność w kierunku prostopadłym do płaszczyzny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geotekstylu kV przy obciążeniu 20 kPa (przy hwody=100 mm)m/*10 4 min.20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Wodoprzepuszczalność w kierunku prostopadłym do płaszczyzny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geotekstylu kV przy obciążeniu 200 kPa (przy hwody=100 mm)m/*104 min.6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Wodoprzepuszczalność w płaszczyźnie geotekstylu kH przy obciążeniu 2 kPa (przy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hwody=100 mm)m/*104 min.59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lastRenderedPageBreak/>
        <w:t>Wodoprzepuszczalność w płaszczyźnie geotekstylu kH przy obciążeniu 20 kPa (przy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hwody=100 mm)m/*104 min.33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Wodoprzepuszczalność w płaszczyźnie geotekstylu kH przy obciążeniu 200 kPa (przy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hwody=100 mm)m/*104 min.8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Umowny wymiar porów O90%(ISO 12956)m max.80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Geowłóknina, dla której w Aprobacie Technicznej nie podano kompletu powyższych danych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lub dla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której podane dane nie spełniają podanych powyżej wymagań, stanowiących minimum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wymagań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technicznych dla zastosowania w tym projekcie nie może być dla celów niniejszego projektu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zastosowana przez Wykonawców i dopuszczona przez Nadzór Budowy do zabudowania w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zaprojektowanym obiekcie.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Pozostałe parametry: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Masa powierzchniowa g/m 2 ok.320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Szerokość rulonu m korzystnie 5,0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Długość zwoju w rulonie mb korzystnie 100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Główne wytyczne dla wbudowania: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Geowłóknina powinna być wbudowywana, w konstrukcje ziemne i z gruntów zbrojonych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zgodnie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ze współczesnymi zasadami geosyntetycznej sztuki inżynierskiej, na zakładkę o szerokości: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pasa –od 50 do 70 cm (w wyjątkowych przypadkach 30 cm),przedłużenie pasa –100 cm.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Informacje uzupełniające dla Wykonawców: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Wykonawca powinien od swojego dostawcy wymagać, aby na każdym opakowaniu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dostarczonej</w:t>
      </w:r>
      <w:r>
        <w:rPr>
          <w:sz w:val="20"/>
          <w:szCs w:val="20"/>
        </w:rPr>
        <w:t xml:space="preserve"> </w:t>
      </w:r>
      <w:r w:rsidRPr="001B1D41">
        <w:rPr>
          <w:sz w:val="20"/>
          <w:szCs w:val="20"/>
        </w:rPr>
        <w:t>geowłókniny była umieszczona etykieta, zawierająca, co najmniej następujące dane:</w:t>
      </w:r>
    </w:p>
    <w:p w:rsidR="001B1D41" w:rsidRP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- typ wyrobu oraz nazwę, adres producenta i datę produkcji,</w:t>
      </w:r>
    </w:p>
    <w:p w:rsidR="001B1D41" w:rsidRDefault="001B1D41" w:rsidP="001B1D41">
      <w:pPr>
        <w:jc w:val="both"/>
        <w:rPr>
          <w:sz w:val="20"/>
          <w:szCs w:val="20"/>
        </w:rPr>
      </w:pPr>
      <w:r w:rsidRPr="001B1D41">
        <w:rPr>
          <w:sz w:val="20"/>
          <w:szCs w:val="20"/>
        </w:rPr>
        <w:t>- parametry zaopatrzeniowe,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- informację, iż wyrób posiada ważną Aprobatę Techniczną i jej numer, względnie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indywidualny certyfikat instytutu naukowo badawczego nadzorującego wdrażanie wyrobu w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warunkach przemysłowych.</w:t>
      </w:r>
    </w:p>
    <w:p w:rsidR="00CF3C82" w:rsidRDefault="00CF3C82" w:rsidP="00CF3C82">
      <w:pPr>
        <w:jc w:val="both"/>
        <w:rPr>
          <w:sz w:val="20"/>
          <w:szCs w:val="20"/>
        </w:rPr>
      </w:pPr>
    </w:p>
    <w:p w:rsidR="00CF3C82" w:rsidRPr="00CF3C82" w:rsidRDefault="00CF3C82" w:rsidP="00CF3C82">
      <w:pPr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3.SPRZĘT</w:t>
      </w:r>
    </w:p>
    <w:p w:rsidR="00CF3C82" w:rsidRPr="00CF3C82" w:rsidRDefault="00CF3C82" w:rsidP="00CF3C82">
      <w:pPr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3.1 Ogólne wymagania dotyczące sprzętu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Ogólne wymagania dotyczące sprzętu podano w SST D M.00.00.00 „Wymagania ogólne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”pkt.3.</w:t>
      </w:r>
    </w:p>
    <w:p w:rsidR="00CF3C82" w:rsidRDefault="00CF3C82" w:rsidP="00CF3C82">
      <w:pPr>
        <w:jc w:val="both"/>
        <w:rPr>
          <w:sz w:val="20"/>
          <w:szCs w:val="20"/>
        </w:rPr>
      </w:pPr>
    </w:p>
    <w:p w:rsidR="00CF3C82" w:rsidRPr="00CF3C82" w:rsidRDefault="00CF3C82" w:rsidP="00CF3C82">
      <w:pPr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3.2 Sprzęt do wykonania robót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Wykonawca przystępujący do wykonania drenażu francuskiego powinien wykazać się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możliwością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korzystania z następującego sprzętu: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a)koparko ładowarka samojezdna.</w:t>
      </w:r>
    </w:p>
    <w:p w:rsidR="00CF3C82" w:rsidRDefault="00CF3C82" w:rsidP="00CF3C82">
      <w:pPr>
        <w:jc w:val="both"/>
        <w:rPr>
          <w:sz w:val="20"/>
          <w:szCs w:val="20"/>
        </w:rPr>
      </w:pPr>
    </w:p>
    <w:p w:rsidR="00CF3C82" w:rsidRPr="00CF3C82" w:rsidRDefault="00CF3C82" w:rsidP="00CF3C82">
      <w:pPr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4.TRANSPORT</w:t>
      </w:r>
    </w:p>
    <w:p w:rsidR="001B1D41" w:rsidRPr="00CF3C82" w:rsidRDefault="00CF3C82" w:rsidP="00CF3C82">
      <w:pPr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4.1.Ogólne wymagania dotyczące transportu</w:t>
      </w:r>
    </w:p>
    <w:p w:rsidR="00CF3C82" w:rsidRPr="00CF3C82" w:rsidRDefault="00CF3C82" w:rsidP="00CF3C82">
      <w:pPr>
        <w:ind w:right="-142"/>
        <w:jc w:val="both"/>
        <w:rPr>
          <w:sz w:val="20"/>
          <w:szCs w:val="20"/>
        </w:rPr>
      </w:pPr>
      <w:r w:rsidRPr="00CF3C82">
        <w:rPr>
          <w:sz w:val="20"/>
          <w:szCs w:val="20"/>
        </w:rPr>
        <w:t>Ogólne wymagania dotyczące tran portu podano w SST D M.00.00.00 „Wymagania ogólne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”pkt.4.</w:t>
      </w:r>
    </w:p>
    <w:p w:rsidR="00CF3C82" w:rsidRDefault="00CF3C82" w:rsidP="00CF3C82">
      <w:pPr>
        <w:ind w:right="-142"/>
        <w:jc w:val="both"/>
        <w:rPr>
          <w:sz w:val="20"/>
          <w:szCs w:val="20"/>
        </w:rPr>
      </w:pPr>
    </w:p>
    <w:p w:rsidR="00CF3C82" w:rsidRPr="00CF3C82" w:rsidRDefault="00CF3C82" w:rsidP="00CF3C82">
      <w:pPr>
        <w:ind w:right="-142"/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4.2.Transport kruszywa</w:t>
      </w:r>
    </w:p>
    <w:p w:rsidR="00CF3C82" w:rsidRPr="00CF3C82" w:rsidRDefault="00CF3C82" w:rsidP="00CF3C82">
      <w:pPr>
        <w:ind w:right="-142"/>
        <w:jc w:val="both"/>
        <w:rPr>
          <w:sz w:val="20"/>
          <w:szCs w:val="20"/>
        </w:rPr>
      </w:pPr>
      <w:r w:rsidRPr="00CF3C82">
        <w:rPr>
          <w:sz w:val="20"/>
          <w:szCs w:val="20"/>
        </w:rPr>
        <w:t>Kruszywa można przewozić dowolnymi środkami transportu w warunkach zabezpieczających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je przed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zanieczyszczeniem, zmieszaniem z innymi materiałami, nadmiernym wysuszeniem i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zawilgoceniem.</w:t>
      </w:r>
    </w:p>
    <w:p w:rsidR="00CF3C82" w:rsidRDefault="00CF3C82" w:rsidP="00CF3C82">
      <w:pPr>
        <w:ind w:right="-142"/>
        <w:jc w:val="both"/>
        <w:rPr>
          <w:sz w:val="20"/>
          <w:szCs w:val="20"/>
        </w:rPr>
      </w:pPr>
    </w:p>
    <w:p w:rsidR="00CF3C82" w:rsidRPr="00CF3C82" w:rsidRDefault="00CF3C82" w:rsidP="00CF3C82">
      <w:pPr>
        <w:ind w:right="-142"/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4.3.Transport geowłókniny.</w:t>
      </w:r>
    </w:p>
    <w:p w:rsidR="00CF3C82" w:rsidRPr="00CF3C82" w:rsidRDefault="00CF3C82" w:rsidP="00CF3C82">
      <w:pPr>
        <w:ind w:right="-142"/>
        <w:jc w:val="both"/>
        <w:rPr>
          <w:sz w:val="20"/>
          <w:szCs w:val="20"/>
        </w:rPr>
      </w:pPr>
      <w:r w:rsidRPr="00CF3C82">
        <w:rPr>
          <w:sz w:val="20"/>
          <w:szCs w:val="20"/>
        </w:rPr>
        <w:t>Geowłókniny należy transportować w sposób zabezpieczający przed mechanicznymi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uszkodzeniami, wg. zaleceń Producenta.</w:t>
      </w:r>
    </w:p>
    <w:p w:rsidR="00CF3C82" w:rsidRDefault="00CF3C82" w:rsidP="00CF3C82">
      <w:pPr>
        <w:ind w:right="-142"/>
        <w:jc w:val="both"/>
        <w:rPr>
          <w:sz w:val="20"/>
          <w:szCs w:val="20"/>
        </w:rPr>
      </w:pPr>
    </w:p>
    <w:p w:rsidR="00CF3C82" w:rsidRPr="00CF3C82" w:rsidRDefault="00CF3C82" w:rsidP="00CF3C82">
      <w:pPr>
        <w:ind w:right="-142"/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5.WYKONANIE ROBÓT</w:t>
      </w:r>
    </w:p>
    <w:p w:rsidR="00CF3C82" w:rsidRPr="00CF3C82" w:rsidRDefault="00CF3C82" w:rsidP="00CF3C82">
      <w:pPr>
        <w:ind w:right="-142"/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5.1.Ogólne zasady wykonywania robót.</w:t>
      </w:r>
    </w:p>
    <w:p w:rsidR="00CF3C82" w:rsidRPr="00CF3C82" w:rsidRDefault="00CF3C82" w:rsidP="00CF3C82">
      <w:pPr>
        <w:ind w:right="-142"/>
        <w:jc w:val="both"/>
        <w:rPr>
          <w:sz w:val="20"/>
          <w:szCs w:val="20"/>
        </w:rPr>
      </w:pPr>
      <w:r w:rsidRPr="00CF3C82">
        <w:rPr>
          <w:sz w:val="20"/>
          <w:szCs w:val="20"/>
        </w:rPr>
        <w:t>Ogólne zasady wykonywania robót podano w SST D M.00.00.00.„Wymagania ogólne ”pkt.5.</w:t>
      </w:r>
    </w:p>
    <w:p w:rsidR="00CF3C82" w:rsidRDefault="00CF3C82" w:rsidP="00CF3C82">
      <w:pPr>
        <w:ind w:right="-142"/>
        <w:jc w:val="both"/>
        <w:rPr>
          <w:sz w:val="20"/>
          <w:szCs w:val="20"/>
        </w:rPr>
      </w:pPr>
    </w:p>
    <w:p w:rsidR="00CF3C82" w:rsidRPr="00CF3C82" w:rsidRDefault="00CF3C82" w:rsidP="00CF3C82">
      <w:pPr>
        <w:ind w:right="-142"/>
        <w:jc w:val="both"/>
        <w:rPr>
          <w:sz w:val="20"/>
          <w:szCs w:val="20"/>
        </w:rPr>
      </w:pPr>
      <w:r w:rsidRPr="00CF3C82">
        <w:rPr>
          <w:sz w:val="20"/>
          <w:szCs w:val="20"/>
        </w:rPr>
        <w:t>5.2.Wykonanie drenu francuskiego.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5.2.2.Ułożenie geowłókniny w wykopie.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Dren francuski może być wykonywany z pasa geowłókniny (o parametrach technicznych jak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w punkcie 2.4.) biegnącego wzdłuż wykopu lub z ciętych pasów, układanych w poprzek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wykopu.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W przypadku wykładania geowłókniny w poprzek wykopu materiał należy przyciąć na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odpowiednie długości plus naddatek potrzebny na wykonanie zamknięcia drenu o szerokości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min.0,3 m lub w przypadku, gdy szerokość drenu jest mniejsza niż 0,3 m na szerokość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wykonywanego drenu.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Wykonany wykop należy następnie wyłożyć uprzednio przyciętym na odpowiedni wymiar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materiałem w przyjętym kierunku postępu robót (kierunek ten zależy od pochyleń podłużnych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–należy układać ku wzniesieniu, pamiętając o konieczności wykonania zakładek –pas na pas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minimum 0,5m w kierunku zgodnym ze spływem).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lastRenderedPageBreak/>
        <w:t>Ze względu na zmienne warunki atmosferyczne i ryzyko obsunięcia się ścian wykopu,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korzystne jest, aby wykonanie wykopu, wyłożenie geowłókniną i wypełnienie materiałem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mineralnym i ułożeniem rury drenarskiej następowało po sobie.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Tak przygotowany i wyłożony wykop wypełniany jest kruszywem o frakcji zgodnej z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zaleceniami projektowymi. W celu ograniczenia możliwości przesunięcia się zamknięcia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drenu należy brzegi geowłókniny połączyć ze sobą za pomocą gwoździ budowlanych lub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metalowych szpilek z prętów ze tali zbrojeniowej wygiętych w kształcie litery „U ”,względnie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zszyć ręczną ma szyną do szycia.</w:t>
      </w:r>
    </w:p>
    <w:p w:rsidR="00CF3C82" w:rsidRDefault="00CF3C82" w:rsidP="00CF3C82">
      <w:pPr>
        <w:jc w:val="both"/>
        <w:rPr>
          <w:sz w:val="20"/>
          <w:szCs w:val="20"/>
        </w:rPr>
      </w:pPr>
    </w:p>
    <w:p w:rsidR="001B1D41" w:rsidRPr="00CF3C82" w:rsidRDefault="00CF3C82" w:rsidP="00CF3C82">
      <w:pPr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6.KONTROLA JAKOŚC ROBÓT</w:t>
      </w:r>
    </w:p>
    <w:p w:rsidR="00CF3C82" w:rsidRPr="00CF3C82" w:rsidRDefault="00CF3C82" w:rsidP="00CF3C82">
      <w:pPr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6.1 Ogólne zasady kontroli jakości robót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Ogólne zasady kontroli jakości robót podano w SST D M.00.00.00 „Wymagania ogólne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”pkt.6.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6.2 Badania przed przystąpieniem do robót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Przed przystąpieniem do robót Wykonawca powinien wykonać badania kruszyw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przeznaczonych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do wykonania robót i przedstawić wyniki tych badań Inżynierowi w celu akceptacji.</w:t>
      </w:r>
    </w:p>
    <w:p w:rsidR="00CF3C82" w:rsidRDefault="00CF3C82" w:rsidP="00CF3C82">
      <w:pPr>
        <w:jc w:val="both"/>
        <w:rPr>
          <w:sz w:val="20"/>
          <w:szCs w:val="20"/>
        </w:rPr>
      </w:pPr>
    </w:p>
    <w:p w:rsidR="00CF3C82" w:rsidRPr="00CF3C82" w:rsidRDefault="00CF3C82" w:rsidP="00CF3C82">
      <w:pPr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7.OBMIAR ROBÓT</w:t>
      </w:r>
    </w:p>
    <w:p w:rsidR="00CF3C82" w:rsidRPr="00CF3C82" w:rsidRDefault="00CF3C82" w:rsidP="00CF3C82">
      <w:pPr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7.1.Ogólne zasady obmiaru robót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Ogólne zasady obmiaru robót podano w SST D M.00.00.00 „Wymagania ogólne ”pkt.7</w:t>
      </w:r>
    </w:p>
    <w:p w:rsidR="00CF3C82" w:rsidRDefault="00CF3C82" w:rsidP="00CF3C82">
      <w:pPr>
        <w:jc w:val="both"/>
        <w:rPr>
          <w:sz w:val="20"/>
          <w:szCs w:val="20"/>
        </w:rPr>
      </w:pPr>
    </w:p>
    <w:p w:rsidR="00CF3C82" w:rsidRPr="00CF3C82" w:rsidRDefault="00CF3C82" w:rsidP="00CF3C82">
      <w:pPr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7.2.Jednostka obmiarowa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Jednostką jest mb (metr bieżący)wykonanego drenu francuskiego zgodnie z pomiarem w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terenie.</w:t>
      </w:r>
    </w:p>
    <w:p w:rsidR="00CF3C82" w:rsidRDefault="00CF3C82" w:rsidP="00CF3C82">
      <w:pPr>
        <w:jc w:val="both"/>
        <w:rPr>
          <w:sz w:val="20"/>
          <w:szCs w:val="20"/>
        </w:rPr>
      </w:pPr>
    </w:p>
    <w:p w:rsidR="00CF3C82" w:rsidRPr="00CF3C82" w:rsidRDefault="00CF3C82" w:rsidP="00CF3C82">
      <w:pPr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8.ODBIÓR ROBÓT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Ogólne zasady odbioru robót podano w SST D M.00.00.00 „Wymagania ogólne ”pkt.8.</w:t>
      </w:r>
    </w:p>
    <w:p w:rsidR="001B1D41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Roboty uznaje je za wykonane zgodnie z dokumentacją projektową, SST i wymaganiami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Inżyniera, jeżeli wszystkie pomiary i badania z zachowaniem tolerancji wg pkt.6 dały wyniki</w:t>
      </w:r>
      <w:r>
        <w:rPr>
          <w:sz w:val="20"/>
          <w:szCs w:val="20"/>
        </w:rPr>
        <w:t xml:space="preserve"> p</w:t>
      </w:r>
      <w:r w:rsidRPr="00CF3C82">
        <w:rPr>
          <w:sz w:val="20"/>
          <w:szCs w:val="20"/>
        </w:rPr>
        <w:t>ozytywne</w:t>
      </w:r>
    </w:p>
    <w:p w:rsidR="00CF3C82" w:rsidRDefault="00CF3C82" w:rsidP="00CF3C82">
      <w:pPr>
        <w:jc w:val="both"/>
        <w:rPr>
          <w:sz w:val="20"/>
          <w:szCs w:val="20"/>
        </w:rPr>
      </w:pPr>
    </w:p>
    <w:p w:rsidR="00CF3C82" w:rsidRPr="00CF3C82" w:rsidRDefault="00CF3C82" w:rsidP="00CF3C82">
      <w:pPr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9.PODSTAWA PŁATNOŚCI</w:t>
      </w:r>
    </w:p>
    <w:p w:rsidR="00CF3C82" w:rsidRPr="00CF3C82" w:rsidRDefault="00CF3C82" w:rsidP="00CF3C82">
      <w:pPr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9.1.Ustalenia dotyczące podstawy płatności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Zgodnie z dokumentacją projektową należy wykonać drenaż w otulinie z geowłókniny w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ilości wg. przedmiaru robót.</w:t>
      </w:r>
    </w:p>
    <w:p w:rsidR="00CF3C82" w:rsidRDefault="00CF3C82" w:rsidP="00CF3C82">
      <w:pPr>
        <w:jc w:val="both"/>
        <w:rPr>
          <w:sz w:val="20"/>
          <w:szCs w:val="20"/>
        </w:rPr>
      </w:pPr>
    </w:p>
    <w:p w:rsidR="00CF3C82" w:rsidRPr="00CF3C82" w:rsidRDefault="00CF3C82" w:rsidP="00CF3C82">
      <w:pPr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9.2.Cena jednostki obmiarowej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Cena wykonania 1 mb drenu francuskiego z wykorzystaniem geowłókniny i kruszywa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naturalnego lub łamanego obejmuje: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- prace pomiarowe i roboty przygotowawcze,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- oznakowanie robót,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- wykonanie wykopu,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- zakup i dostarczenie materiałów na miejsce wbudowania,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- rozłożenie geowłókniny,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- wbudowanie kruszywa,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- ułożenie rury drenarskiej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- przeprowadzenie kontroli wykonania,</w:t>
      </w:r>
    </w:p>
    <w:p w:rsidR="00CF3C82" w:rsidRDefault="00CF3C82" w:rsidP="00CF3C82">
      <w:pPr>
        <w:jc w:val="both"/>
        <w:rPr>
          <w:sz w:val="20"/>
          <w:szCs w:val="20"/>
        </w:rPr>
      </w:pPr>
    </w:p>
    <w:p w:rsidR="00CF3C82" w:rsidRPr="00CF3C82" w:rsidRDefault="00CF3C82" w:rsidP="00CF3C82">
      <w:pPr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10.PRZEPISY ZAWIĄZANE</w:t>
      </w:r>
    </w:p>
    <w:p w:rsidR="00CF3C82" w:rsidRPr="00CF3C82" w:rsidRDefault="00CF3C82" w:rsidP="00CF3C82">
      <w:pPr>
        <w:jc w:val="both"/>
        <w:rPr>
          <w:b/>
          <w:sz w:val="20"/>
          <w:szCs w:val="20"/>
        </w:rPr>
      </w:pPr>
      <w:r w:rsidRPr="00CF3C82">
        <w:rPr>
          <w:b/>
          <w:sz w:val="20"/>
          <w:szCs w:val="20"/>
        </w:rPr>
        <w:t>10.1.Normy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1.PN- B 06714 12:1976 Kruszywo mineralne. Badania Oznaczenia zawartości zanieczyszczeń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obcych.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2.PN- EN 933 1:2000 Badania geometrycznych właściwości kruszyw. Oznaczanie kładu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ziarnowego. Metoda przesiewania.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3.PN- B 06714 16:1978 Kruszywa mineralne. Badania. Oznaczanie kształtu ziarna.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4.PN- B 06714 18:1977 Kruszywa mineralne. Badania. Oznaczanie nasiąkliwości.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5.PN- B 06714 19:1978 Kruszywa mineralne. Badania. Oznaczanie mrozoodporności metodą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bezpośrednią.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6.PN- EN 1744 1:2000 Badania chemiczne właściwości kruszyw. Analiza chemiczna.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7.PN- EN 1097 2:2000 Badania mechanicznych i fizycznych właściwości kruszyw. Metoda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oznaczenia odporności na rozdrabianie.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8.PN- B 11112:1996 Kruszywo mineralne. Kruszywo łamane do nawierzchni drogowych.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9.PN- S 96023:1984 Konstrukcje drogowe. Podbudowa i nawierzchnia z tłucznia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kamiennego.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10.BN 64/8931 02:1964 Drogi samochodowe. Oznaczanie modułu odkształcenia nawierzchni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podatnych i podłoża przez obciążenie płytą.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11.BN- 68/8931 04:1968 Drogi samochodowe. Pomiar równości nawierzchni planografem i</w:t>
      </w:r>
      <w:r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łatą.</w:t>
      </w:r>
    </w:p>
    <w:p w:rsidR="00CF3C82" w:rsidRPr="00CF3C82" w:rsidRDefault="00CF3C82" w:rsidP="00CF3C82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12.PN- B 11111:1996 Kruszywa naturalne do nawierzchni drogowych; żwir i mieszanka.</w:t>
      </w:r>
    </w:p>
    <w:p w:rsidR="008A2E17" w:rsidRDefault="008A2E17" w:rsidP="00CF3C82">
      <w:pPr>
        <w:jc w:val="both"/>
        <w:rPr>
          <w:sz w:val="20"/>
          <w:szCs w:val="20"/>
        </w:rPr>
      </w:pPr>
    </w:p>
    <w:p w:rsidR="00CF3C82" w:rsidRPr="008A2E17" w:rsidRDefault="00CF3C82" w:rsidP="00CF3C82">
      <w:pPr>
        <w:jc w:val="both"/>
        <w:rPr>
          <w:b/>
          <w:sz w:val="20"/>
          <w:szCs w:val="20"/>
        </w:rPr>
      </w:pPr>
      <w:r w:rsidRPr="008A2E17">
        <w:rPr>
          <w:b/>
          <w:sz w:val="20"/>
          <w:szCs w:val="20"/>
        </w:rPr>
        <w:lastRenderedPageBreak/>
        <w:t>10.2.Inne dokumenty.</w:t>
      </w:r>
    </w:p>
    <w:p w:rsidR="001B1D41" w:rsidRPr="00FC5B0F" w:rsidRDefault="00CF3C82" w:rsidP="00AC5C83">
      <w:pPr>
        <w:jc w:val="both"/>
        <w:rPr>
          <w:sz w:val="20"/>
          <w:szCs w:val="20"/>
        </w:rPr>
      </w:pPr>
      <w:r w:rsidRPr="00CF3C82">
        <w:rPr>
          <w:sz w:val="20"/>
          <w:szCs w:val="20"/>
        </w:rPr>
        <w:t>„Wytyczne wzmacniania podłoża gruntowego w budownictwie drogowym ”.IBDiM 2002r.</w:t>
      </w:r>
      <w:r w:rsidR="008A2E17">
        <w:rPr>
          <w:sz w:val="20"/>
          <w:szCs w:val="20"/>
        </w:rPr>
        <w:t xml:space="preserve"> </w:t>
      </w:r>
      <w:r w:rsidRPr="00CF3C82">
        <w:rPr>
          <w:sz w:val="20"/>
          <w:szCs w:val="20"/>
        </w:rPr>
        <w:t>„Odwodnienie dróg ”Roman Edel. WKŁ 2002r.</w:t>
      </w:r>
    </w:p>
    <w:sectPr w:rsidR="001B1D41" w:rsidRPr="00FC5B0F" w:rsidSect="007966D3">
      <w:footerReference w:type="even" r:id="rId26"/>
      <w:footerReference w:type="default" r:id="rId27"/>
      <w:pgSz w:w="11906" w:h="16838"/>
      <w:pgMar w:top="899" w:right="1417" w:bottom="107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397" w:rsidRDefault="009D2397">
      <w:r>
        <w:separator/>
      </w:r>
    </w:p>
  </w:endnote>
  <w:endnote w:type="continuationSeparator" w:id="1">
    <w:p w:rsidR="009D2397" w:rsidRDefault="009D2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D41" w:rsidRDefault="001B1D41" w:rsidP="002125E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B1D41" w:rsidRDefault="001B1D41" w:rsidP="0051225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D41" w:rsidRPr="004A13A0" w:rsidRDefault="001B1D41" w:rsidP="00E56A7A">
    <w:pPr>
      <w:pStyle w:val="Stopka"/>
      <w:framePr w:wrap="around" w:vAnchor="text" w:hAnchor="margin" w:xAlign="right" w:y="1"/>
      <w:rPr>
        <w:rStyle w:val="Numerstrony"/>
        <w:sz w:val="20"/>
        <w:szCs w:val="20"/>
      </w:rPr>
    </w:pPr>
    <w:r w:rsidRPr="004A13A0">
      <w:rPr>
        <w:rStyle w:val="Numerstrony"/>
        <w:sz w:val="20"/>
        <w:szCs w:val="20"/>
      </w:rPr>
      <w:fldChar w:fldCharType="begin"/>
    </w:r>
    <w:r w:rsidRPr="004A13A0">
      <w:rPr>
        <w:rStyle w:val="Numerstrony"/>
        <w:sz w:val="20"/>
        <w:szCs w:val="20"/>
      </w:rPr>
      <w:instrText xml:space="preserve">PAGE  </w:instrText>
    </w:r>
    <w:r w:rsidRPr="004A13A0">
      <w:rPr>
        <w:rStyle w:val="Numerstrony"/>
        <w:sz w:val="20"/>
        <w:szCs w:val="20"/>
      </w:rPr>
      <w:fldChar w:fldCharType="separate"/>
    </w:r>
    <w:r w:rsidR="00E432A7">
      <w:rPr>
        <w:rStyle w:val="Numerstrony"/>
        <w:noProof/>
        <w:sz w:val="20"/>
        <w:szCs w:val="20"/>
      </w:rPr>
      <w:t>76</w:t>
    </w:r>
    <w:r w:rsidRPr="004A13A0">
      <w:rPr>
        <w:rStyle w:val="Numerstrony"/>
        <w:sz w:val="20"/>
        <w:szCs w:val="20"/>
      </w:rPr>
      <w:fldChar w:fldCharType="end"/>
    </w:r>
  </w:p>
  <w:p w:rsidR="001B1D41" w:rsidRDefault="001B1D41" w:rsidP="00B34254">
    <w:pPr>
      <w:pStyle w:val="Stopka"/>
      <w:pBdr>
        <w:bottom w:val="single" w:sz="12" w:space="9" w:color="auto"/>
      </w:pBdr>
      <w:ind w:right="360"/>
      <w:jc w:val="right"/>
      <w:rPr>
        <w:rStyle w:val="Numerstrony"/>
        <w:sz w:val="16"/>
        <w:szCs w:val="16"/>
      </w:rPr>
    </w:pPr>
    <w:r>
      <w:rPr>
        <w:rStyle w:val="Numerstrony"/>
        <w:sz w:val="16"/>
        <w:szCs w:val="16"/>
      </w:rPr>
      <w:tab/>
    </w:r>
  </w:p>
  <w:p w:rsidR="001B1D41" w:rsidRPr="00B12299" w:rsidRDefault="001B1D41" w:rsidP="00B34254">
    <w:pPr>
      <w:jc w:val="center"/>
      <w:rPr>
        <w:rFonts w:asciiTheme="minorHAnsi" w:hAnsiTheme="minorHAnsi" w:cstheme="minorHAnsi"/>
        <w:sz w:val="18"/>
        <w:szCs w:val="18"/>
      </w:rPr>
    </w:pPr>
    <w:r w:rsidRPr="00B12299">
      <w:rPr>
        <w:rFonts w:asciiTheme="minorHAnsi" w:hAnsiTheme="minorHAnsi" w:cstheme="minorHAnsi"/>
        <w:sz w:val="18"/>
        <w:szCs w:val="18"/>
      </w:rPr>
      <w:t>Specyfikacja Techniczna -   roboty  drogowe</w:t>
    </w:r>
  </w:p>
  <w:p w:rsidR="001B1D41" w:rsidRPr="00B12299" w:rsidRDefault="001B1D41" w:rsidP="00B12299">
    <w:pPr>
      <w:pStyle w:val="Adam"/>
      <w:spacing w:line="100" w:lineRule="atLeast"/>
      <w:ind w:left="142"/>
      <w:jc w:val="center"/>
      <w:rPr>
        <w:rFonts w:asciiTheme="minorHAnsi" w:hAnsiTheme="minorHAnsi" w:cstheme="minorHAnsi"/>
        <w:b w:val="0"/>
        <w:bCs/>
        <w:color w:val="FF0000"/>
        <w:sz w:val="18"/>
        <w:szCs w:val="18"/>
      </w:rPr>
    </w:pPr>
    <w:r w:rsidRPr="00B12299">
      <w:rPr>
        <w:rFonts w:asciiTheme="minorHAnsi" w:hAnsiTheme="minorHAnsi" w:cstheme="minorHAnsi"/>
        <w:b w:val="0"/>
        <w:bCs/>
        <w:sz w:val="18"/>
        <w:szCs w:val="18"/>
      </w:rPr>
      <w:t xml:space="preserve">Budowa siedziby Instytutu Historii Sztuki i Wydziału Nauk o Sztuce </w:t>
    </w:r>
    <w:r>
      <w:rPr>
        <w:rFonts w:asciiTheme="minorHAnsi" w:hAnsiTheme="minorHAnsi" w:cstheme="minorHAnsi"/>
        <w:b w:val="0"/>
        <w:bCs/>
        <w:sz w:val="18"/>
        <w:szCs w:val="18"/>
      </w:rPr>
      <w:t xml:space="preserve">UAM przy </w:t>
    </w:r>
    <w:r w:rsidRPr="00B12299">
      <w:rPr>
        <w:rFonts w:asciiTheme="minorHAnsi" w:hAnsiTheme="minorHAnsi" w:cstheme="minorHAnsi"/>
        <w:b w:val="0"/>
        <w:color w:val="000000"/>
        <w:sz w:val="18"/>
        <w:szCs w:val="18"/>
      </w:rPr>
      <w:t>ul. H. Wieniawskiego 3</w:t>
    </w:r>
    <w:r>
      <w:rPr>
        <w:rFonts w:asciiTheme="minorHAnsi" w:hAnsiTheme="minorHAnsi" w:cstheme="minorHAnsi"/>
        <w:b w:val="0"/>
        <w:color w:val="000000"/>
        <w:sz w:val="18"/>
        <w:szCs w:val="18"/>
      </w:rPr>
      <w:t xml:space="preserve"> w</w:t>
    </w:r>
    <w:r w:rsidRPr="00B12299">
      <w:rPr>
        <w:rFonts w:asciiTheme="minorHAnsi" w:hAnsiTheme="minorHAnsi" w:cstheme="minorHAnsi"/>
        <w:b w:val="0"/>
        <w:color w:val="000000"/>
        <w:sz w:val="18"/>
        <w:szCs w:val="18"/>
      </w:rPr>
      <w:t xml:space="preserve"> Pozna</w:t>
    </w:r>
    <w:r>
      <w:rPr>
        <w:rFonts w:asciiTheme="minorHAnsi" w:hAnsiTheme="minorHAnsi" w:cstheme="minorHAnsi"/>
        <w:b w:val="0"/>
        <w:color w:val="000000"/>
        <w:sz w:val="18"/>
        <w:szCs w:val="18"/>
      </w:rPr>
      <w:t>niu</w:t>
    </w:r>
  </w:p>
  <w:p w:rsidR="001B1D41" w:rsidRPr="000D3955" w:rsidRDefault="001B1D41" w:rsidP="005D47D3">
    <w:pPr>
      <w:jc w:val="center"/>
      <w:rPr>
        <w:sz w:val="12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397" w:rsidRDefault="009D2397">
      <w:r>
        <w:separator/>
      </w:r>
    </w:p>
  </w:footnote>
  <w:footnote w:type="continuationSeparator" w:id="1">
    <w:p w:rsidR="009D2397" w:rsidRDefault="009D23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C60C210"/>
    <w:lvl w:ilvl="0">
      <w:numFmt w:val="bullet"/>
      <w:lvlText w:val="*"/>
      <w:lvlJc w:val="left"/>
    </w:lvl>
  </w:abstractNum>
  <w:abstractNum w:abstractNumId="1">
    <w:nsid w:val="04B82C03"/>
    <w:multiLevelType w:val="singleLevel"/>
    <w:tmpl w:val="47CA635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2">
    <w:nsid w:val="087D64B8"/>
    <w:multiLevelType w:val="singleLevel"/>
    <w:tmpl w:val="EA82352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1F332762"/>
    <w:multiLevelType w:val="singleLevel"/>
    <w:tmpl w:val="2B98B10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>
    <w:nsid w:val="25653EC9"/>
    <w:multiLevelType w:val="singleLevel"/>
    <w:tmpl w:val="B6A20C0C"/>
    <w:lvl w:ilvl="0">
      <w:start w:val="5"/>
      <w:numFmt w:val="decimal"/>
      <w:lvlText w:val="5.7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5">
    <w:nsid w:val="30492E79"/>
    <w:multiLevelType w:val="singleLevel"/>
    <w:tmpl w:val="47701E46"/>
    <w:lvl w:ilvl="0">
      <w:start w:val="3"/>
      <w:numFmt w:val="decimal"/>
      <w:lvlText w:val="5.7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">
    <w:nsid w:val="30637F45"/>
    <w:multiLevelType w:val="hybridMultilevel"/>
    <w:tmpl w:val="E318AC7C"/>
    <w:lvl w:ilvl="0" w:tplc="BE1E21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67F40EE"/>
    <w:multiLevelType w:val="hybridMultilevel"/>
    <w:tmpl w:val="BFA4703C"/>
    <w:lvl w:ilvl="0" w:tplc="04C0AC5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>
    <w:nsid w:val="4B292CA0"/>
    <w:multiLevelType w:val="singleLevel"/>
    <w:tmpl w:val="2B98B10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9">
    <w:nsid w:val="4C2A1CB5"/>
    <w:multiLevelType w:val="singleLevel"/>
    <w:tmpl w:val="F9DAB398"/>
    <w:lvl w:ilvl="0">
      <w:start w:val="2"/>
      <w:numFmt w:val="decimal"/>
      <w:lvlText w:val="5.7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0">
    <w:nsid w:val="56FA721B"/>
    <w:multiLevelType w:val="hybridMultilevel"/>
    <w:tmpl w:val="F39C3EF6"/>
    <w:lvl w:ilvl="0" w:tplc="50D46C5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7DA1112"/>
    <w:multiLevelType w:val="hybridMultilevel"/>
    <w:tmpl w:val="49A483A2"/>
    <w:lvl w:ilvl="0" w:tplc="A58467E6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">
    <w:nsid w:val="5FFE5A99"/>
    <w:multiLevelType w:val="hybridMultilevel"/>
    <w:tmpl w:val="DA0A48F4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7A701E"/>
    <w:multiLevelType w:val="singleLevel"/>
    <w:tmpl w:val="1C684764"/>
    <w:lvl w:ilvl="0">
      <w:start w:val="4"/>
      <w:numFmt w:val="decimal"/>
      <w:lvlText w:val="5.7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4">
    <w:nsid w:val="7D8A69E1"/>
    <w:multiLevelType w:val="singleLevel"/>
    <w:tmpl w:val="2B98B10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619" w:hanging="283"/>
        </w:pPr>
        <w:rPr>
          <w:rFonts w:ascii="Symbol" w:hAnsi="Symbol" w:hint="default"/>
        </w:rPr>
      </w:lvl>
    </w:lvlOverride>
  </w:num>
  <w:num w:numId="6">
    <w:abstractNumId w:val="1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7">
    <w:abstractNumId w:val="8"/>
  </w:num>
  <w:num w:numId="8">
    <w:abstractNumId w:val="2"/>
  </w:num>
  <w:num w:numId="9">
    <w:abstractNumId w:val="9"/>
  </w:num>
  <w:num w:numId="10">
    <w:abstractNumId w:val="5"/>
  </w:num>
  <w:num w:numId="11">
    <w:abstractNumId w:val="13"/>
  </w:num>
  <w:num w:numId="12">
    <w:abstractNumId w:val="4"/>
  </w:num>
  <w:num w:numId="13">
    <w:abstractNumId w:val="14"/>
  </w:num>
  <w:num w:numId="14">
    <w:abstractNumId w:val="3"/>
  </w:num>
  <w:num w:numId="15">
    <w:abstractNumId w:val="10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3DAD"/>
    <w:rsid w:val="00000647"/>
    <w:rsid w:val="00004001"/>
    <w:rsid w:val="00012AB0"/>
    <w:rsid w:val="00043113"/>
    <w:rsid w:val="00046AC4"/>
    <w:rsid w:val="00060DB2"/>
    <w:rsid w:val="000926C3"/>
    <w:rsid w:val="000A0FED"/>
    <w:rsid w:val="000A779D"/>
    <w:rsid w:val="000B5E94"/>
    <w:rsid w:val="000B6C21"/>
    <w:rsid w:val="000C23F2"/>
    <w:rsid w:val="000C43A8"/>
    <w:rsid w:val="000D3955"/>
    <w:rsid w:val="000D4B6F"/>
    <w:rsid w:val="000E130D"/>
    <w:rsid w:val="000E13FA"/>
    <w:rsid w:val="000F2EBB"/>
    <w:rsid w:val="0010328F"/>
    <w:rsid w:val="00114E5A"/>
    <w:rsid w:val="00122E56"/>
    <w:rsid w:val="001250A2"/>
    <w:rsid w:val="00133B1E"/>
    <w:rsid w:val="00146F5C"/>
    <w:rsid w:val="001517AC"/>
    <w:rsid w:val="001816D3"/>
    <w:rsid w:val="001967B7"/>
    <w:rsid w:val="001A02CE"/>
    <w:rsid w:val="001A0D0D"/>
    <w:rsid w:val="001A5520"/>
    <w:rsid w:val="001B1D41"/>
    <w:rsid w:val="001B7690"/>
    <w:rsid w:val="001F11DA"/>
    <w:rsid w:val="001F3BCC"/>
    <w:rsid w:val="00205B41"/>
    <w:rsid w:val="002125E0"/>
    <w:rsid w:val="00214E4F"/>
    <w:rsid w:val="00222E01"/>
    <w:rsid w:val="00224594"/>
    <w:rsid w:val="002375F6"/>
    <w:rsid w:val="00252891"/>
    <w:rsid w:val="00273718"/>
    <w:rsid w:val="0027638C"/>
    <w:rsid w:val="0028137B"/>
    <w:rsid w:val="002850A0"/>
    <w:rsid w:val="00292526"/>
    <w:rsid w:val="002A7266"/>
    <w:rsid w:val="002A7E9C"/>
    <w:rsid w:val="002B1871"/>
    <w:rsid w:val="002C0BEA"/>
    <w:rsid w:val="002C63FC"/>
    <w:rsid w:val="002D3581"/>
    <w:rsid w:val="002D3A22"/>
    <w:rsid w:val="002D5282"/>
    <w:rsid w:val="002D6181"/>
    <w:rsid w:val="002E3683"/>
    <w:rsid w:val="003033F2"/>
    <w:rsid w:val="00360062"/>
    <w:rsid w:val="00384172"/>
    <w:rsid w:val="003B4B2A"/>
    <w:rsid w:val="003B5DB7"/>
    <w:rsid w:val="003C6BEE"/>
    <w:rsid w:val="003E01C2"/>
    <w:rsid w:val="003F3C5F"/>
    <w:rsid w:val="003F4BC7"/>
    <w:rsid w:val="00422EB5"/>
    <w:rsid w:val="00432F4D"/>
    <w:rsid w:val="00464736"/>
    <w:rsid w:val="00472F0E"/>
    <w:rsid w:val="004860CA"/>
    <w:rsid w:val="00495E7F"/>
    <w:rsid w:val="004A13A0"/>
    <w:rsid w:val="004C49AC"/>
    <w:rsid w:val="004D6164"/>
    <w:rsid w:val="004D675C"/>
    <w:rsid w:val="004E15F0"/>
    <w:rsid w:val="0051225A"/>
    <w:rsid w:val="00513902"/>
    <w:rsid w:val="00522A1C"/>
    <w:rsid w:val="00526CBE"/>
    <w:rsid w:val="0054321B"/>
    <w:rsid w:val="00553F7B"/>
    <w:rsid w:val="005545D6"/>
    <w:rsid w:val="00556B43"/>
    <w:rsid w:val="00556E0E"/>
    <w:rsid w:val="00564FC8"/>
    <w:rsid w:val="00572AAA"/>
    <w:rsid w:val="005A7525"/>
    <w:rsid w:val="005D379B"/>
    <w:rsid w:val="005D47D3"/>
    <w:rsid w:val="005E6D10"/>
    <w:rsid w:val="00604F38"/>
    <w:rsid w:val="00605E86"/>
    <w:rsid w:val="00611310"/>
    <w:rsid w:val="0062403B"/>
    <w:rsid w:val="006325FF"/>
    <w:rsid w:val="00647A84"/>
    <w:rsid w:val="00650C40"/>
    <w:rsid w:val="00654E99"/>
    <w:rsid w:val="006555B2"/>
    <w:rsid w:val="00667934"/>
    <w:rsid w:val="006915FD"/>
    <w:rsid w:val="0069569C"/>
    <w:rsid w:val="006A53AB"/>
    <w:rsid w:val="006B7550"/>
    <w:rsid w:val="006E4446"/>
    <w:rsid w:val="006E44A1"/>
    <w:rsid w:val="006F057B"/>
    <w:rsid w:val="00715105"/>
    <w:rsid w:val="007162A2"/>
    <w:rsid w:val="00723DAD"/>
    <w:rsid w:val="00744870"/>
    <w:rsid w:val="007507F4"/>
    <w:rsid w:val="00762184"/>
    <w:rsid w:val="00767BD7"/>
    <w:rsid w:val="00771089"/>
    <w:rsid w:val="007729BF"/>
    <w:rsid w:val="0077349F"/>
    <w:rsid w:val="00773A31"/>
    <w:rsid w:val="00774031"/>
    <w:rsid w:val="007775D1"/>
    <w:rsid w:val="007819B6"/>
    <w:rsid w:val="00786BD5"/>
    <w:rsid w:val="007966D3"/>
    <w:rsid w:val="007A401A"/>
    <w:rsid w:val="007E1783"/>
    <w:rsid w:val="007E1924"/>
    <w:rsid w:val="007E6C01"/>
    <w:rsid w:val="007F5D38"/>
    <w:rsid w:val="008110CF"/>
    <w:rsid w:val="00813032"/>
    <w:rsid w:val="00814682"/>
    <w:rsid w:val="00836386"/>
    <w:rsid w:val="00842FB0"/>
    <w:rsid w:val="008431F3"/>
    <w:rsid w:val="008671C8"/>
    <w:rsid w:val="00894594"/>
    <w:rsid w:val="008A2E17"/>
    <w:rsid w:val="008B667D"/>
    <w:rsid w:val="008D43ED"/>
    <w:rsid w:val="00907D15"/>
    <w:rsid w:val="00912612"/>
    <w:rsid w:val="00914491"/>
    <w:rsid w:val="0095417F"/>
    <w:rsid w:val="009764B1"/>
    <w:rsid w:val="009A7E76"/>
    <w:rsid w:val="009B3201"/>
    <w:rsid w:val="009B488A"/>
    <w:rsid w:val="009B5618"/>
    <w:rsid w:val="009C0DDE"/>
    <w:rsid w:val="009D2397"/>
    <w:rsid w:val="009E1727"/>
    <w:rsid w:val="009E1E1D"/>
    <w:rsid w:val="009F3D5A"/>
    <w:rsid w:val="009F5142"/>
    <w:rsid w:val="00A35D7E"/>
    <w:rsid w:val="00A44D24"/>
    <w:rsid w:val="00A551D5"/>
    <w:rsid w:val="00A63F32"/>
    <w:rsid w:val="00A77CA9"/>
    <w:rsid w:val="00A86F08"/>
    <w:rsid w:val="00A930C3"/>
    <w:rsid w:val="00A945E5"/>
    <w:rsid w:val="00AA01B6"/>
    <w:rsid w:val="00AA3EBC"/>
    <w:rsid w:val="00AB0A3F"/>
    <w:rsid w:val="00AB0AD8"/>
    <w:rsid w:val="00AC5C83"/>
    <w:rsid w:val="00AE1D48"/>
    <w:rsid w:val="00AF3C12"/>
    <w:rsid w:val="00B00C62"/>
    <w:rsid w:val="00B12299"/>
    <w:rsid w:val="00B1505C"/>
    <w:rsid w:val="00B15FD6"/>
    <w:rsid w:val="00B3053C"/>
    <w:rsid w:val="00B34254"/>
    <w:rsid w:val="00B35944"/>
    <w:rsid w:val="00B502C8"/>
    <w:rsid w:val="00B52D16"/>
    <w:rsid w:val="00B6021E"/>
    <w:rsid w:val="00B73380"/>
    <w:rsid w:val="00BA1DCB"/>
    <w:rsid w:val="00BA6E4D"/>
    <w:rsid w:val="00BB3D54"/>
    <w:rsid w:val="00BC1579"/>
    <w:rsid w:val="00BC4846"/>
    <w:rsid w:val="00C0664B"/>
    <w:rsid w:val="00C357B0"/>
    <w:rsid w:val="00C46BF5"/>
    <w:rsid w:val="00C55BC8"/>
    <w:rsid w:val="00C74459"/>
    <w:rsid w:val="00CA0564"/>
    <w:rsid w:val="00CA5FAB"/>
    <w:rsid w:val="00CA7F8F"/>
    <w:rsid w:val="00CB0453"/>
    <w:rsid w:val="00CB3B86"/>
    <w:rsid w:val="00CC306B"/>
    <w:rsid w:val="00CE5B62"/>
    <w:rsid w:val="00CF3C82"/>
    <w:rsid w:val="00CF60E3"/>
    <w:rsid w:val="00D105EA"/>
    <w:rsid w:val="00D546E0"/>
    <w:rsid w:val="00D72544"/>
    <w:rsid w:val="00D76BBC"/>
    <w:rsid w:val="00D86282"/>
    <w:rsid w:val="00D943A3"/>
    <w:rsid w:val="00DA6D33"/>
    <w:rsid w:val="00DE613C"/>
    <w:rsid w:val="00DE6D7F"/>
    <w:rsid w:val="00DF0968"/>
    <w:rsid w:val="00DF4BC7"/>
    <w:rsid w:val="00E020DD"/>
    <w:rsid w:val="00E147EC"/>
    <w:rsid w:val="00E16169"/>
    <w:rsid w:val="00E40273"/>
    <w:rsid w:val="00E4205F"/>
    <w:rsid w:val="00E42128"/>
    <w:rsid w:val="00E432A7"/>
    <w:rsid w:val="00E44FC2"/>
    <w:rsid w:val="00E54EA0"/>
    <w:rsid w:val="00E56A7A"/>
    <w:rsid w:val="00E62395"/>
    <w:rsid w:val="00E71553"/>
    <w:rsid w:val="00E77273"/>
    <w:rsid w:val="00E96CF8"/>
    <w:rsid w:val="00EA10FA"/>
    <w:rsid w:val="00EB16FD"/>
    <w:rsid w:val="00EB5AAA"/>
    <w:rsid w:val="00EC1822"/>
    <w:rsid w:val="00EC3E3B"/>
    <w:rsid w:val="00EC6E23"/>
    <w:rsid w:val="00EC7080"/>
    <w:rsid w:val="00EE78C3"/>
    <w:rsid w:val="00F1119A"/>
    <w:rsid w:val="00F22E87"/>
    <w:rsid w:val="00F602A4"/>
    <w:rsid w:val="00F65CFC"/>
    <w:rsid w:val="00F73C08"/>
    <w:rsid w:val="00F90F41"/>
    <w:rsid w:val="00FA7B31"/>
    <w:rsid w:val="00FB2693"/>
    <w:rsid w:val="00FC7FFD"/>
    <w:rsid w:val="00FD1724"/>
    <w:rsid w:val="00FD2A00"/>
    <w:rsid w:val="00FD4E1B"/>
    <w:rsid w:val="00FD794F"/>
    <w:rsid w:val="00FF0E34"/>
    <w:rsid w:val="00FF1CEA"/>
    <w:rsid w:val="00FF6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7727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E3683"/>
    <w:pPr>
      <w:keepNext/>
      <w:jc w:val="center"/>
      <w:outlineLvl w:val="0"/>
    </w:pPr>
    <w:rPr>
      <w:b/>
      <w:sz w:val="32"/>
    </w:rPr>
  </w:style>
  <w:style w:type="paragraph" w:styleId="Nagwek2">
    <w:name w:val="heading 2"/>
    <w:aliases w:val="Landame_N2"/>
    <w:basedOn w:val="Normalny"/>
    <w:next w:val="Normalny"/>
    <w:link w:val="Nagwek2Znak"/>
    <w:autoRedefine/>
    <w:qFormat/>
    <w:rsid w:val="002E3683"/>
    <w:pPr>
      <w:keepNext/>
      <w:numPr>
        <w:ilvl w:val="12"/>
      </w:numPr>
      <w:tabs>
        <w:tab w:val="left" w:pos="851"/>
        <w:tab w:val="left" w:pos="1276"/>
        <w:tab w:val="left" w:pos="1701"/>
        <w:tab w:val="left" w:pos="2126"/>
        <w:tab w:val="left" w:pos="2552"/>
        <w:tab w:val="left" w:pos="3402"/>
        <w:tab w:val="left" w:pos="6804"/>
        <w:tab w:val="left" w:pos="7655"/>
        <w:tab w:val="left" w:pos="8505"/>
      </w:tabs>
      <w:spacing w:before="120"/>
      <w:jc w:val="both"/>
      <w:outlineLvl w:val="1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2E3683"/>
    <w:pPr>
      <w:keepNext/>
      <w:jc w:val="center"/>
      <w:outlineLvl w:val="3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7108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77108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1225A"/>
  </w:style>
  <w:style w:type="paragraph" w:customStyle="1" w:styleId="Styl">
    <w:name w:val="Styl"/>
    <w:rsid w:val="006B755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pvdrzewo5">
    <w:name w:val="cpv_drzewo_5"/>
    <w:basedOn w:val="Domylnaczcionkaakapitu"/>
    <w:rsid w:val="00556E0E"/>
  </w:style>
  <w:style w:type="paragraph" w:styleId="NormalnyWeb">
    <w:name w:val="Normal (Web)"/>
    <w:basedOn w:val="Normalny"/>
    <w:rsid w:val="0028137B"/>
    <w:pPr>
      <w:spacing w:before="100" w:beforeAutospacing="1" w:after="119"/>
    </w:pPr>
  </w:style>
  <w:style w:type="paragraph" w:customStyle="1" w:styleId="Default">
    <w:name w:val="Default"/>
    <w:rsid w:val="00AA3EB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character" w:styleId="Uwydatnienie">
    <w:name w:val="Emphasis"/>
    <w:basedOn w:val="Domylnaczcionkaakapitu"/>
    <w:qFormat/>
    <w:rsid w:val="00E42128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unhideWhenUsed/>
    <w:rsid w:val="00D76BB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CC306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C306B"/>
  </w:style>
  <w:style w:type="character" w:styleId="Odwoanieprzypisukocowego">
    <w:name w:val="endnote reference"/>
    <w:basedOn w:val="Domylnaczcionkaakapitu"/>
    <w:rsid w:val="00CC306B"/>
    <w:rPr>
      <w:vertAlign w:val="superscript"/>
    </w:rPr>
  </w:style>
  <w:style w:type="paragraph" w:styleId="Tekstdymka">
    <w:name w:val="Balloon Text"/>
    <w:basedOn w:val="Normalny"/>
    <w:link w:val="TekstdymkaZnak"/>
    <w:rsid w:val="004860C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860C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2E3683"/>
    <w:rPr>
      <w:b/>
      <w:sz w:val="32"/>
      <w:szCs w:val="24"/>
    </w:rPr>
  </w:style>
  <w:style w:type="character" w:customStyle="1" w:styleId="Nagwek2Znak">
    <w:name w:val="Nagłówek 2 Znak"/>
    <w:aliases w:val="Landame_N2 Znak"/>
    <w:basedOn w:val="Domylnaczcionkaakapitu"/>
    <w:link w:val="Nagwek2"/>
    <w:rsid w:val="002E3683"/>
    <w:rPr>
      <w:b/>
      <w:bCs/>
    </w:rPr>
  </w:style>
  <w:style w:type="character" w:customStyle="1" w:styleId="Nagwek4Znak">
    <w:name w:val="Nagłówek 4 Znak"/>
    <w:basedOn w:val="Domylnaczcionkaakapitu"/>
    <w:link w:val="Nagwek4"/>
    <w:rsid w:val="002E3683"/>
    <w:rPr>
      <w:sz w:val="24"/>
      <w:szCs w:val="24"/>
    </w:rPr>
  </w:style>
  <w:style w:type="paragraph" w:customStyle="1" w:styleId="tekstost">
    <w:name w:val="tekst ost"/>
    <w:basedOn w:val="Normalny"/>
    <w:rsid w:val="002E368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andardowytekst">
    <w:name w:val="Standardowy.tekst"/>
    <w:rsid w:val="002E3683"/>
    <w:pPr>
      <w:overflowPunct w:val="0"/>
      <w:autoSpaceDE w:val="0"/>
      <w:autoSpaceDN w:val="0"/>
      <w:adjustRightInd w:val="0"/>
      <w:jc w:val="both"/>
    </w:pPr>
  </w:style>
  <w:style w:type="character" w:customStyle="1" w:styleId="NagwekZnak">
    <w:name w:val="Nagłówek Znak"/>
    <w:basedOn w:val="Domylnaczcionkaakapitu"/>
    <w:link w:val="Nagwek"/>
    <w:rsid w:val="002E3683"/>
    <w:rPr>
      <w:sz w:val="24"/>
      <w:szCs w:val="24"/>
    </w:rPr>
  </w:style>
  <w:style w:type="character" w:customStyle="1" w:styleId="biggertext">
    <w:name w:val="biggertext"/>
    <w:basedOn w:val="Domylnaczcionkaakapitu"/>
    <w:rsid w:val="002E3683"/>
  </w:style>
  <w:style w:type="paragraph" w:customStyle="1" w:styleId="Adam">
    <w:name w:val="Adam"/>
    <w:basedOn w:val="Normalny"/>
    <w:rsid w:val="00B12299"/>
    <w:pPr>
      <w:suppressAutoHyphens/>
    </w:pPr>
    <w:rPr>
      <w:rFonts w:ascii="Arial" w:hAnsi="Arial" w:cs="Arial"/>
      <w:b/>
      <w:sz w:val="20"/>
      <w:szCs w:val="20"/>
    </w:rPr>
  </w:style>
  <w:style w:type="table" w:styleId="Tabela-Siatka">
    <w:name w:val="Table Grid"/>
    <w:basedOn w:val="Standardowy"/>
    <w:rsid w:val="00F602A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47A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5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69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3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4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3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5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5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1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1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7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2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2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9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1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8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4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2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83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7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6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1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4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3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4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6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2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7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1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0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7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2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F6247-AEE0-49C4-9473-DA6B5163A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76</Pages>
  <Words>29096</Words>
  <Characters>174577</Characters>
  <Application>Microsoft Office Word</Application>
  <DocSecurity>0</DocSecurity>
  <Lines>1454</Lines>
  <Paragraphs>406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 WYKONANIA</vt:lpstr>
    </vt:vector>
  </TitlesOfParts>
  <Company>Microsoft</Company>
  <LinksUpToDate>false</LinksUpToDate>
  <CharactersWithSpaces>203267</CharactersWithSpaces>
  <SharedDoc>false</SharedDoc>
  <HLinks>
    <vt:vector size="18" baseType="variant">
      <vt:variant>
        <vt:i4>1835083</vt:i4>
      </vt:variant>
      <vt:variant>
        <vt:i4>6</vt:i4>
      </vt:variant>
      <vt:variant>
        <vt:i4>0</vt:i4>
      </vt:variant>
      <vt:variant>
        <vt:i4>5</vt:i4>
      </vt:variant>
      <vt:variant>
        <vt:lpwstr>http://www.wloszakowice.home.pl/zasoby/przetarg_zdg_XII_2011/4_01.pdf</vt:lpwstr>
      </vt:variant>
      <vt:variant>
        <vt:lpwstr>page=3</vt:lpwstr>
      </vt:variant>
      <vt:variant>
        <vt:i4>1900619</vt:i4>
      </vt:variant>
      <vt:variant>
        <vt:i4>3</vt:i4>
      </vt:variant>
      <vt:variant>
        <vt:i4>0</vt:i4>
      </vt:variant>
      <vt:variant>
        <vt:i4>5</vt:i4>
      </vt:variant>
      <vt:variant>
        <vt:lpwstr>http://www.wloszakowice.home.pl/zasoby/przetarg_zdg_XII_2011/4_01.pdf</vt:lpwstr>
      </vt:variant>
      <vt:variant>
        <vt:lpwstr>page=2</vt:lpwstr>
      </vt:variant>
      <vt:variant>
        <vt:i4>1966155</vt:i4>
      </vt:variant>
      <vt:variant>
        <vt:i4>0</vt:i4>
      </vt:variant>
      <vt:variant>
        <vt:i4>0</vt:i4>
      </vt:variant>
      <vt:variant>
        <vt:i4>5</vt:i4>
      </vt:variant>
      <vt:variant>
        <vt:lpwstr>http://www.wloszakowice.home.pl/zasoby/przetarg_zdg_XII_2011/4_01.pdf</vt:lpwstr>
      </vt:variant>
      <vt:variant>
        <vt:lpwstr>page=1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WYKONANIA</dc:title>
  <dc:creator>Marcin</dc:creator>
  <cp:lastModifiedBy>Marcin</cp:lastModifiedBy>
  <cp:revision>5</cp:revision>
  <cp:lastPrinted>2022-07-15T06:22:00Z</cp:lastPrinted>
  <dcterms:created xsi:type="dcterms:W3CDTF">2025-03-25T11:21:00Z</dcterms:created>
  <dcterms:modified xsi:type="dcterms:W3CDTF">2025-03-25T12:06:00Z</dcterms:modified>
</cp:coreProperties>
</file>