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8C0DC" w14:textId="77777777" w:rsidR="000474F4" w:rsidRPr="009B745E" w:rsidRDefault="000474F4" w:rsidP="000474F4">
      <w:pPr>
        <w:spacing w:after="120" w:line="240" w:lineRule="auto"/>
        <w:jc w:val="center"/>
        <w:rPr>
          <w:rFonts w:ascii="Garamond" w:hAnsi="Garamond" w:cs="Tahoma"/>
          <w:b/>
          <w:bCs/>
          <w:sz w:val="22"/>
          <w:szCs w:val="22"/>
        </w:rPr>
      </w:pPr>
      <w:bookmarkStart w:id="0" w:name="_GoBack"/>
      <w:bookmarkEnd w:id="0"/>
      <w:r w:rsidRPr="009B745E">
        <w:rPr>
          <w:rFonts w:ascii="Garamond" w:hAnsi="Garamond" w:cs="Tahoma"/>
          <w:b/>
          <w:bCs/>
          <w:sz w:val="22"/>
          <w:szCs w:val="22"/>
        </w:rPr>
        <w:t xml:space="preserve">UMOWA NR </w:t>
      </w:r>
      <w:r w:rsidRPr="009B745E">
        <w:rPr>
          <w:rFonts w:ascii="Garamond" w:hAnsi="Garamond" w:cs="Tahoma"/>
          <w:sz w:val="22"/>
          <w:szCs w:val="22"/>
          <w:highlight w:val="yellow"/>
        </w:rPr>
        <w:t>___________</w:t>
      </w:r>
      <w:r w:rsidRPr="009B745E">
        <w:rPr>
          <w:rFonts w:ascii="Garamond" w:hAnsi="Garamond" w:cs="Tahoma"/>
          <w:b/>
          <w:bCs/>
          <w:sz w:val="22"/>
          <w:szCs w:val="22"/>
        </w:rPr>
        <w:t>/2026</w:t>
      </w:r>
    </w:p>
    <w:p w14:paraId="327B90A3" w14:textId="77777777" w:rsidR="000474F4" w:rsidRPr="009B745E" w:rsidRDefault="000474F4" w:rsidP="000474F4">
      <w:pPr>
        <w:spacing w:after="120" w:line="240" w:lineRule="auto"/>
        <w:jc w:val="center"/>
        <w:rPr>
          <w:rFonts w:ascii="Garamond" w:hAnsi="Garamond" w:cs="Tahoma"/>
          <w:b/>
          <w:bCs/>
          <w:sz w:val="22"/>
          <w:szCs w:val="22"/>
        </w:rPr>
      </w:pPr>
    </w:p>
    <w:p w14:paraId="49689974"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 xml:space="preserve">zawarta w Poznaniu w dniu </w:t>
      </w:r>
      <w:r w:rsidRPr="009B745E">
        <w:rPr>
          <w:rFonts w:ascii="Garamond" w:hAnsi="Garamond" w:cs="Tahoma"/>
          <w:sz w:val="22"/>
          <w:szCs w:val="22"/>
          <w:highlight w:val="yellow"/>
        </w:rPr>
        <w:t>___________</w:t>
      </w:r>
      <w:r w:rsidRPr="009B745E">
        <w:rPr>
          <w:rFonts w:ascii="Garamond" w:hAnsi="Garamond" w:cs="Tahoma"/>
          <w:sz w:val="22"/>
          <w:szCs w:val="22"/>
        </w:rPr>
        <w:t xml:space="preserve"> 202</w:t>
      </w:r>
      <w:r>
        <w:rPr>
          <w:rFonts w:ascii="Garamond" w:hAnsi="Garamond" w:cs="Tahoma"/>
          <w:sz w:val="22"/>
          <w:szCs w:val="22"/>
        </w:rPr>
        <w:t>6</w:t>
      </w:r>
      <w:r w:rsidRPr="009B745E">
        <w:rPr>
          <w:rFonts w:ascii="Garamond" w:hAnsi="Garamond" w:cs="Tahoma"/>
          <w:sz w:val="22"/>
          <w:szCs w:val="22"/>
        </w:rPr>
        <w:t xml:space="preserve"> r. pomiędzy:</w:t>
      </w:r>
    </w:p>
    <w:p w14:paraId="4CD3C19E"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b/>
          <w:bCs/>
          <w:sz w:val="22"/>
          <w:szCs w:val="22"/>
        </w:rPr>
        <w:t>Szpitalem Wojewódzkim w Poznaniu</w:t>
      </w:r>
      <w:r w:rsidRPr="009B745E">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9B745E">
        <w:rPr>
          <w:rFonts w:ascii="Garamond" w:hAnsi="Garamond" w:cs="Tahoma"/>
          <w:sz w:val="22"/>
          <w:szCs w:val="22"/>
          <w:highlight w:val="yellow"/>
        </w:rPr>
        <w:t>___________</w:t>
      </w:r>
      <w:r w:rsidRPr="009B745E">
        <w:rPr>
          <w:rFonts w:ascii="Garamond" w:hAnsi="Garamond" w:cs="Tahoma"/>
          <w:sz w:val="22"/>
          <w:szCs w:val="22"/>
        </w:rPr>
        <w:t xml:space="preserve"> - </w:t>
      </w:r>
      <w:r w:rsidRPr="009B745E">
        <w:rPr>
          <w:rFonts w:ascii="Garamond" w:hAnsi="Garamond" w:cs="Tahoma"/>
          <w:sz w:val="22"/>
          <w:szCs w:val="22"/>
          <w:highlight w:val="yellow"/>
        </w:rPr>
        <w:t>___________</w:t>
      </w:r>
    </w:p>
    <w:p w14:paraId="72B7B95D"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zwanym dalej „</w:t>
      </w:r>
      <w:r w:rsidRPr="009B745E">
        <w:rPr>
          <w:rFonts w:ascii="Garamond" w:hAnsi="Garamond" w:cs="Tahoma"/>
          <w:b/>
          <w:bCs/>
          <w:sz w:val="22"/>
          <w:szCs w:val="22"/>
        </w:rPr>
        <w:t>Zamawiającym</w:t>
      </w:r>
      <w:r w:rsidRPr="009B745E">
        <w:rPr>
          <w:rFonts w:ascii="Garamond" w:hAnsi="Garamond" w:cs="Tahoma"/>
          <w:sz w:val="22"/>
          <w:szCs w:val="22"/>
        </w:rPr>
        <w:t>”,</w:t>
      </w:r>
    </w:p>
    <w:p w14:paraId="0D4F255E"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a</w:t>
      </w:r>
    </w:p>
    <w:p w14:paraId="30592EF0"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highlight w:val="yellow"/>
        </w:rPr>
        <w:t>___________</w:t>
      </w:r>
      <w:r w:rsidRPr="009B745E">
        <w:rPr>
          <w:rFonts w:ascii="Garamond" w:hAnsi="Garamond" w:cs="Tahoma"/>
          <w:sz w:val="22"/>
          <w:szCs w:val="22"/>
        </w:rPr>
        <w:t xml:space="preserve"> wpisaną do rejestru przedsiębiorców Krajowego Rejestru Sądowego pod numerem KRS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reprezentowaną przez </w:t>
      </w:r>
      <w:r w:rsidRPr="009B745E">
        <w:rPr>
          <w:rFonts w:ascii="Garamond" w:hAnsi="Garamond" w:cs="Tahoma"/>
          <w:sz w:val="22"/>
          <w:szCs w:val="22"/>
          <w:highlight w:val="yellow"/>
        </w:rPr>
        <w:t>___________</w:t>
      </w:r>
      <w:r w:rsidRPr="009B745E">
        <w:rPr>
          <w:rFonts w:ascii="Garamond" w:hAnsi="Garamond" w:cs="Tahoma"/>
          <w:sz w:val="22"/>
          <w:szCs w:val="22"/>
        </w:rPr>
        <w:t>,</w:t>
      </w:r>
    </w:p>
    <w:p w14:paraId="686A71F8"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lub</w:t>
      </w:r>
    </w:p>
    <w:p w14:paraId="56A32D8E"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prowadzącym/prowadzącą działalność gospodarczą pod firmą </w:t>
      </w: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PESEL </w:t>
      </w:r>
      <w:r w:rsidRPr="009B745E">
        <w:rPr>
          <w:rFonts w:ascii="Garamond" w:hAnsi="Garamond" w:cs="Tahoma"/>
          <w:sz w:val="22"/>
          <w:szCs w:val="22"/>
          <w:highlight w:val="yellow"/>
        </w:rPr>
        <w:t>___________</w:t>
      </w:r>
      <w:r w:rsidRPr="009B745E">
        <w:rPr>
          <w:rFonts w:ascii="Garamond" w:hAnsi="Garamond" w:cs="Tahoma"/>
          <w:sz w:val="22"/>
          <w:szCs w:val="22"/>
        </w:rPr>
        <w:t>,</w:t>
      </w:r>
    </w:p>
    <w:p w14:paraId="4D178118"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zwaną/zwanym dalej „</w:t>
      </w:r>
      <w:r w:rsidRPr="009B745E">
        <w:rPr>
          <w:rFonts w:ascii="Garamond" w:hAnsi="Garamond" w:cs="Tahoma"/>
          <w:b/>
          <w:bCs/>
          <w:sz w:val="22"/>
          <w:szCs w:val="22"/>
        </w:rPr>
        <w:t>Wykonawcą</w:t>
      </w:r>
      <w:r w:rsidRPr="009B745E">
        <w:rPr>
          <w:rFonts w:ascii="Garamond" w:hAnsi="Garamond" w:cs="Tahoma"/>
          <w:sz w:val="22"/>
          <w:szCs w:val="22"/>
        </w:rPr>
        <w:t>”,</w:t>
      </w:r>
    </w:p>
    <w:p w14:paraId="19C04DC3"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Zamawiający i Wykonawca zwani są dalej łącznie „Stronami” a każdy z osobna „Stroną”.</w:t>
      </w:r>
    </w:p>
    <w:p w14:paraId="0173F5BB"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Strony zawierają umowę („Umowa”) o następującej treści:</w:t>
      </w:r>
    </w:p>
    <w:p w14:paraId="58A6A9C6" w14:textId="77777777" w:rsidR="000474F4" w:rsidRPr="009B745E" w:rsidRDefault="000474F4" w:rsidP="000474F4">
      <w:pPr>
        <w:spacing w:after="120" w:line="240" w:lineRule="auto"/>
        <w:jc w:val="center"/>
        <w:rPr>
          <w:rFonts w:ascii="Garamond" w:hAnsi="Garamond" w:cs="Tahoma"/>
          <w:b/>
          <w:bCs/>
          <w:sz w:val="22"/>
          <w:szCs w:val="22"/>
        </w:rPr>
      </w:pPr>
    </w:p>
    <w:p w14:paraId="0CCBFC88"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1</w:t>
      </w:r>
    </w:p>
    <w:p w14:paraId="08A3A60E"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[Podstawa]</w:t>
      </w:r>
    </w:p>
    <w:p w14:paraId="092626DB" w14:textId="77777777" w:rsidR="000474F4" w:rsidRPr="009B745E" w:rsidRDefault="000474F4" w:rsidP="000474F4">
      <w:pPr>
        <w:spacing w:after="120" w:line="240" w:lineRule="auto"/>
        <w:jc w:val="both"/>
        <w:rPr>
          <w:rFonts w:ascii="Garamond" w:hAnsi="Garamond"/>
          <w:sz w:val="22"/>
          <w:szCs w:val="22"/>
        </w:rPr>
      </w:pPr>
      <w:r w:rsidRPr="009B745E">
        <w:rPr>
          <w:rFonts w:ascii="Garamond" w:hAnsi="Garamond"/>
          <w:sz w:val="22"/>
          <w:szCs w:val="22"/>
        </w:rPr>
        <w:t xml:space="preserve">Umowa zostaje zawarta w wyniku postępowania o udzielenie zamówienia publicznego nr </w:t>
      </w:r>
      <w:r w:rsidRPr="009B745E">
        <w:rPr>
          <w:rFonts w:ascii="Garamond" w:hAnsi="Garamond"/>
          <w:sz w:val="22"/>
          <w:szCs w:val="22"/>
          <w:highlight w:val="yellow"/>
        </w:rPr>
        <w:t>___________</w:t>
      </w:r>
      <w:r w:rsidRPr="009B745E">
        <w:rPr>
          <w:rFonts w:ascii="Garamond" w:hAnsi="Garamond"/>
          <w:sz w:val="22"/>
          <w:szCs w:val="22"/>
        </w:rPr>
        <w:t>, prowadzonego na podstawie ustawy z dnia 11 września 2019 r. - Prawo zamówień publicznych (</w:t>
      </w:r>
      <w:proofErr w:type="spellStart"/>
      <w:r w:rsidRPr="009B745E">
        <w:rPr>
          <w:rFonts w:ascii="Garamond" w:hAnsi="Garamond"/>
          <w:sz w:val="22"/>
          <w:szCs w:val="22"/>
        </w:rPr>
        <w:t>t.j</w:t>
      </w:r>
      <w:proofErr w:type="spellEnd"/>
      <w:r w:rsidRPr="009B745E">
        <w:rPr>
          <w:rFonts w:ascii="Garamond" w:hAnsi="Garamond"/>
          <w:sz w:val="22"/>
          <w:szCs w:val="22"/>
        </w:rPr>
        <w:t xml:space="preserve">. Dz.U. z 2024 r. poz. 1320 z </w:t>
      </w:r>
      <w:proofErr w:type="spellStart"/>
      <w:r w:rsidRPr="009B745E">
        <w:rPr>
          <w:rFonts w:ascii="Garamond" w:hAnsi="Garamond"/>
          <w:sz w:val="22"/>
          <w:szCs w:val="22"/>
        </w:rPr>
        <w:t>późn</w:t>
      </w:r>
      <w:proofErr w:type="spellEnd"/>
      <w:r w:rsidRPr="009B745E">
        <w:rPr>
          <w:rFonts w:ascii="Garamond" w:hAnsi="Garamond"/>
          <w:sz w:val="22"/>
          <w:szCs w:val="22"/>
        </w:rPr>
        <w:t>. zm.) oraz zgodnie z dokumentami zamówienia, w szczególności SWZ, ofertą Wykonawcy i niniejszą Umową.</w:t>
      </w:r>
    </w:p>
    <w:p w14:paraId="17AD42C7"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2</w:t>
      </w:r>
    </w:p>
    <w:p w14:paraId="6CE78E01"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[Definicje]</w:t>
      </w:r>
    </w:p>
    <w:p w14:paraId="0A3FA1AC"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W Umowie poniższe terminy mają znaczenie określone poniżej:</w:t>
      </w:r>
    </w:p>
    <w:p w14:paraId="4629E6C7"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Asortyment</w:t>
      </w:r>
      <w:r w:rsidRPr="009B745E">
        <w:rPr>
          <w:rFonts w:ascii="Garamond" w:hAnsi="Garamond" w:cs="Tahoma"/>
          <w:sz w:val="22"/>
          <w:szCs w:val="22"/>
        </w:rPr>
        <w:t xml:space="preserve">” – przedmiot zamówienia (towary) o parametrach i w ilościach określonych </w:t>
      </w:r>
      <w:r w:rsidRPr="009B745E">
        <w:rPr>
          <w:rFonts w:ascii="Garamond" w:hAnsi="Garamond" w:cs="Tahoma"/>
          <w:sz w:val="22"/>
          <w:szCs w:val="22"/>
        </w:rPr>
        <w:br/>
        <w:t>w formularzu asortymentowo-cenowym, który Wykonawca zobowiązany jest dostarczyć Zamawiającemu na warunkach Umowy.</w:t>
      </w:r>
    </w:p>
    <w:p w14:paraId="508728F9"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Umowa</w:t>
      </w:r>
      <w:r w:rsidRPr="009B745E">
        <w:rPr>
          <w:rFonts w:ascii="Garamond" w:hAnsi="Garamond" w:cs="Tahoma"/>
          <w:sz w:val="22"/>
          <w:szCs w:val="22"/>
        </w:rPr>
        <w:t>” – niniejsza umowa o udzielenie zamówienia publicznego zawarta między Zamawiającym a Wykonawcą wraz ze wszystkimi aneksami i załącznikami.</w:t>
      </w:r>
    </w:p>
    <w:p w14:paraId="6C3BB9A3"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Usługi</w:t>
      </w:r>
      <w:r w:rsidRPr="009B745E">
        <w:rPr>
          <w:rFonts w:ascii="Garamond" w:hAnsi="Garamond" w:cs="Tahoma"/>
          <w:sz w:val="22"/>
          <w:szCs w:val="22"/>
        </w:rPr>
        <w:t xml:space="preserve">” – usługi towarzyszące dostawie Asortymentu, takie jak transport, ubezpieczenie </w:t>
      </w:r>
      <w:r w:rsidRPr="009B745E">
        <w:rPr>
          <w:rFonts w:ascii="Garamond" w:hAnsi="Garamond" w:cs="Tahoma"/>
          <w:sz w:val="22"/>
          <w:szCs w:val="22"/>
        </w:rPr>
        <w:br/>
        <w:t xml:space="preserve">w transporcie, załadunek, rozładunek oraz wszelkie inne usługi dodatkowe niezbędne </w:t>
      </w:r>
      <w:r w:rsidRPr="009B745E">
        <w:rPr>
          <w:rFonts w:ascii="Garamond" w:hAnsi="Garamond" w:cs="Tahoma"/>
          <w:sz w:val="22"/>
          <w:szCs w:val="22"/>
        </w:rPr>
        <w:br/>
        <w:t>do należytego wykonania Umowy przez Wykonawcę.</w:t>
      </w:r>
    </w:p>
    <w:p w14:paraId="4A4D929B"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Strona</w:t>
      </w:r>
      <w:r w:rsidRPr="009B745E">
        <w:rPr>
          <w:rFonts w:ascii="Garamond" w:hAnsi="Garamond" w:cs="Tahoma"/>
          <w:sz w:val="22"/>
          <w:szCs w:val="22"/>
        </w:rPr>
        <w:t>” – Zamawiający lub Wykonawca; „Strony” – obie strony łącznie.</w:t>
      </w:r>
    </w:p>
    <w:p w14:paraId="1CFE2FD5"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Siła Wyższa</w:t>
      </w:r>
      <w:r w:rsidRPr="009B745E">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Pr="009B745E">
        <w:rPr>
          <w:rFonts w:ascii="Garamond" w:hAnsi="Garamond" w:cs="Tahoma"/>
          <w:sz w:val="22"/>
          <w:szCs w:val="22"/>
        </w:rPr>
        <w:br/>
        <w:t xml:space="preserve">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w:t>
      </w:r>
      <w:r w:rsidRPr="009B745E">
        <w:rPr>
          <w:rFonts w:ascii="Garamond" w:hAnsi="Garamond" w:cs="Tahoma"/>
          <w:sz w:val="22"/>
          <w:szCs w:val="22"/>
        </w:rPr>
        <w:lastRenderedPageBreak/>
        <w:t>niezwłocznego pisemnego powiadomienia drugiej Strony i udokumentowania zaistnienia Siły Wyższej.</w:t>
      </w:r>
    </w:p>
    <w:p w14:paraId="5E7DCAF4"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Zamówienie podstawowe</w:t>
      </w:r>
      <w:r w:rsidRPr="009B745E">
        <w:rPr>
          <w:rFonts w:ascii="Garamond" w:hAnsi="Garamond"/>
          <w:sz w:val="22"/>
          <w:szCs w:val="22"/>
        </w:rPr>
        <w:t>” - podstawowy zakres świadczenia Wykonawcy, obejmujący dostawy Asortymentu do wartości określonej w § 7 ust. 1 Umowy, z zastrzeżeniem minimalnego zakresu gwarantowanego oraz Korekt asortymentowych przewidzianych w Umowie.</w:t>
      </w:r>
    </w:p>
    <w:p w14:paraId="1ADFE4E9"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Prawo opcji</w:t>
      </w:r>
      <w:r w:rsidRPr="009B745E">
        <w:rPr>
          <w:rFonts w:ascii="Garamond" w:hAnsi="Garamond"/>
          <w:sz w:val="22"/>
          <w:szCs w:val="22"/>
        </w:rPr>
        <w:t>” - jednostronne uprawnienie Zamawiającego, przewidziane w ogłoszeniu o zamówieniu lub dokumentach zamówienia oraz w Umowie, do zwiększenia zakresu dostaw Asortymentu na zasadach określonych w art. 441 ustawy Prawo zamówień publicznych i w Umowie.</w:t>
      </w:r>
    </w:p>
    <w:p w14:paraId="1A5D7233"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Zamówienie opcjonalne</w:t>
      </w:r>
      <w:r w:rsidRPr="009B745E">
        <w:rPr>
          <w:rFonts w:ascii="Garamond" w:hAnsi="Garamond"/>
          <w:sz w:val="22"/>
          <w:szCs w:val="22"/>
        </w:rPr>
        <w:t>” - część świadczenia realizowana wyłącznie w przypadku skorzystania przez Zamawiającego z Prawa opcji, obejmująca dodatkowe dostawy Asortymentu objętego Załącznikiem nr 1 do Umowy, rozliczane według cen jednostkowych określonych w ofercie Wykonawcy.</w:t>
      </w:r>
    </w:p>
    <w:p w14:paraId="0DF2C0CF" w14:textId="77777777" w:rsidR="000474F4" w:rsidRPr="009B745E" w:rsidRDefault="000474F4" w:rsidP="000474F4">
      <w:pPr>
        <w:pStyle w:val="Akapitzlist"/>
        <w:numPr>
          <w:ilvl w:val="0"/>
          <w:numId w:val="1"/>
        </w:numPr>
        <w:spacing w:after="12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Korekta asortymentowa</w:t>
      </w:r>
      <w:r w:rsidRPr="009B745E">
        <w:rPr>
          <w:rFonts w:ascii="Garamond" w:hAnsi="Garamond"/>
          <w:sz w:val="22"/>
          <w:szCs w:val="22"/>
        </w:rPr>
        <w:t>” - uprawnienie Zamawiającego do zmiany ilości poszczególnych pozycji Asortymentu objętych Załącznikiem nr 1, w tym do wykorzystania wartości niewykorzystanej w jednej pozycji na zakup innej pozycji Asortymentu w ramach tej samej części/pakietu zamówienia, bez zmiany cen jednostkowych i bez wprowadzania asortymentu nieobjętego dokumentami zamówienia.</w:t>
      </w:r>
    </w:p>
    <w:p w14:paraId="34DB741B"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3</w:t>
      </w:r>
    </w:p>
    <w:p w14:paraId="6201FE68"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[Przedmiot Umowy]</w:t>
      </w:r>
    </w:p>
    <w:p w14:paraId="0189CA61"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Zamawiający udziela Wykonawcy zamówienia publicznego na sukcesywną dostawę Asortymentu w zakresie zamówienia podstawowego oraz - w przypadku skorzystania przez Zamawiającego z Prawa opcji - w zakresie zamówienia opcjonalnego, zgodnie z rodzajami, parametrami i cenami jednostkowymi określonymi w </w:t>
      </w:r>
      <w:r w:rsidRPr="00070FDB">
        <w:rPr>
          <w:rFonts w:ascii="Garamond" w:hAnsi="Garamond"/>
          <w:sz w:val="22"/>
        </w:rPr>
        <w:t>formularzu asortymentowo-cenowym</w:t>
      </w:r>
      <w:r w:rsidRPr="009B745E">
        <w:rPr>
          <w:rFonts w:ascii="Garamond" w:hAnsi="Garamond"/>
          <w:sz w:val="22"/>
          <w:szCs w:val="22"/>
        </w:rPr>
        <w:t xml:space="preserve"> stanowiącym Załącznik nr 1 do Umowy oraz w OPZ.</w:t>
      </w:r>
    </w:p>
    <w:p w14:paraId="1E25A29D"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ramach realizacji przedmiotu Umowy Wykonawca zobowiązuje się na własny koszt i ryzyko </w:t>
      </w:r>
      <w:r w:rsidRPr="009B745E">
        <w:rPr>
          <w:rFonts w:ascii="Garamond" w:hAnsi="Garamond" w:cs="Tahoma"/>
          <w:sz w:val="22"/>
          <w:szCs w:val="22"/>
        </w:rPr>
        <w:br/>
        <w:t>do wykonania następujących czynności:</w:t>
      </w:r>
    </w:p>
    <w:p w14:paraId="24DC1D6E" w14:textId="77777777" w:rsidR="000474F4" w:rsidRPr="009B745E" w:rsidRDefault="000474F4" w:rsidP="000474F4">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terminowego dostarczania i rozładunku Asortymentu w miejscu wskazanym przez Zamawiającego </w:t>
      </w:r>
      <w:r w:rsidRPr="001F38D0">
        <w:rPr>
          <w:rFonts w:ascii="Garamond" w:hAnsi="Garamond" w:cs="Tahoma"/>
          <w:sz w:val="22"/>
          <w:szCs w:val="22"/>
        </w:rPr>
        <w:t>(</w:t>
      </w:r>
      <w:r w:rsidRPr="00F85A96">
        <w:rPr>
          <w:rFonts w:ascii="Garamond" w:hAnsi="Garamond" w:cs="Tahoma"/>
          <w:i/>
          <w:iCs/>
          <w:sz w:val="22"/>
          <w:szCs w:val="22"/>
        </w:rPr>
        <w:t>tj. Centralna Apteka Szpitalna</w:t>
      </w:r>
      <w:r w:rsidRPr="001F38D0">
        <w:rPr>
          <w:rFonts w:ascii="Garamond" w:hAnsi="Garamond" w:cs="Tahoma"/>
          <w:sz w:val="22"/>
          <w:szCs w:val="22"/>
        </w:rPr>
        <w:t xml:space="preserve">), </w:t>
      </w:r>
      <w:r w:rsidRPr="009B745E">
        <w:rPr>
          <w:rFonts w:ascii="Garamond" w:hAnsi="Garamond" w:cs="Tahoma"/>
          <w:sz w:val="22"/>
          <w:szCs w:val="22"/>
        </w:rPr>
        <w:t>zgodnie z zasadami określonymi w Umowie;</w:t>
      </w:r>
    </w:p>
    <w:p w14:paraId="2B61D360" w14:textId="77777777" w:rsidR="000474F4" w:rsidRPr="009B745E" w:rsidRDefault="000474F4" w:rsidP="000474F4">
      <w:pPr>
        <w:pStyle w:val="Akapitzlist"/>
        <w:numPr>
          <w:ilvl w:val="0"/>
          <w:numId w:val="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na jego wezwanie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62F6D3DD" w14:textId="77777777" w:rsidR="000474F4" w:rsidRPr="009B745E" w:rsidRDefault="000474F4" w:rsidP="000474F4">
      <w:pPr>
        <w:pStyle w:val="Akapitzlist"/>
        <w:numPr>
          <w:ilvl w:val="0"/>
          <w:numId w:val="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322AC082" w14:textId="77777777" w:rsidR="000474F4" w:rsidRPr="001F38D0" w:rsidRDefault="000474F4" w:rsidP="000474F4">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zapewnienia podczas transportu Asortymentu warunków zgodnych z obowiązującymi przepisami </w:t>
      </w:r>
      <w:r>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2D27F6B9" w14:textId="77777777" w:rsidR="000474F4" w:rsidRPr="009B745E" w:rsidRDefault="000474F4" w:rsidP="000474F4">
      <w:pPr>
        <w:pStyle w:val="Akapitzlist"/>
        <w:numPr>
          <w:ilvl w:val="0"/>
          <w:numId w:val="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Pr="009B745E">
        <w:rPr>
          <w:rFonts w:ascii="Garamond" w:hAnsi="Garamond" w:cs="Tahoma"/>
          <w:sz w:val="22"/>
          <w:szCs w:val="22"/>
        </w:rPr>
        <w:br/>
        <w:t xml:space="preserve">oraz dopuszczonego do obrotu zgodnie z obowiązującymi przepisami. Jeżeli dostarczany Asortyment posiada termin ważności lub przydatności do użycia, Wykonawca zapewni, że termin </w:t>
      </w:r>
      <w:r w:rsidRPr="009B745E">
        <w:rPr>
          <w:rFonts w:ascii="Garamond" w:hAnsi="Garamond" w:cs="Tahoma"/>
          <w:sz w:val="22"/>
          <w:szCs w:val="22"/>
        </w:rPr>
        <w:lastRenderedPageBreak/>
        <w:t>ten nie będzie upływał wcześniej niż 6 miesięcy od daty dostawy, chyba że Zamawiający wyraził pisemną zgodę na przyjęcie partii o krótszym terminie ważności;</w:t>
      </w:r>
    </w:p>
    <w:p w14:paraId="7130D339" w14:textId="77777777" w:rsidR="000474F4" w:rsidRPr="009B745E" w:rsidRDefault="000474F4" w:rsidP="000474F4">
      <w:pPr>
        <w:pStyle w:val="Akapitzlist"/>
        <w:numPr>
          <w:ilvl w:val="0"/>
          <w:numId w:val="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Pr="009B745E">
        <w:rPr>
          <w:rFonts w:ascii="Garamond" w:hAnsi="Garamond" w:cs="Tahoma"/>
          <w:sz w:val="22"/>
          <w:szCs w:val="22"/>
        </w:rPr>
        <w:br/>
        <w:t>w cenie umownej).</w:t>
      </w:r>
    </w:p>
    <w:p w14:paraId="79241E80"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Zamawiający zastrzega Prawo opcji obejmujące możliwość zwiększenia ilości Asortymentu objętego Załącznikiem nr 1, w całości albo w odniesieniu do wybranych pozycji, do łącznej maksymalnej wartości</w:t>
      </w:r>
      <w:r>
        <w:rPr>
          <w:rFonts w:ascii="Garamond" w:hAnsi="Garamond"/>
          <w:sz w:val="22"/>
          <w:szCs w:val="22"/>
        </w:rPr>
        <w:t xml:space="preserve"> 3</w:t>
      </w:r>
      <w:r w:rsidRPr="009B745E">
        <w:rPr>
          <w:rFonts w:ascii="Garamond" w:hAnsi="Garamond"/>
          <w:sz w:val="22"/>
          <w:szCs w:val="22"/>
        </w:rPr>
        <w:t>0% wartości zamówienia podstawowego, przy zachowaniu cen jednostkowych Wykonawcy oraz pozostałych warunków Umowy. Prawo opcji dotyczy wyłącznie Asortymentu objętego dokumentami zamówienia i nie modyfikuje ogólnego charakteru Umowy.</w:t>
      </w:r>
    </w:p>
    <w:p w14:paraId="79B30ACF"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Zamawiający może skorzystać z Prawa opcji, jeżeli w okresie obowiązywania Umowy wystąpi uzasadniona potrzeba zwiększenia dostaw wynikająca z co najmniej jednej z następujących okoliczności: 1) zwiększonego albo niemożliwego do dokładnego przewidzenia zapotrzebowania Zamawiającego wynikającego z liczby pacjentów, liczby procedur medycznych lub organizacji udzielania świadczeń zdrowotnych; 2) konieczności zapewnienia ciągłości i bezpieczeństwa dostaw dla potrzeb udzielania świadczeń zdrowotnych; 3) wyczerpania lub przewidywanego wyczerpania ilości lub wartości zamówienia podstawowego przed upływem terminu obowiązywania Umowy; 4) konieczności uzupełnienia stanów magazynowych w celu zabezpieczenia bieżącej działalności Zamawiającego.</w:t>
      </w:r>
    </w:p>
    <w:p w14:paraId="64B2A035"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Skorzystanie z Prawa opcji następuje przez złożenie Wykonawcy oświadczenia albo zamówienia jednostkowego w formie pisemnej lub dokumentowej (w szczególności e-mail) w okresie obowiązywania Umowy. Skorzystanie z Prawa opcji nie wymaga zawarcia aneksu do Umowy. Wykonawca zobowiązany jest wykonać zamówienie opcjonalne na zasadach określonych w Umowie.</w:t>
      </w:r>
    </w:p>
    <w:p w14:paraId="33B8F895"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Nieskorzystanie przez Zamawiającego z Prawa opcji albo skorzystanie z niego jedynie w części nie stanowi niewykonania lub nienależytego wykonania Umowy i nie uprawnia Wykonawcy do żądania odszkodowania, wynagrodzenia za gotowość, utraconych korzyści ani jakichkolwiek innych roszczeń, poza wynagrodzeniem za Asortyment faktycznie dostarczony i odebrany przez Zamawiającego.</w:t>
      </w:r>
    </w:p>
    <w:p w14:paraId="5A25321C" w14:textId="77777777" w:rsidR="000474F4" w:rsidRPr="009B745E" w:rsidRDefault="000474F4" w:rsidP="000474F4">
      <w:pPr>
        <w:pStyle w:val="Akapitzlist"/>
        <w:numPr>
          <w:ilvl w:val="0"/>
          <w:numId w:val="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Ilości Asortymentu określone w Załączniku nr 1 mają charakter szacunkowy, z wyjątkiem minimalnego zakresu gwarantowanego określonego w § 7. Zamawiający może, zgodnie z rzeczywistymi potrzebami, dokonywać Korekt asortymentowych, w tym zmniejszać ilości jednych pozycji i zwiększać ilości innych pozycji objętych tą samą częścią/pakietem zamówienia, o ile łączna wartość dostaw nie przekroczy maksymalnej wartości Umowy, a rozliczenie nastąpi według cen jednostkowych określonych w Załączniku nr 1.</w:t>
      </w:r>
    </w:p>
    <w:p w14:paraId="60004F09"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4</w:t>
      </w:r>
    </w:p>
    <w:p w14:paraId="06E4F792" w14:textId="77777777" w:rsidR="000474F4" w:rsidRPr="009B745E" w:rsidRDefault="000474F4" w:rsidP="000474F4">
      <w:pPr>
        <w:spacing w:after="0" w:line="240" w:lineRule="auto"/>
        <w:jc w:val="center"/>
        <w:rPr>
          <w:rFonts w:ascii="Garamond" w:hAnsi="Garamond" w:cs="Tahoma"/>
          <w:b/>
          <w:bCs/>
          <w:sz w:val="22"/>
          <w:szCs w:val="22"/>
        </w:rPr>
      </w:pPr>
      <w:r w:rsidRPr="009B745E">
        <w:rPr>
          <w:rFonts w:ascii="Garamond" w:hAnsi="Garamond" w:cs="Tahoma"/>
          <w:b/>
          <w:bCs/>
          <w:sz w:val="22"/>
          <w:szCs w:val="22"/>
        </w:rPr>
        <w:t>[Oświadczenia Wykonawcy]</w:t>
      </w:r>
    </w:p>
    <w:p w14:paraId="18FA53B7" w14:textId="77777777" w:rsidR="000474F4" w:rsidRPr="009B745E" w:rsidRDefault="000474F4" w:rsidP="000474F4">
      <w:pPr>
        <w:spacing w:after="0" w:line="240" w:lineRule="auto"/>
        <w:jc w:val="both"/>
        <w:rPr>
          <w:rFonts w:ascii="Garamond" w:hAnsi="Garamond" w:cs="Tahoma"/>
          <w:sz w:val="22"/>
          <w:szCs w:val="22"/>
        </w:rPr>
      </w:pPr>
      <w:r w:rsidRPr="009B745E">
        <w:rPr>
          <w:rFonts w:ascii="Garamond" w:hAnsi="Garamond" w:cs="Tahoma"/>
          <w:sz w:val="22"/>
          <w:szCs w:val="22"/>
        </w:rPr>
        <w:t>Wykonawca oświadcza, że:</w:t>
      </w:r>
    </w:p>
    <w:p w14:paraId="566A4562"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posiada wymagane prawem zgody, zezwolenia, świadectwa rejestracji oraz certyfikaty niezbędne </w:t>
      </w:r>
      <w:r w:rsidRPr="009B745E">
        <w:rPr>
          <w:rFonts w:ascii="Garamond" w:hAnsi="Garamond" w:cs="Tahoma"/>
          <w:sz w:val="22"/>
          <w:szCs w:val="22"/>
        </w:rPr>
        <w:br/>
        <w:t>do prowadzenia działalności w zakresie objętym Umową oraz do wytwarzania, obrotu i dostawy Asortymentu</w:t>
      </w:r>
      <w:r w:rsidRPr="001F38D0">
        <w:rPr>
          <w:rFonts w:ascii="Garamond" w:hAnsi="Garamond" w:cs="Tahoma"/>
          <w:sz w:val="22"/>
          <w:szCs w:val="22"/>
        </w:rPr>
        <w:t xml:space="preserve">, a w szczególności posiada wszelkie wymagane dokumenty dopuszczające Asortyment do obrotu i używania na terenie RP (zgodnie z przepisami ustawy z dnia 6 września 2001 r. – Prawo farmaceutyczne oraz ustawy z dnia 7 kwietnia 2022 r. o wyrobach medycznych, </w:t>
      </w:r>
      <w:r>
        <w:rPr>
          <w:rFonts w:ascii="Garamond" w:hAnsi="Garamond" w:cs="Tahoma"/>
          <w:sz w:val="22"/>
          <w:szCs w:val="22"/>
        </w:rPr>
        <w:br/>
      </w:r>
      <w:r w:rsidRPr="001F38D0">
        <w:rPr>
          <w:rFonts w:ascii="Garamond" w:hAnsi="Garamond" w:cs="Tahoma"/>
          <w:sz w:val="22"/>
          <w:szCs w:val="22"/>
        </w:rPr>
        <w:t>w zależności od charakteru Asortymentu);</w:t>
      </w:r>
      <w:r w:rsidRPr="009B745E">
        <w:rPr>
          <w:rFonts w:ascii="Garamond" w:hAnsi="Garamond" w:cs="Tahoma"/>
          <w:sz w:val="22"/>
          <w:szCs w:val="22"/>
        </w:rPr>
        <w:t>;</w:t>
      </w:r>
    </w:p>
    <w:p w14:paraId="45F49964"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spełnia wszelkie normy jakościowe określone obowiązującymi przepisami prawa </w:t>
      </w:r>
      <w:r w:rsidRPr="009B745E">
        <w:rPr>
          <w:rFonts w:ascii="Garamond" w:hAnsi="Garamond" w:cs="Tahoma"/>
          <w:sz w:val="22"/>
          <w:szCs w:val="22"/>
        </w:rPr>
        <w:br/>
        <w:t>oraz wymaganiami Zamawiającego wskazanymi w opisie przedmiotu zamówienia;</w:t>
      </w:r>
    </w:p>
    <w:p w14:paraId="53AD7488"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odpowiada dokładnie wymogom określonym w opisie przedmiotu zamówienia </w:t>
      </w:r>
      <w:r w:rsidRPr="009B745E">
        <w:rPr>
          <w:rFonts w:ascii="Garamond" w:hAnsi="Garamond" w:cs="Tahoma"/>
          <w:sz w:val="22"/>
          <w:szCs w:val="22"/>
        </w:rPr>
        <w:br/>
        <w:t>oraz ofercie Wykonawcy złożonej w postępowaniu;</w:t>
      </w:r>
    </w:p>
    <w:p w14:paraId="405C7221"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359324F8"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są mu znane jakiekolwiek okoliczności faktyczne lub prawne, które mogłyby stanowić przeszkodę w wykonaniu Umowy w sposób i w terminach w niej określonych;</w:t>
      </w:r>
    </w:p>
    <w:p w14:paraId="68FE14C9"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lastRenderedPageBreak/>
        <w:t>wykonując swoje obowiązki będzie działał z należytą starannością, zgodnie z przepisami prawa oraz postanowieniami Umowy, mając na względzie profesjonalny charakter swojej działalności i dobro pacjentów Zamawiającego;</w:t>
      </w:r>
    </w:p>
    <w:p w14:paraId="767042ED"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Pr="009B745E">
        <w:rPr>
          <w:rFonts w:ascii="Garamond" w:hAnsi="Garamond" w:cs="Tahoma"/>
          <w:sz w:val="22"/>
          <w:szCs w:val="22"/>
        </w:rPr>
        <w:br/>
        <w:t>na prawidłową realizację Umowy;</w:t>
      </w:r>
    </w:p>
    <w:p w14:paraId="4BC46B1E"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494E42D4" w14:textId="77777777" w:rsidR="000474F4" w:rsidRPr="009B745E" w:rsidRDefault="000474F4" w:rsidP="000474F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5A668C31" w14:textId="77777777" w:rsidR="000474F4" w:rsidRPr="009B745E" w:rsidRDefault="000474F4" w:rsidP="000474F4">
      <w:pPr>
        <w:pStyle w:val="Akapitzlist"/>
        <w:numPr>
          <w:ilvl w:val="0"/>
          <w:numId w:val="4"/>
        </w:numPr>
        <w:spacing w:after="120" w:line="240" w:lineRule="auto"/>
        <w:contextualSpacing w:val="0"/>
        <w:jc w:val="both"/>
        <w:rPr>
          <w:rFonts w:ascii="Garamond" w:hAnsi="Garamond" w:cs="Tahoma"/>
          <w:sz w:val="22"/>
          <w:szCs w:val="22"/>
        </w:rPr>
      </w:pPr>
      <w:r w:rsidRPr="009B745E">
        <w:rPr>
          <w:rFonts w:ascii="Garamond" w:hAnsi="Garamond"/>
          <w:sz w:val="22"/>
          <w:szCs w:val="22"/>
        </w:rPr>
        <w:t>kalkulując ofertę, uwzględnił w cenach jednostkowych oraz w wynagrodzeniu ryzyko realizacji dostaw sukcesywnych, możliwość niewykorzystania pełnej wartości zamówienia podstawowego ponad minimalny zakres gwarantowany, możliwość skorzystania albo nieskorzystania przez Zamawiającego z Prawa opcji oraz możliwość dokonywania Korekt asortymentowych zgodnie z Umową;</w:t>
      </w:r>
    </w:p>
    <w:p w14:paraId="2B1D1117"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5</w:t>
      </w:r>
    </w:p>
    <w:p w14:paraId="1525584E"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[Obowiązki Wykonawcy związane z realizacją Umowy]</w:t>
      </w:r>
    </w:p>
    <w:p w14:paraId="54B95D9C" w14:textId="77777777" w:rsidR="000474F4" w:rsidRPr="009B745E" w:rsidRDefault="000474F4" w:rsidP="000474F4">
      <w:pPr>
        <w:pStyle w:val="Akapitzlist"/>
        <w:numPr>
          <w:ilvl w:val="0"/>
          <w:numId w:val="5"/>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Realizacja dostaw odbywać się będzie sukcesywnie, partiami, w ilościach każdorazowo określonych w zamówieniach składanych przez Zamawiającego, z uwzględnieniem Prawa opcji oraz Korekt asortymentowych przewidzianych w Umowie. Zamówienia będą przekazywane Wykonawcy drogą elektroniczną (e-mailem na adres </w:t>
      </w:r>
      <w:r w:rsidRPr="00C221F5">
        <w:rPr>
          <w:rFonts w:ascii="Garamond" w:hAnsi="Garamond"/>
          <w:sz w:val="22"/>
        </w:rPr>
        <w:t>___________</w:t>
      </w:r>
      <w:r w:rsidRPr="009B745E">
        <w:rPr>
          <w:rFonts w:ascii="Garamond" w:hAnsi="Garamond"/>
          <w:sz w:val="22"/>
          <w:szCs w:val="22"/>
        </w:rPr>
        <w:t xml:space="preserve"> lub faksem na numer </w:t>
      </w:r>
      <w:r w:rsidRPr="00C221F5">
        <w:rPr>
          <w:rFonts w:ascii="Garamond" w:hAnsi="Garamond"/>
          <w:sz w:val="22"/>
        </w:rPr>
        <w:t>___________</w:t>
      </w:r>
      <w:r w:rsidRPr="009B745E">
        <w:rPr>
          <w:rFonts w:ascii="Garamond" w:hAnsi="Garamond"/>
          <w:sz w:val="22"/>
          <w:szCs w:val="22"/>
        </w:rPr>
        <w:t xml:space="preserve">). Termin realizacji każdej partii zamówienia wynosi </w:t>
      </w:r>
      <w:r w:rsidRPr="00C221F5">
        <w:rPr>
          <w:rFonts w:ascii="Garamond" w:hAnsi="Garamond"/>
          <w:sz w:val="22"/>
        </w:rPr>
        <w:t>48 h</w:t>
      </w:r>
      <w:r w:rsidRPr="009B745E">
        <w:rPr>
          <w:rFonts w:ascii="Garamond" w:hAnsi="Garamond"/>
          <w:sz w:val="22"/>
          <w:szCs w:val="22"/>
        </w:rPr>
        <w:t xml:space="preserve"> od momentu wysłania zamówienia drogą elektroniczną lub - w przypadku zamówienia wysłanego faksem - dostawa nastąpi w dniu nadania faksu (jeżeli faks zostanie wysłany po godzinach pracy Wykonawcy lub w dzień wolny, termin 48 h liczy się od początku następnego dnia roboczego).</w:t>
      </w:r>
    </w:p>
    <w:p w14:paraId="66490921" w14:textId="77777777" w:rsidR="000474F4" w:rsidRPr="009B745E" w:rsidRDefault="000474F4" w:rsidP="000474F4">
      <w:pPr>
        <w:pStyle w:val="Akapitzlist"/>
        <w:numPr>
          <w:ilvl w:val="0"/>
          <w:numId w:val="5"/>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dostarczyć Asortyment własnym transportem i na własny koszt </w:t>
      </w:r>
      <w:r w:rsidRPr="009B745E">
        <w:rPr>
          <w:rFonts w:ascii="Garamond" w:hAnsi="Garamond" w:cs="Tahoma"/>
          <w:sz w:val="22"/>
          <w:szCs w:val="22"/>
        </w:rPr>
        <w:br/>
        <w:t xml:space="preserve">do miejsca dostawy wskazanego przez Zamawiającego </w:t>
      </w:r>
      <w:r w:rsidRPr="0044451F">
        <w:rPr>
          <w:rFonts w:ascii="Garamond" w:hAnsi="Garamond" w:cs="Tahoma"/>
          <w:i/>
          <w:iCs/>
          <w:sz w:val="22"/>
          <w:szCs w:val="22"/>
          <w:highlight w:val="yellow"/>
        </w:rPr>
        <w:t>________</w:t>
      </w:r>
      <w:r w:rsidRPr="009B745E">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w:t>
      </w:r>
      <w:r w:rsidRPr="009B745E">
        <w:rPr>
          <w:rFonts w:ascii="Garamond" w:hAnsi="Garamond" w:cs="Tahoma"/>
          <w:sz w:val="22"/>
          <w:szCs w:val="22"/>
        </w:rPr>
        <w:br/>
        <w:t>i przeniesienie w miejsce magazynowania).</w:t>
      </w:r>
    </w:p>
    <w:p w14:paraId="1AF02091" w14:textId="77777777" w:rsidR="000474F4" w:rsidRPr="009B745E" w:rsidRDefault="000474F4" w:rsidP="000474F4">
      <w:pPr>
        <w:pStyle w:val="Akapitzlist"/>
        <w:numPr>
          <w:ilvl w:val="0"/>
          <w:numId w:val="5"/>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091E0B88" w14:textId="77777777" w:rsidR="000474F4" w:rsidRPr="009B745E" w:rsidRDefault="000474F4" w:rsidP="000474F4">
      <w:pPr>
        <w:pStyle w:val="Akapitzlist"/>
        <w:numPr>
          <w:ilvl w:val="0"/>
          <w:numId w:val="5"/>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16 Umowy ani odszkodowania uzupełniającego na zasadach ogólnych.</w:t>
      </w:r>
    </w:p>
    <w:p w14:paraId="60AD245D" w14:textId="77777777" w:rsidR="000474F4" w:rsidRPr="009B745E" w:rsidRDefault="000474F4" w:rsidP="000474F4">
      <w:pPr>
        <w:pStyle w:val="Akapitzlist"/>
        <w:numPr>
          <w:ilvl w:val="0"/>
          <w:numId w:val="5"/>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sidRPr="009B745E">
        <w:rPr>
          <w:rFonts w:ascii="Garamond" w:hAnsi="Garamond" w:cs="Tahoma"/>
          <w:sz w:val="22"/>
          <w:szCs w:val="22"/>
        </w:rPr>
        <w:br/>
        <w:t>przez upoważnionego przedstawiciela Zamawiającego).</w:t>
      </w:r>
    </w:p>
    <w:p w14:paraId="6D58FA52" w14:textId="77777777" w:rsidR="000474F4" w:rsidRPr="009B745E" w:rsidRDefault="000474F4" w:rsidP="000474F4">
      <w:pPr>
        <w:spacing w:after="120" w:line="240" w:lineRule="auto"/>
        <w:jc w:val="center"/>
        <w:rPr>
          <w:rFonts w:ascii="Garamond" w:hAnsi="Garamond" w:cs="Tahoma"/>
          <w:b/>
          <w:bCs/>
          <w:sz w:val="22"/>
          <w:szCs w:val="22"/>
        </w:rPr>
      </w:pPr>
    </w:p>
    <w:p w14:paraId="09880345"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6</w:t>
      </w:r>
    </w:p>
    <w:p w14:paraId="41F21BB3"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[Terminy obowiązywania Umowy]</w:t>
      </w:r>
    </w:p>
    <w:p w14:paraId="001D6D42"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sz w:val="22"/>
          <w:szCs w:val="22"/>
        </w:rPr>
        <w:t>Wykonawca zobowiązuje się dostarczać Asortyment sukcesywnie przez __</w:t>
      </w:r>
      <w:r w:rsidRPr="00C221F5">
        <w:rPr>
          <w:rFonts w:ascii="Garamond" w:hAnsi="Garamond"/>
          <w:sz w:val="22"/>
        </w:rPr>
        <w:t xml:space="preserve"> miesięcy</w:t>
      </w:r>
      <w:r w:rsidRPr="009B745E">
        <w:rPr>
          <w:rFonts w:ascii="Garamond" w:hAnsi="Garamond"/>
          <w:sz w:val="22"/>
          <w:szCs w:val="22"/>
        </w:rPr>
        <w:t xml:space="preserve"> od dnia zawarcia Umowy albo do wcześniejszego wyczerpania wartości zamówienia podstawowego, a w przypadku </w:t>
      </w:r>
      <w:r w:rsidRPr="009B745E">
        <w:rPr>
          <w:rFonts w:ascii="Garamond" w:hAnsi="Garamond"/>
          <w:sz w:val="22"/>
          <w:szCs w:val="22"/>
        </w:rPr>
        <w:lastRenderedPageBreak/>
        <w:t>skorzystania przez Zamawiającego z Prawa opcji - do wyczerpania maksymalnej wartości Umowy obejmującej zamówienie podstawowe i opcjonalne - w zależności od tego, które zdarzenie nastąpi wcześniej. Jeżeli w okresie 12 miesięcy wartość zrealizowanych dostaw nie osiągnie sumarycznie kwoty brutto, o której mowa w § 7 ust. 1, Zamawiający ma prawo przedłużyć obowiązywanie Umowy maksymalnie o dalsze 12 miesięcy, poprzez złożenie Wykonawcy jednostronnego oświadczenia najpóźniej na 30 dni przed upływem początkowego terminu obowiązywania Umowy. Skorzystanie z powyższego uprawnienia przedłużenia nie wymaga zmiany Umowy w formie aneksu, o ile zostało przewidziane w dokumentach zamówienia.</w:t>
      </w:r>
    </w:p>
    <w:p w14:paraId="03F53E8B" w14:textId="77777777" w:rsidR="000474F4" w:rsidRPr="009B745E" w:rsidRDefault="000474F4" w:rsidP="000474F4">
      <w:pPr>
        <w:spacing w:after="120" w:line="240" w:lineRule="auto"/>
        <w:jc w:val="center"/>
        <w:rPr>
          <w:rFonts w:ascii="Garamond" w:hAnsi="Garamond" w:cs="Tahoma"/>
          <w:b/>
          <w:bCs/>
          <w:sz w:val="22"/>
          <w:szCs w:val="22"/>
        </w:rPr>
      </w:pPr>
    </w:p>
    <w:p w14:paraId="726D0B7F"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7</w:t>
      </w:r>
    </w:p>
    <w:p w14:paraId="5C5F0DC4"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[Wartość Umowy i zasady rozliczeń]</w:t>
      </w:r>
    </w:p>
    <w:p w14:paraId="45A01136"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Wartość zamówienia podstawowego wynosi: </w:t>
      </w:r>
      <w:r w:rsidRPr="008A168E">
        <w:rPr>
          <w:rFonts w:ascii="Garamond" w:hAnsi="Garamond"/>
          <w:sz w:val="22"/>
          <w:szCs w:val="22"/>
          <w:highlight w:val="yellow"/>
        </w:rPr>
        <w:t>___________</w:t>
      </w:r>
      <w:r w:rsidRPr="009B745E">
        <w:rPr>
          <w:rFonts w:ascii="Garamond" w:hAnsi="Garamond"/>
          <w:sz w:val="22"/>
          <w:szCs w:val="22"/>
        </w:rPr>
        <w:t xml:space="preserve"> zł netto (słownie: </w:t>
      </w:r>
      <w:r w:rsidRPr="008A168E">
        <w:rPr>
          <w:rFonts w:ascii="Garamond" w:hAnsi="Garamond"/>
          <w:sz w:val="22"/>
          <w:szCs w:val="22"/>
          <w:highlight w:val="yellow"/>
        </w:rPr>
        <w:t>___________</w:t>
      </w:r>
      <w:r w:rsidRPr="009B745E">
        <w:rPr>
          <w:rFonts w:ascii="Garamond" w:hAnsi="Garamond"/>
          <w:sz w:val="22"/>
          <w:szCs w:val="22"/>
        </w:rPr>
        <w:t xml:space="preserve"> złotych) plus należny podatek VAT, co daje </w:t>
      </w:r>
      <w:r w:rsidRPr="008A168E">
        <w:rPr>
          <w:rFonts w:ascii="Garamond" w:hAnsi="Garamond"/>
          <w:sz w:val="22"/>
          <w:szCs w:val="22"/>
          <w:highlight w:val="yellow"/>
        </w:rPr>
        <w:t>___________</w:t>
      </w:r>
      <w:r w:rsidRPr="009B745E">
        <w:rPr>
          <w:rFonts w:ascii="Garamond" w:hAnsi="Garamond"/>
          <w:sz w:val="22"/>
          <w:szCs w:val="22"/>
        </w:rPr>
        <w:t xml:space="preserve"> zł brutto (słownie: </w:t>
      </w:r>
      <w:r w:rsidRPr="008A168E">
        <w:rPr>
          <w:rFonts w:ascii="Garamond" w:hAnsi="Garamond"/>
          <w:sz w:val="22"/>
          <w:szCs w:val="22"/>
          <w:highlight w:val="yellow"/>
        </w:rPr>
        <w:t>___________</w:t>
      </w:r>
      <w:r w:rsidRPr="009B745E">
        <w:rPr>
          <w:rFonts w:ascii="Garamond" w:hAnsi="Garamond"/>
          <w:sz w:val="22"/>
          <w:szCs w:val="22"/>
        </w:rPr>
        <w:t xml:space="preserve"> złotych brutto). Jest to maksymalna wartość zobowiązania Zamawiającego w ramach zamówienia podstawowego, bez wartości Prawa opcji przewidzianego w niniejszej Umowie.</w:t>
      </w:r>
    </w:p>
    <w:p w14:paraId="28C12BDF"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Wykonawca będzie wystawiał faktury VAT za dostarczony Asortyment zgodnie z cenami jednostkowymi określonymi w Załączniku nr 1 (formularzu asortymentowo-cenowym). Ceny jednostkowe są stałe w okresie obowiązywania Umowy, z zastrzeżeniem postanowień § 10 (dotyczących zmiany wynagrodzenia).</w:t>
      </w:r>
    </w:p>
    <w:p w14:paraId="15BCC908"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0678E22B"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Pr>
          <w:rFonts w:ascii="Garamond" w:hAnsi="Garamond"/>
          <w:sz w:val="22"/>
          <w:szCs w:val="22"/>
        </w:rPr>
        <w:t xml:space="preserve">Wykonawca wystawia wyłącznie faktury ustrukturyzowane, faktury korygujące i duplikaty faktur za pośrednictwem </w:t>
      </w:r>
      <w:proofErr w:type="spellStart"/>
      <w:r>
        <w:rPr>
          <w:rFonts w:ascii="Garamond" w:hAnsi="Garamond"/>
          <w:sz w:val="22"/>
          <w:szCs w:val="22"/>
        </w:rPr>
        <w:t>KSeF</w:t>
      </w:r>
      <w:proofErr w:type="spellEnd"/>
      <w:r>
        <w:rPr>
          <w:rFonts w:ascii="Garamond" w:hAnsi="Garamond"/>
          <w:sz w:val="22"/>
          <w:szCs w:val="22"/>
        </w:rPr>
        <w:t xml:space="preserve">. W przypadku awarii, niedostępności </w:t>
      </w:r>
      <w:proofErr w:type="spellStart"/>
      <w:r>
        <w:rPr>
          <w:rFonts w:ascii="Garamond" w:hAnsi="Garamond"/>
          <w:sz w:val="22"/>
          <w:szCs w:val="22"/>
        </w:rPr>
        <w:t>KSeF</w:t>
      </w:r>
      <w:proofErr w:type="spellEnd"/>
      <w:r>
        <w:rPr>
          <w:rFonts w:ascii="Garamond" w:hAnsi="Garamond"/>
          <w:sz w:val="22"/>
          <w:szCs w:val="22"/>
        </w:rPr>
        <w:t xml:space="preserve"> albo innej sytuacji przewidzianej przepisami prawa, w której dopuszczalne jest wystawienie lub przekazanie faktury poza </w:t>
      </w:r>
      <w:proofErr w:type="spellStart"/>
      <w:r>
        <w:rPr>
          <w:rFonts w:ascii="Garamond" w:hAnsi="Garamond"/>
          <w:sz w:val="22"/>
          <w:szCs w:val="22"/>
        </w:rPr>
        <w:t>KSeF</w:t>
      </w:r>
      <w:proofErr w:type="spellEnd"/>
      <w:r>
        <w:rPr>
          <w:rFonts w:ascii="Garamond" w:hAnsi="Garamond"/>
          <w:sz w:val="22"/>
          <w:szCs w:val="22"/>
        </w:rPr>
        <w:t xml:space="preserve">, Wykonawca zobowiązany jest postępować zgodnie z tymi przepisami oraz niezwłocznie poinformować Zamawiającego o sposobie i terminie późniejszego przekazania danych wymaganych przez </w:t>
      </w:r>
      <w:proofErr w:type="spellStart"/>
      <w:r>
        <w:rPr>
          <w:rFonts w:ascii="Garamond" w:hAnsi="Garamond"/>
          <w:sz w:val="22"/>
          <w:szCs w:val="22"/>
        </w:rPr>
        <w:t>KSeF</w:t>
      </w:r>
      <w:proofErr w:type="spellEnd"/>
      <w:r>
        <w:rPr>
          <w:rFonts w:ascii="Garamond" w:hAnsi="Garamond"/>
          <w:sz w:val="22"/>
          <w:szCs w:val="22"/>
        </w:rPr>
        <w:t>, jeżeli obowiązek taki wynika z przepisów prawa.</w:t>
      </w:r>
    </w:p>
    <w:p w14:paraId="6689502E"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Za datę otrzymania faktury przez Zamawiającego Strony uznają datę otrzymania faktury ustaloną zgodnie z obowiązującymi przepisami ustawy o podatku od towarów i usług. W przypadku faktury ustrukturyzowanej przesłanej przy użyciu </w:t>
      </w:r>
      <w:proofErr w:type="spellStart"/>
      <w:r w:rsidRPr="009B745E">
        <w:rPr>
          <w:rFonts w:ascii="Garamond" w:hAnsi="Garamond"/>
          <w:sz w:val="22"/>
          <w:szCs w:val="22"/>
        </w:rPr>
        <w:t>KSeF</w:t>
      </w:r>
      <w:proofErr w:type="spellEnd"/>
      <w:r w:rsidRPr="009B745E">
        <w:rPr>
          <w:rFonts w:ascii="Garamond" w:hAnsi="Garamond"/>
          <w:sz w:val="22"/>
          <w:szCs w:val="22"/>
        </w:rPr>
        <w:t xml:space="preserve"> będzie to data jej otrzymania przy użyciu </w:t>
      </w:r>
      <w:proofErr w:type="spellStart"/>
      <w:r w:rsidRPr="009B745E">
        <w:rPr>
          <w:rFonts w:ascii="Garamond" w:hAnsi="Garamond"/>
          <w:sz w:val="22"/>
          <w:szCs w:val="22"/>
        </w:rPr>
        <w:t>KSeF</w:t>
      </w:r>
      <w:proofErr w:type="spellEnd"/>
      <w:r w:rsidRPr="009B745E">
        <w:rPr>
          <w:rFonts w:ascii="Garamond" w:hAnsi="Garamond"/>
          <w:sz w:val="22"/>
          <w:szCs w:val="22"/>
        </w:rPr>
        <w:t xml:space="preserve"> w rozumieniu tej ustawy. Wydruk faktury, jej wizualizacja albo plik PDF przekazywany poza </w:t>
      </w:r>
      <w:proofErr w:type="spellStart"/>
      <w:r w:rsidRPr="009B745E">
        <w:rPr>
          <w:rFonts w:ascii="Garamond" w:hAnsi="Garamond"/>
          <w:sz w:val="22"/>
          <w:szCs w:val="22"/>
        </w:rPr>
        <w:t>KSeF</w:t>
      </w:r>
      <w:proofErr w:type="spellEnd"/>
      <w:r w:rsidRPr="009B745E">
        <w:rPr>
          <w:rFonts w:ascii="Garamond" w:hAnsi="Garamond"/>
          <w:sz w:val="22"/>
          <w:szCs w:val="22"/>
        </w:rPr>
        <w:t xml:space="preserve"> mają charakter wyłącznie pomocniczy i nie stanowią samodzielnej podstawy do rozpoczęcia biegu terminu płatności.</w:t>
      </w:r>
    </w:p>
    <w:p w14:paraId="3CD5D645" w14:textId="77777777" w:rsidR="000474F4"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W dniu dostawy Wykonawca przekaże Zamawiającemu dokumenty rozliczeniowe w formie elektronicznej, obejmujące fakturę VAT ustrukturyzowaną wystawioną i przekazaną za pośrednictwem </w:t>
      </w:r>
      <w:proofErr w:type="spellStart"/>
      <w:r>
        <w:rPr>
          <w:rFonts w:ascii="Garamond" w:hAnsi="Garamond"/>
          <w:sz w:val="22"/>
          <w:szCs w:val="22"/>
        </w:rPr>
        <w:t>KSeF</w:t>
      </w:r>
      <w:proofErr w:type="spellEnd"/>
      <w:r>
        <w:rPr>
          <w:rFonts w:ascii="Garamond" w:hAnsi="Garamond"/>
          <w:sz w:val="22"/>
          <w:szCs w:val="22"/>
        </w:rPr>
        <w:t xml:space="preserve"> oraz wizualizację faktury ustrukturyzowanej w formacie PDF albo innym formacie umożliwiającym jej odczyt, zawierającą dane, o których mowa w ust. 7, a także dokument specyfikacji dostawy (WZ), o którym mowa w ust. 8.</w:t>
      </w:r>
    </w:p>
    <w:p w14:paraId="7289DB92" w14:textId="77777777" w:rsidR="000474F4"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Faktura VAT oraz jej wizualizacja powinny zawierać co najmniej: 1) informacje o dostarczonym Asortymencie, tj. nazwę handlową, numer katalogowy lub inny numer identyfikacyjny, numer serii, datę ważności, kod EAN/UDI (jeżeli dotyczy), ilość, cenę jednostkową netto oraz brutto; 2) numer i datę zamówienia, na podstawie którego zrealizowano dostawę; 3) numer i datę dostawy; 4) numer/y dokumentów specyfikacji dostawy (WZ).</w:t>
      </w:r>
    </w:p>
    <w:p w14:paraId="2DB96D52" w14:textId="77777777" w:rsidR="000474F4"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Wraz z dostawą Wykonawca przekaże dokument specyfikacji dostawy (WZ), który będzie zawierał co najmniej: 1) informacje o dostarczonym Asortymencie, tj. nazwę handlową, numer katalogowy lub inny numer identyfikacyjny, numer serii, datę ważności, kod EAN/UDI (jeżeli dotyczy) oraz ilość; 2) numer i datę zamówienia, na podstawie którego zrealizowano dostawę; 3) numer i datę dostawy.</w:t>
      </w:r>
    </w:p>
    <w:p w14:paraId="3DA3B13D"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 xml:space="preserve">Zamawiający zapłaci za prawidłowo dostarczony i rozliczony Asortyment w terminie do 60 dni od dnia otrzymania prawidłowo wystawionej faktury, nie wcześniej jednak niż od dnia otrzymania kompletu </w:t>
      </w:r>
      <w:r>
        <w:rPr>
          <w:rFonts w:ascii="Garamond" w:hAnsi="Garamond"/>
          <w:sz w:val="22"/>
          <w:szCs w:val="22"/>
        </w:rPr>
        <w:lastRenderedPageBreak/>
        <w:t>prawidłowych dokumentów, o których mowa w ust. 6–8. Jeżeli dokumenty, o których mowa w ust. 6–8, zostały przekazane najpóźniej w dniu otrzymania faktury przez Zamawiającego, termin płatności liczony jest od dnia otrzymania faktury w rozumieniu ust. 5. Płatność nastąpi przelewem na rachunek bankowy Wykonawcy wskazany na fakturze.</w:t>
      </w:r>
    </w:p>
    <w:p w14:paraId="4BD351D1"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sidRPr="009B745E">
        <w:rPr>
          <w:rFonts w:ascii="Garamond" w:hAnsi="Garamond"/>
          <w:sz w:val="22"/>
          <w:szCs w:val="22"/>
        </w:rPr>
        <w:t>Warunkiem realizacji płatności na rzecz podatnika VAT czynnego jest wskazanie rachunku bankowego ujawnionego w wykazie podmiotów, o którym mowa w przepisach ustawy o podatku od towarów i usług (tzw. biała lista podatników VAT). Jeżeli rachunek bankowy wskazany przez Wykonawcę nie znajduje się w tym wykazie, Zamawiający jest uprawniony do wstrzymania płatności do czasu usunięcia tej niezgodności albo do podjęcia innych działań przewidzianych przepisami prawa, po uprzednim poinformowaniu Wykonawcy.</w:t>
      </w:r>
    </w:p>
    <w:p w14:paraId="04F6A4E8"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sidRPr="009B745E">
        <w:rPr>
          <w:rFonts w:ascii="Garamond" w:hAnsi="Garamond"/>
          <w:sz w:val="22"/>
          <w:szCs w:val="22"/>
        </w:rPr>
        <w:t>Wykonawca oświadcza, że rachunek bankowy wskazany do płatności jest zgłoszony do właściwego urzędu skarbowego i ujawniony w wykazie, o którym mowa w ust. 10, oraz zobowiązuje się do niezwłocznego informowania Zamawiającego, nie później niż w terminie 2 dni roboczych od zaistnienia zdarzenia, o każdej zmianie tego rachunku lub o jego wykreśleniu z wykazu.</w:t>
      </w:r>
    </w:p>
    <w:p w14:paraId="052113EE"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Pr>
          <w:rFonts w:ascii="Garamond" w:hAnsi="Garamond"/>
          <w:sz w:val="22"/>
          <w:szCs w:val="22"/>
        </w:rPr>
        <w:t>Wykonawca ponosi wyłączną odpowiedzialność za prawidłowość formalną, rachunkową i merytoryczną faktur, wizualizacji faktur oraz dokumentów WZ, a także za zgodność danych zawartych w tych dokumentach z faktycznie zrealizowaną dostawą i zamówieniem jednostkowym.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i nie uprawnia Wykonawcy do naliczania odsetek.</w:t>
      </w:r>
    </w:p>
    <w:p w14:paraId="6106350D"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sidRPr="009B745E">
        <w:rPr>
          <w:rFonts w:ascii="Garamond" w:hAnsi="Garamond"/>
          <w:sz w:val="22"/>
          <w:szCs w:val="22"/>
        </w:rPr>
        <w:t>Za datę zapłaty Strony uznają datę obciążenia rachunku bankowego Zamawiającego.</w:t>
      </w:r>
    </w:p>
    <w:p w14:paraId="462E1847"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sidRPr="009B745E">
        <w:rPr>
          <w:rFonts w:ascii="Garamond" w:hAnsi="Garamond"/>
          <w:sz w:val="22"/>
          <w:szCs w:val="22"/>
        </w:rPr>
        <w:t xml:space="preserve">Wykonawca nie może, bez uprzedniej pisemnej zgody Zamawiającego, przenieść na osobę trzecią wierzytelności przysługujących mu z tytułu niniejszej Umowy ani ustanowić na nich zabezpieczenia, w tym dokonać cesji na rzecz faktora, udzielić pełnomocnictwa do odbioru należności osobie trzeciej albo ustanowić zastawu lub innego zabezpieczenia. Postanowienie to stosuje się z uwzględnieniem art. 54 ust. 5 ustawy z dnia 15 kwietnia 2011 r. </w:t>
      </w:r>
      <w:r w:rsidRPr="009B745E">
        <w:rPr>
          <w:rFonts w:ascii="Garamond" w:hAnsi="Garamond"/>
          <w:i/>
          <w:iCs/>
          <w:sz w:val="22"/>
          <w:szCs w:val="22"/>
        </w:rPr>
        <w:t>o działalności leczniczej</w:t>
      </w:r>
      <w:r w:rsidRPr="009B745E">
        <w:rPr>
          <w:rFonts w:ascii="Garamond" w:hAnsi="Garamond"/>
          <w:sz w:val="22"/>
          <w:szCs w:val="22"/>
        </w:rPr>
        <w:t>.</w:t>
      </w:r>
    </w:p>
    <w:p w14:paraId="71662C7D"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sz w:val="22"/>
          <w:szCs w:val="22"/>
        </w:rPr>
      </w:pPr>
      <w:r w:rsidRPr="009B745E">
        <w:rPr>
          <w:rFonts w:ascii="Garamond" w:hAnsi="Garamond"/>
          <w:sz w:val="22"/>
          <w:szCs w:val="22"/>
        </w:rPr>
        <w:t>Jeżeli stroną Umowy jest konsorcjum, dochodzenie należności od Zamawiającego jest możliwe wyłącznie przez tego członka konsorcjum, który faktycznie dostarczył Wyroby, chyba że bezwzględnie obowiązujące przepisy prawa stanowią inaczej.</w:t>
      </w:r>
    </w:p>
    <w:p w14:paraId="77C5A94C"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Zamawiający zastrzega Prawo opcji w rozumieniu art. 441 ustawy Prawo zamówień publicznych. Maksymalna wartość zamówienia opcjonalnego wynosi 20% wartości zamówienia podstawowego, o której mowa w ust. 1, tj. do kwoty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74FCCC68"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Maksymalna wartość Umowy po skorzystaniu z Prawa opcji nie przekroczy 120% wartości zamówienia podstawowego, o której mowa w ust. 1, tj. łącznie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213A9F1B"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Skorzystanie z Prawa opcji może nastąpić w całości albo w części, jednorazowo albo wielokrotnie, w okresie obowiązywania Umowy, do wysokości limitu wskazanego w ust. poprzedzających. Zamówienia realizowane w ramach Prawa opcji podlegają rozliczeniu według cen jednostkowych określonych w Załączniku nr 1, a Wykonawca nie jest uprawniony do żądania zmiany cen jednostkowych, dodatkowego wynagrodzenia ani zwrotu kosztów związanych z gotowością do realizacji opcji.</w:t>
      </w:r>
    </w:p>
    <w:p w14:paraId="60F682E2"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Minimalny gwarantowany zakres realizacji zamówienia podstawowego wynosi </w:t>
      </w:r>
      <w:r w:rsidRPr="009B745E">
        <w:rPr>
          <w:rFonts w:ascii="Garamond" w:hAnsi="Garamond"/>
          <w:sz w:val="22"/>
          <w:szCs w:val="22"/>
          <w:highlight w:val="yellow"/>
        </w:rPr>
        <w:t>__________</w:t>
      </w:r>
      <w:r w:rsidRPr="009B745E">
        <w:rPr>
          <w:rFonts w:ascii="Garamond" w:hAnsi="Garamond"/>
          <w:sz w:val="22"/>
          <w:szCs w:val="22"/>
        </w:rPr>
        <w:t xml:space="preserve">% wartości zamówienia podstawowego brutto, tj. </w:t>
      </w:r>
      <w:r w:rsidRPr="009B745E">
        <w:rPr>
          <w:rFonts w:ascii="Garamond" w:hAnsi="Garamond"/>
          <w:sz w:val="22"/>
          <w:szCs w:val="22"/>
          <w:highlight w:val="yellow"/>
        </w:rPr>
        <w:t>___________</w:t>
      </w:r>
      <w:r w:rsidRPr="009B745E">
        <w:rPr>
          <w:rFonts w:ascii="Garamond" w:hAnsi="Garamond"/>
          <w:sz w:val="22"/>
          <w:szCs w:val="22"/>
        </w:rPr>
        <w:t xml:space="preserve"> zł brutto. Niezrealizowanie przez Zamawiającego dostaw ponad minimalny zakres gwarantowany, niewykorzystanie pełnej wartości zamówienia podstawowego lub nieskorzystanie z Prawa opcji nie stanowi niewykonania ani nienależytego wykonania Umowy i nie rodzi po stronie Wykonawcy żadnych roszczeń, poza roszczeniem o zapłatę za Asortyment faktycznie dostarczony i odebrany przez Zamawiającego.</w:t>
      </w:r>
    </w:p>
    <w:p w14:paraId="6C07FB28"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 xml:space="preserve">W ramach maksymalnej wartości Umowy Zamawiający może dokonywać Korekt asortymentowych, w szczególności przeznaczyć kwotę niewykorzystaną na danej pozycji Asortymentu na zakup większej ilości innej pozycji Asortymentu objętej tą samą częścią/pakietem zamówienia, z zachowaniem cen </w:t>
      </w:r>
      <w:r w:rsidRPr="009B745E">
        <w:rPr>
          <w:rFonts w:ascii="Garamond" w:hAnsi="Garamond"/>
          <w:sz w:val="22"/>
          <w:szCs w:val="22"/>
        </w:rPr>
        <w:lastRenderedPageBreak/>
        <w:t>jednostkowych wskazanych w Załączniku nr 1. Korekty asortymentowe wynikają z rzeczywistych potrzeb Zamawiającego i nie wymagają zawarcia aneksu do Umowy.</w:t>
      </w:r>
    </w:p>
    <w:p w14:paraId="093B0C52" w14:textId="77777777" w:rsidR="000474F4" w:rsidRPr="009B745E" w:rsidRDefault="000474F4" w:rsidP="000474F4">
      <w:pPr>
        <w:pStyle w:val="Akapitzlist"/>
        <w:numPr>
          <w:ilvl w:val="0"/>
          <w:numId w:val="6"/>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Korekta asortymentowa nie może prowadzić do: 1) wprowadzenia produktu nieobjętego Załącznikiem nr 1, OPZ lub ofertą Wykonawcy; 2) podwyższenia cen jednostkowych; 3) przekroczenia maksymalnej wartości Umowy, w tym limitu Prawa opcji; 4) zmiany ogólnego charakteru Umowy; 5) naruszenia zasad uczciwej konkurencji, równego traktowania wykonawców lub przejrzystości postępowania.</w:t>
      </w:r>
    </w:p>
    <w:p w14:paraId="395450B9" w14:textId="77777777" w:rsidR="000474F4" w:rsidRPr="009B745E" w:rsidRDefault="000474F4" w:rsidP="000474F4">
      <w:pPr>
        <w:spacing w:after="120" w:line="240" w:lineRule="auto"/>
        <w:jc w:val="center"/>
        <w:rPr>
          <w:rFonts w:ascii="Garamond" w:hAnsi="Garamond" w:cs="Tahoma"/>
          <w:b/>
          <w:bCs/>
          <w:sz w:val="22"/>
          <w:szCs w:val="22"/>
        </w:rPr>
      </w:pPr>
    </w:p>
    <w:p w14:paraId="72A9A61E"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8</w:t>
      </w:r>
    </w:p>
    <w:p w14:paraId="7156AFBA"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[Reklamacje]</w:t>
      </w:r>
    </w:p>
    <w:p w14:paraId="25A062E4" w14:textId="77777777" w:rsidR="000474F4" w:rsidRPr="009B745E" w:rsidRDefault="000474F4" w:rsidP="000474F4">
      <w:pPr>
        <w:pStyle w:val="Akapitzlist"/>
        <w:numPr>
          <w:ilvl w:val="0"/>
          <w:numId w:val="7"/>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rPr>
        <w:br/>
        <w:t xml:space="preserve">lub faksem na numer </w:t>
      </w:r>
      <w:r w:rsidRPr="009B745E">
        <w:rPr>
          <w:rFonts w:ascii="Garamond" w:hAnsi="Garamond" w:cs="Tahoma"/>
          <w:sz w:val="22"/>
          <w:szCs w:val="22"/>
          <w:highlight w:val="yellow"/>
        </w:rPr>
        <w:t>___________</w:t>
      </w:r>
      <w:r w:rsidRPr="009B745E">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Pr="009B745E">
        <w:rPr>
          <w:rFonts w:ascii="Garamond" w:hAnsi="Garamond" w:cs="Tahoma"/>
          <w:sz w:val="22"/>
          <w:szCs w:val="22"/>
        </w:rPr>
        <w:br/>
        <w:t>lub e-mailem.</w:t>
      </w:r>
    </w:p>
    <w:p w14:paraId="14FE8319" w14:textId="77777777" w:rsidR="000474F4" w:rsidRPr="009B745E" w:rsidRDefault="000474F4" w:rsidP="000474F4">
      <w:pPr>
        <w:pStyle w:val="Akapitzlist"/>
        <w:numPr>
          <w:ilvl w:val="0"/>
          <w:numId w:val="7"/>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Pr="009B745E">
        <w:rPr>
          <w:rFonts w:ascii="Garamond" w:hAnsi="Garamond" w:cs="Tahoma"/>
          <w:sz w:val="22"/>
          <w:szCs w:val="22"/>
        </w:rPr>
        <w:br/>
        <w:t>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02F80764" w14:textId="77777777" w:rsidR="000474F4" w:rsidRPr="009B745E" w:rsidRDefault="000474F4" w:rsidP="000474F4">
      <w:pPr>
        <w:spacing w:after="120" w:line="240" w:lineRule="auto"/>
        <w:jc w:val="center"/>
        <w:rPr>
          <w:rFonts w:ascii="Garamond" w:hAnsi="Garamond" w:cs="Tahoma"/>
          <w:b/>
          <w:bCs/>
          <w:sz w:val="22"/>
          <w:szCs w:val="22"/>
        </w:rPr>
      </w:pPr>
    </w:p>
    <w:p w14:paraId="00402860"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9</w:t>
      </w:r>
    </w:p>
    <w:p w14:paraId="3859A253"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[Przedstawiciele Stron, korespondencja i doręczenia]</w:t>
      </w:r>
    </w:p>
    <w:p w14:paraId="61B52482" w14:textId="77777777" w:rsidR="000474F4" w:rsidRPr="009B745E" w:rsidRDefault="000474F4" w:rsidP="000474F4">
      <w:pPr>
        <w:pStyle w:val="Akapitzlist"/>
        <w:numPr>
          <w:ilvl w:val="0"/>
          <w:numId w:val="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Adresy Stron do doręczeń pism i wezwań związanych z realizacją Umowy są następujące:</w:t>
      </w:r>
    </w:p>
    <w:p w14:paraId="7D46816A" w14:textId="77777777" w:rsidR="000474F4" w:rsidRPr="009B745E" w:rsidRDefault="000474F4" w:rsidP="000474F4">
      <w:pPr>
        <w:pStyle w:val="Akapitzlist"/>
        <w:numPr>
          <w:ilvl w:val="0"/>
          <w:numId w:val="15"/>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dla Zamawiającego: </w:t>
      </w:r>
      <w:r w:rsidRPr="009B745E">
        <w:rPr>
          <w:rFonts w:ascii="Garamond" w:hAnsi="Garamond" w:cs="Tahoma"/>
          <w:sz w:val="22"/>
          <w:szCs w:val="22"/>
          <w:highlight w:val="yellow"/>
        </w:rPr>
        <w:t>___________</w:t>
      </w:r>
      <w:r w:rsidRPr="009B745E">
        <w:rPr>
          <w:rFonts w:ascii="Garamond" w:hAnsi="Garamond" w:cs="Tahoma"/>
          <w:sz w:val="22"/>
          <w:szCs w:val="22"/>
        </w:rPr>
        <w:t>,</w:t>
      </w:r>
    </w:p>
    <w:p w14:paraId="14DFB8D2" w14:textId="77777777" w:rsidR="000474F4" w:rsidRPr="009B745E" w:rsidRDefault="000474F4" w:rsidP="000474F4">
      <w:pPr>
        <w:pStyle w:val="Akapitzlist"/>
        <w:numPr>
          <w:ilvl w:val="0"/>
          <w:numId w:val="15"/>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dla Wykonawcy: </w:t>
      </w:r>
      <w:r w:rsidRPr="009B745E">
        <w:rPr>
          <w:rFonts w:ascii="Garamond" w:hAnsi="Garamond" w:cs="Tahoma"/>
          <w:sz w:val="22"/>
          <w:szCs w:val="22"/>
          <w:highlight w:val="yellow"/>
        </w:rPr>
        <w:t>___________</w:t>
      </w:r>
      <w:r w:rsidRPr="009B745E">
        <w:rPr>
          <w:rFonts w:ascii="Garamond" w:hAnsi="Garamond" w:cs="Tahoma"/>
          <w:sz w:val="22"/>
          <w:szCs w:val="22"/>
        </w:rPr>
        <w:t>.</w:t>
      </w:r>
    </w:p>
    <w:p w14:paraId="65C206C3" w14:textId="77777777" w:rsidR="000474F4" w:rsidRPr="009B745E" w:rsidRDefault="000474F4" w:rsidP="000474F4">
      <w:pPr>
        <w:pStyle w:val="Akapitzlist"/>
        <w:numPr>
          <w:ilvl w:val="0"/>
          <w:numId w:val="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5F8A42B3" w14:textId="77777777" w:rsidR="000474F4" w:rsidRPr="009B745E" w:rsidRDefault="000474F4" w:rsidP="000474F4">
      <w:pPr>
        <w:pStyle w:val="Akapitzlist"/>
        <w:numPr>
          <w:ilvl w:val="0"/>
          <w:numId w:val="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Strony wyznaczają następujące osoby odpowiedzialne za bieżące kontakty i nadzór nad realizacją Umowy (osoby te nie są uprawnione do zmiany treści Umowy):</w:t>
      </w:r>
    </w:p>
    <w:p w14:paraId="562DC164" w14:textId="77777777" w:rsidR="000474F4" w:rsidRPr="009B745E" w:rsidRDefault="000474F4" w:rsidP="000474F4">
      <w:pPr>
        <w:pStyle w:val="Akapitzlist"/>
        <w:numPr>
          <w:ilvl w:val="0"/>
          <w:numId w:val="16"/>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Zamawiającego: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3460F68A" w14:textId="77777777" w:rsidR="000474F4" w:rsidRPr="009B745E" w:rsidRDefault="000474F4" w:rsidP="000474F4">
      <w:pPr>
        <w:pStyle w:val="Akapitzlist"/>
        <w:numPr>
          <w:ilvl w:val="0"/>
          <w:numId w:val="16"/>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Wykonawcy: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06DEE47A" w14:textId="77777777" w:rsidR="000474F4" w:rsidRPr="009B745E" w:rsidRDefault="000474F4" w:rsidP="000474F4">
      <w:pPr>
        <w:pStyle w:val="Akapitzlist"/>
        <w:numPr>
          <w:ilvl w:val="0"/>
          <w:numId w:val="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sidRPr="009B745E">
        <w:rPr>
          <w:rFonts w:ascii="Garamond" w:hAnsi="Garamond" w:cs="Tahoma"/>
          <w:sz w:val="22"/>
          <w:szCs w:val="22"/>
        </w:rPr>
        <w:br/>
        <w:t xml:space="preserve">czy polecenia dotyczące wykonywania Umowy wymagają dla swej ważności formy pisemnej (papierowej) lub elektronicznej opatrzonej kwalifikowanym podpisem elektronicznym (zgodnie </w:t>
      </w:r>
      <w:r w:rsidRPr="009B745E">
        <w:rPr>
          <w:rFonts w:ascii="Garamond" w:hAnsi="Garamond" w:cs="Tahoma"/>
          <w:sz w:val="22"/>
          <w:szCs w:val="22"/>
        </w:rPr>
        <w:br/>
        <w:t>z art. 78(1) K.c.).</w:t>
      </w:r>
    </w:p>
    <w:p w14:paraId="2FEFD5B7" w14:textId="77777777" w:rsidR="000474F4" w:rsidRPr="009B745E" w:rsidRDefault="000474F4" w:rsidP="000474F4">
      <w:pPr>
        <w:pStyle w:val="Akapitzlist"/>
        <w:numPr>
          <w:ilvl w:val="0"/>
          <w:numId w:val="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Korespondencja związana z Umową będzie prowadzona w języku polskim i powinna zawierać numer Umowy oraz nazwę zadania (przedmiotu zamówienia).</w:t>
      </w:r>
    </w:p>
    <w:p w14:paraId="1EE6AC91" w14:textId="77777777" w:rsidR="000474F4" w:rsidRPr="009B745E" w:rsidRDefault="000474F4" w:rsidP="000474F4">
      <w:pPr>
        <w:pStyle w:val="Akapitzlist"/>
        <w:numPr>
          <w:ilvl w:val="0"/>
          <w:numId w:val="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1276FD69" w14:textId="77777777" w:rsidR="000474F4" w:rsidRPr="009B745E" w:rsidRDefault="000474F4" w:rsidP="000474F4">
      <w:pPr>
        <w:spacing w:after="120" w:line="240" w:lineRule="auto"/>
        <w:jc w:val="center"/>
        <w:rPr>
          <w:rFonts w:ascii="Garamond" w:hAnsi="Garamond" w:cs="Tahoma"/>
          <w:b/>
          <w:bCs/>
          <w:sz w:val="22"/>
          <w:szCs w:val="22"/>
        </w:rPr>
      </w:pPr>
    </w:p>
    <w:p w14:paraId="79E46A9A"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lastRenderedPageBreak/>
        <w:t>§ 10</w:t>
      </w:r>
    </w:p>
    <w:p w14:paraId="4ADA7E65"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[Zmiana postanowień Umowy oraz odstąpienie i rozwiązanie umowy]</w:t>
      </w:r>
    </w:p>
    <w:p w14:paraId="3B2FCA79" w14:textId="77777777" w:rsidR="000474F4" w:rsidRPr="009B745E" w:rsidRDefault="000474F4" w:rsidP="000474F4">
      <w:pPr>
        <w:pStyle w:val="Akapitzlist"/>
        <w:numPr>
          <w:ilvl w:val="0"/>
          <w:numId w:val="9"/>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Strony przewidują możliwość wprowadzenia następujących zmian do Umowy:</w:t>
      </w:r>
    </w:p>
    <w:p w14:paraId="33775F5F"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05928A12"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Pr="009B745E">
        <w:rPr>
          <w:rFonts w:ascii="Garamond" w:hAnsi="Garamond" w:cs="Tahoma"/>
          <w:sz w:val="22"/>
          <w:szCs w:val="22"/>
        </w:rPr>
        <w:br/>
        <w:t xml:space="preserve">na podstawie ustawy z dnia 10 października 2002 r. o minimalnym wynagrodzeniu za pracę </w:t>
      </w:r>
      <w:r w:rsidRPr="009B745E">
        <w:rPr>
          <w:rFonts w:ascii="Garamond" w:hAnsi="Garamond" w:cs="Tahoma"/>
          <w:sz w:val="22"/>
          <w:szCs w:val="22"/>
        </w:rPr>
        <w:br/>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Pr="009B745E">
        <w:rPr>
          <w:rFonts w:ascii="Garamond" w:hAnsi="Garamond" w:cs="Tahoma"/>
          <w:sz w:val="22"/>
          <w:szCs w:val="22"/>
        </w:rPr>
        <w:br/>
        <w:t>nie wcześniej niż po upływie 12 miesięcy od dnia zawarcia Umowy i podlega zasadom waloryzacji określonym w ust. 4 poniżej.</w:t>
      </w:r>
    </w:p>
    <w:p w14:paraId="61C77DBF"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Pr="009B745E">
        <w:rPr>
          <w:rFonts w:ascii="Garamond" w:hAnsi="Garamond" w:cs="Tahoma"/>
          <w:sz w:val="22"/>
          <w:szCs w:val="22"/>
        </w:rPr>
        <w:br/>
        <w:t xml:space="preserve">w ustawie z dnia 4 października 2018 r. o pracowniczych planach kapitałowych – jeżeli zmiana </w:t>
      </w:r>
      <w:r w:rsidRPr="009B745E">
        <w:rPr>
          <w:rFonts w:ascii="Garamond" w:hAnsi="Garamond" w:cs="Tahoma"/>
          <w:sz w:val="22"/>
          <w:szCs w:val="22"/>
        </w:rPr>
        <w:br/>
        <w:t>ta powoduje zwiększenie kosztów po stronie Wykonawcy związanych z realizacją Umowy i Umowa obowiązuje ponad 12 miesięcy, możliwa jest waloryzacja wynagrodzenia Wykonawcy na pisemny wniosek, na zasadach analogicznych jak w lit. b) powyżej.</w:t>
      </w:r>
    </w:p>
    <w:p w14:paraId="3D3004D8"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Zmiana cen materiałów lub kosztów związanych z realizacją zamówienia (waloryzacja ogólna) – </w:t>
      </w:r>
      <w:r w:rsidRPr="009B745E">
        <w:rPr>
          <w:rFonts w:ascii="Garamond" w:hAnsi="Garamond" w:cs="Tahoma"/>
          <w:sz w:val="22"/>
          <w:szCs w:val="22"/>
        </w:rPr>
        <w:b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Pr="009B745E">
        <w:rPr>
          <w:rFonts w:ascii="Garamond" w:hAnsi="Garamond" w:cs="Tahoma"/>
          <w:sz w:val="22"/>
          <w:szCs w:val="22"/>
        </w:rPr>
        <w:br/>
        <w:t xml:space="preserve">nie można złożyć, jeśli poziom zmiany cen materiałów/kosztów nie przekracza  w stosunku </w:t>
      </w:r>
      <w:r w:rsidRPr="009B745E">
        <w:rPr>
          <w:rFonts w:ascii="Garamond" w:hAnsi="Garamond" w:cs="Tahoma"/>
          <w:sz w:val="22"/>
          <w:szCs w:val="22"/>
        </w:rPr>
        <w:b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Pr="009B745E">
        <w:rPr>
          <w:rFonts w:ascii="Garamond" w:hAnsi="Garamond" w:cs="Tahoma"/>
          <w:sz w:val="22"/>
          <w:szCs w:val="22"/>
        </w:rPr>
        <w:br/>
        <w:t xml:space="preserve">w postępowaniu (wcześniej zmiana nie będzie dokonywana); kolejne waloryzacje – nie częściej </w:t>
      </w:r>
      <w:r w:rsidRPr="009B745E">
        <w:rPr>
          <w:rFonts w:ascii="Garamond" w:hAnsi="Garamond" w:cs="Tahoma"/>
          <w:sz w:val="22"/>
          <w:szCs w:val="22"/>
        </w:rPr>
        <w:br/>
        <w:t xml:space="preserve">niż raz na kwartał; (v) zmiana wynagrodzenia następować będzie w formie aneksu, chyba że dane postanowienie Umowy stanowi inaczej; (vi) w razie podwyższenia wynagrodzenia Wykonawcy </w:t>
      </w:r>
      <w:r w:rsidRPr="009B745E">
        <w:rPr>
          <w:rFonts w:ascii="Garamond" w:hAnsi="Garamond" w:cs="Tahoma"/>
          <w:sz w:val="22"/>
          <w:szCs w:val="22"/>
        </w:rPr>
        <w:br/>
        <w:t xml:space="preserve">na podstawie niniejszych postanowień, Wykonawca jest zobowiązany dokonać analogicznej waloryzacji wynagrodzenia przysługującego jego podwykonawcom (jeżeli uczestniczą w realizacji zamówienia) – w zakresie, w jakim zmiana kosztów dotyczy zobowiązań wykonywanych </w:t>
      </w:r>
      <w:r w:rsidRPr="009B745E">
        <w:rPr>
          <w:rFonts w:ascii="Garamond" w:hAnsi="Garamond" w:cs="Tahoma"/>
          <w:sz w:val="22"/>
          <w:szCs w:val="22"/>
        </w:rPr>
        <w:br/>
        <w:t>przez podwykonawcę.</w:t>
      </w:r>
    </w:p>
    <w:p w14:paraId="7636A0FE"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Pr="009B745E">
        <w:rPr>
          <w:rFonts w:ascii="Garamond" w:hAnsi="Garamond" w:cs="Tahoma"/>
          <w:sz w:val="22"/>
          <w:szCs w:val="22"/>
        </w:rPr>
        <w:br/>
        <w:t xml:space="preserve">od kolejnej dostawy po skutecznym poinformowaniu Zamawiającego. Zamawiającemu przysługuje </w:t>
      </w:r>
      <w:r w:rsidRPr="009B745E">
        <w:rPr>
          <w:rFonts w:ascii="Garamond" w:hAnsi="Garamond" w:cs="Tahoma"/>
          <w:sz w:val="22"/>
          <w:szCs w:val="22"/>
        </w:rPr>
        <w:lastRenderedPageBreak/>
        <w:t xml:space="preserve">prawo do wypowiedzenia Umowy w części dotyczącej tego produktu, którego cena uległa podwyższeniu – ze skutkiem określonym w ust. 5 poniżej, jeżeli zmiana ceny będzie </w:t>
      </w:r>
      <w:r w:rsidRPr="009B745E">
        <w:rPr>
          <w:rFonts w:ascii="Garamond" w:hAnsi="Garamond" w:cs="Tahoma"/>
          <w:sz w:val="22"/>
          <w:szCs w:val="22"/>
        </w:rPr>
        <w:br/>
        <w:t>dla Zamawiającego nieakceptowalna.</w:t>
      </w:r>
    </w:p>
    <w:p w14:paraId="28CB17E7"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sposobu przeliczenia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nie pogarsza parametrów wymaganych w OPZ, nie prowadzi do podwyższenia ceny jednostkowej w przeliczeniu na jednostkę miary lub sztukę oraz nie powoduje przekroczenia maksymalnej wartości Umowy, z uwzględnieniem Prawa opcji.</w:t>
      </w:r>
    </w:p>
    <w:p w14:paraId="1260B47D" w14:textId="77777777" w:rsidR="000474F4" w:rsidRPr="009B745E" w:rsidRDefault="000474F4" w:rsidP="000474F4">
      <w:pPr>
        <w:pStyle w:val="Akapitzlist"/>
        <w:numPr>
          <w:ilvl w:val="1"/>
          <w:numId w:val="10"/>
        </w:numPr>
        <w:spacing w:after="120" w:line="240" w:lineRule="auto"/>
        <w:contextualSpacing w:val="0"/>
        <w:jc w:val="both"/>
        <w:rPr>
          <w:rFonts w:ascii="Garamond" w:hAnsi="Garamond" w:cs="Tahoma"/>
          <w:sz w:val="22"/>
          <w:szCs w:val="22"/>
        </w:rPr>
      </w:pPr>
      <w:r w:rsidRPr="009B745E">
        <w:rPr>
          <w:rFonts w:ascii="Garamond" w:hAnsi="Garamond"/>
          <w:sz w:val="22"/>
          <w:szCs w:val="22"/>
        </w:rPr>
        <w:t>Realizacja Prawa opcji oraz Korekt asortymentowych na zasadach określonych w § 3 i § 7 stanowi wykonanie uprawnień przewidzianych w Umowie oraz w dokumentach zamówienia, nie wymaga zawarcia aneksu i nie stanowi zmiany Umowy w rozumieniu art. 455 ustawy Prawo zamówień publicznych, o ile odbywa się w granicach wskazanych w tych postanowieniach.</w:t>
      </w:r>
    </w:p>
    <w:p w14:paraId="22F8E266" w14:textId="77777777" w:rsidR="000474F4" w:rsidRPr="009B745E" w:rsidRDefault="000474F4" w:rsidP="000474F4">
      <w:pPr>
        <w:spacing w:after="120" w:line="240" w:lineRule="auto"/>
        <w:jc w:val="center"/>
        <w:rPr>
          <w:rFonts w:ascii="Garamond" w:hAnsi="Garamond" w:cs="Tahoma"/>
          <w:b/>
          <w:bCs/>
          <w:sz w:val="22"/>
          <w:szCs w:val="22"/>
        </w:rPr>
      </w:pPr>
    </w:p>
    <w:p w14:paraId="4112255E"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§11</w:t>
      </w:r>
    </w:p>
    <w:p w14:paraId="70305778"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[Wycofanie (</w:t>
      </w:r>
      <w:proofErr w:type="spellStart"/>
      <w:r w:rsidRPr="009B745E">
        <w:rPr>
          <w:rFonts w:ascii="Garamond" w:hAnsi="Garamond" w:cs="Tahoma"/>
          <w:b/>
          <w:bCs/>
          <w:sz w:val="22"/>
          <w:szCs w:val="22"/>
        </w:rPr>
        <w:t>Recall</w:t>
      </w:r>
      <w:proofErr w:type="spellEnd"/>
      <w:r w:rsidRPr="009B745E">
        <w:rPr>
          <w:rFonts w:ascii="Garamond" w:hAnsi="Garamond" w:cs="Tahoma"/>
          <w:b/>
          <w:bCs/>
          <w:sz w:val="22"/>
          <w:szCs w:val="22"/>
        </w:rPr>
        <w:t>) i Alert Jakościowy]</w:t>
      </w:r>
    </w:p>
    <w:p w14:paraId="09988C03" w14:textId="77777777" w:rsidR="000474F4" w:rsidRPr="009B745E" w:rsidRDefault="000474F4" w:rsidP="000474F4">
      <w:pPr>
        <w:pStyle w:val="Akapitzlist"/>
        <w:numPr>
          <w:ilvl w:val="0"/>
          <w:numId w:val="1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niezwłocznie, nie później niż w ciągu 24 godzin, poinformować Zamawiającego w formie pisemnej (e-mail potwierdzony pismem) o: </w:t>
      </w:r>
    </w:p>
    <w:p w14:paraId="3C3FF47B" w14:textId="77777777" w:rsidR="000474F4" w:rsidRPr="009B745E" w:rsidRDefault="000474F4" w:rsidP="000474F4">
      <w:pPr>
        <w:pStyle w:val="Akapitzlist"/>
        <w:numPr>
          <w:ilvl w:val="1"/>
          <w:numId w:val="18"/>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decyzjach Prezesa URPL, EMA lub innych właściwych organów o wstrzymaniu, wycofaniu </w:t>
      </w:r>
      <w:r w:rsidRPr="009B745E">
        <w:rPr>
          <w:rFonts w:ascii="Garamond" w:hAnsi="Garamond" w:cs="Tahoma"/>
          <w:sz w:val="22"/>
          <w:szCs w:val="22"/>
        </w:rPr>
        <w:br/>
        <w:t>z obrotu, czasowym zakazie stosowania albo komunikacie bezpieczeństwa dotyczącym jakiejkolwiek partii Asortymentu;</w:t>
      </w:r>
    </w:p>
    <w:p w14:paraId="7C92DEA8" w14:textId="77777777" w:rsidR="000474F4" w:rsidRPr="009B745E" w:rsidRDefault="000474F4" w:rsidP="000474F4">
      <w:pPr>
        <w:pStyle w:val="Akapitzlist"/>
        <w:numPr>
          <w:ilvl w:val="1"/>
          <w:numId w:val="18"/>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otrzymaniu od producenta lub dystrybutora informacji o potencjalnych wadach jakościowych </w:t>
      </w:r>
      <w:r w:rsidRPr="009B745E">
        <w:rPr>
          <w:rFonts w:ascii="Garamond" w:hAnsi="Garamond" w:cs="Tahoma"/>
          <w:sz w:val="22"/>
          <w:szCs w:val="22"/>
        </w:rPr>
        <w:br/>
        <w:t>lub istotnych zagrożeniach związanych z Asortymentem.</w:t>
      </w:r>
    </w:p>
    <w:p w14:paraId="2974DA47" w14:textId="77777777" w:rsidR="000474F4" w:rsidRPr="009B745E" w:rsidRDefault="000474F4" w:rsidP="000474F4">
      <w:pPr>
        <w:pStyle w:val="Akapitzlist"/>
        <w:numPr>
          <w:ilvl w:val="0"/>
          <w:numId w:val="1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razie wystąpienia zdarzeń, o których mowa w ust. 1, Wykonawca:</w:t>
      </w:r>
    </w:p>
    <w:p w14:paraId="02E6AA64" w14:textId="77777777" w:rsidR="000474F4" w:rsidRPr="009B745E" w:rsidRDefault="000474F4" w:rsidP="000474F4">
      <w:pPr>
        <w:pStyle w:val="Akapitzlist"/>
        <w:numPr>
          <w:ilvl w:val="1"/>
          <w:numId w:val="18"/>
        </w:numPr>
        <w:spacing w:after="120" w:line="240" w:lineRule="auto"/>
        <w:contextualSpacing w:val="0"/>
        <w:jc w:val="both"/>
        <w:rPr>
          <w:rFonts w:ascii="Garamond" w:hAnsi="Garamond" w:cs="Tahoma"/>
          <w:sz w:val="22"/>
          <w:szCs w:val="22"/>
        </w:rPr>
      </w:pPr>
      <w:r w:rsidRPr="009B745E">
        <w:rPr>
          <w:rFonts w:ascii="Garamond" w:hAnsi="Garamond" w:cs="Tahoma"/>
          <w:sz w:val="22"/>
          <w:szCs w:val="22"/>
        </w:rPr>
        <w:t>odbierze na własny koszt wadliwą partię Asortymentu w terminie 48 godzin od wezwania;</w:t>
      </w:r>
    </w:p>
    <w:p w14:paraId="66237493" w14:textId="77777777" w:rsidR="000474F4" w:rsidRPr="009B745E" w:rsidRDefault="000474F4" w:rsidP="000474F4">
      <w:pPr>
        <w:pStyle w:val="Akapitzlist"/>
        <w:numPr>
          <w:ilvl w:val="1"/>
          <w:numId w:val="18"/>
        </w:numPr>
        <w:spacing w:after="120" w:line="240" w:lineRule="auto"/>
        <w:contextualSpacing w:val="0"/>
        <w:jc w:val="both"/>
        <w:rPr>
          <w:rFonts w:ascii="Garamond" w:hAnsi="Garamond" w:cs="Tahoma"/>
          <w:sz w:val="22"/>
          <w:szCs w:val="22"/>
        </w:rPr>
      </w:pPr>
      <w:r w:rsidRPr="009B745E">
        <w:rPr>
          <w:rFonts w:ascii="Garamond" w:hAnsi="Garamond" w:cs="Tahoma"/>
          <w:sz w:val="22"/>
          <w:szCs w:val="22"/>
        </w:rPr>
        <w:t>zapewni dostawę partii wolnej od wad lub – za zgodą Zamawiającego – równoważnego produktu, w terminie 48 godzin od dnia odbioru;</w:t>
      </w:r>
    </w:p>
    <w:p w14:paraId="793C18B9" w14:textId="77777777" w:rsidR="000474F4" w:rsidRPr="009B745E" w:rsidRDefault="000474F4" w:rsidP="000474F4">
      <w:pPr>
        <w:pStyle w:val="Akapitzlist"/>
        <w:numPr>
          <w:ilvl w:val="1"/>
          <w:numId w:val="18"/>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pokryje wszelkie koszty poniesione przez Zamawiającego w związku z wycofaniem, w tym koszty utylizacji, dekontaminacji oraz koszty zastępczych procedur medycznych.</w:t>
      </w:r>
    </w:p>
    <w:p w14:paraId="118D6294" w14:textId="77777777" w:rsidR="000474F4" w:rsidRPr="009B745E" w:rsidRDefault="000474F4" w:rsidP="000474F4">
      <w:pPr>
        <w:pStyle w:val="Akapitzlist"/>
        <w:numPr>
          <w:ilvl w:val="0"/>
          <w:numId w:val="18"/>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Postanowienia niniejszej klauzuli nie ograniczają uprawnień Zamawiającego do dochodzenia kar umownych oraz odszkodowania uzupełniającego.</w:t>
      </w:r>
    </w:p>
    <w:p w14:paraId="780B747F" w14:textId="77777777" w:rsidR="000474F4" w:rsidRPr="009B745E" w:rsidRDefault="000474F4" w:rsidP="000474F4">
      <w:pPr>
        <w:spacing w:after="120" w:line="240" w:lineRule="auto"/>
        <w:jc w:val="center"/>
        <w:rPr>
          <w:rFonts w:ascii="Garamond" w:hAnsi="Garamond" w:cs="Tahoma"/>
          <w:b/>
          <w:bCs/>
          <w:sz w:val="22"/>
          <w:szCs w:val="22"/>
        </w:rPr>
      </w:pPr>
    </w:p>
    <w:p w14:paraId="6A8116D5"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§12</w:t>
      </w:r>
    </w:p>
    <w:p w14:paraId="7555DC64"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[Rozszerzona Odpowiedzialność Jakościowa]</w:t>
      </w:r>
    </w:p>
    <w:p w14:paraId="79F4E18F" w14:textId="77777777" w:rsidR="000474F4" w:rsidRPr="009B745E" w:rsidRDefault="000474F4" w:rsidP="000474F4">
      <w:pPr>
        <w:pStyle w:val="Akapitzlist"/>
        <w:numPr>
          <w:ilvl w:val="0"/>
          <w:numId w:val="19"/>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stwierdzenia wady jakościowej skutkującej koniecznością utylizacji, Wykonawca pokryje koszt utylizacji (wraz z utylizacją odpadów medycznych) oraz zapłaci karę umowną równą 2 % wartości brutto wadliwej partii.</w:t>
      </w:r>
    </w:p>
    <w:p w14:paraId="427E271B" w14:textId="77777777" w:rsidR="000474F4" w:rsidRPr="0044451F" w:rsidRDefault="000474F4" w:rsidP="000474F4">
      <w:pPr>
        <w:pStyle w:val="Akapitzlist"/>
        <w:numPr>
          <w:ilvl w:val="0"/>
          <w:numId w:val="19"/>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7CAF0FE5" w14:textId="77777777" w:rsidR="000474F4" w:rsidRPr="009B745E" w:rsidRDefault="000474F4" w:rsidP="000474F4">
      <w:pPr>
        <w:spacing w:after="120" w:line="240" w:lineRule="auto"/>
        <w:jc w:val="center"/>
        <w:rPr>
          <w:rFonts w:ascii="Garamond" w:hAnsi="Garamond" w:cs="Tahoma"/>
          <w:b/>
          <w:bCs/>
          <w:sz w:val="22"/>
          <w:szCs w:val="22"/>
        </w:rPr>
      </w:pPr>
    </w:p>
    <w:p w14:paraId="6301C345"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1</w:t>
      </w:r>
      <w:r>
        <w:rPr>
          <w:rFonts w:ascii="Garamond" w:hAnsi="Garamond" w:cs="Tahoma"/>
          <w:b/>
          <w:bCs/>
          <w:sz w:val="22"/>
          <w:szCs w:val="22"/>
        </w:rPr>
        <w:t>3</w:t>
      </w:r>
    </w:p>
    <w:p w14:paraId="55AD0A4D"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[Kary umowne]</w:t>
      </w:r>
    </w:p>
    <w:p w14:paraId="6A711CD0" w14:textId="77777777" w:rsidR="000474F4" w:rsidRPr="009B745E" w:rsidRDefault="000474F4" w:rsidP="000474F4">
      <w:pPr>
        <w:pStyle w:val="Akapitzlist"/>
        <w:numPr>
          <w:ilvl w:val="0"/>
          <w:numId w:val="2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lastRenderedPageBreak/>
        <w:t>W przypadku zwłoki Wykonawcy w dostawie zamówionego Asortymentu Zamawiający może naliczyć Wykonawcy karę umowną w wysokości 1% wartości brutto Asortymentu objętego danym zamówieniem jednostkowym za każdy dzień zwłoki ponad termin określony Umową.</w:t>
      </w:r>
    </w:p>
    <w:p w14:paraId="106B4689" w14:textId="77777777" w:rsidR="000474F4" w:rsidRPr="009B745E" w:rsidRDefault="000474F4" w:rsidP="000474F4">
      <w:pPr>
        <w:pStyle w:val="Akapitzlist"/>
        <w:numPr>
          <w:ilvl w:val="0"/>
          <w:numId w:val="2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towaru pełnowartościowego po zgłoszeniu reklamacji przez Zamawiającego, Zamawiający może naliczyć Wykonawcy karę umowną w wysokości 2% wartości brutto zareklamowanego Asortymentu objętego danym zamówieniem jednostkowym za każdy dzień oczekiwania na wymianę ponad termin określony Umową.</w:t>
      </w:r>
    </w:p>
    <w:p w14:paraId="7E7DA99E" w14:textId="77777777" w:rsidR="000474F4" w:rsidRPr="009B745E" w:rsidRDefault="000474F4" w:rsidP="000474F4">
      <w:pPr>
        <w:pStyle w:val="Akapitzlist"/>
        <w:numPr>
          <w:ilvl w:val="0"/>
          <w:numId w:val="2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W przypadku naruszenia postanowień Umowy przez Wykonawcę, którego skutkiem będzie wypowiedzenie lub odstąpienie od Umowy przez Zamawiającego z przyczyn dotyczących Wykonawcy, Zamawiający ma prawo obciążyć Wykonawcę karą umowną w wysokości 10% wartości brutto zamówienia podstawowego, powiększonej - jeżeli Zamawiający skorzystał z Prawa opcji - o wartość brutto skutecznie uruchomionej części zamówienia opcjonalnego. W przypadku wypowiedzenia Umowy w części kara umowna zostanie naliczona w wysokości 10% wartości brutto tej części Umowy (pakietu lub pozycji), której wypowiedzenie dotyczy.</w:t>
      </w:r>
    </w:p>
    <w:p w14:paraId="35E106EA" w14:textId="77777777" w:rsidR="000474F4" w:rsidRPr="009B745E" w:rsidRDefault="000474F4" w:rsidP="000474F4">
      <w:pPr>
        <w:pStyle w:val="Akapitzlist"/>
        <w:numPr>
          <w:ilvl w:val="0"/>
          <w:numId w:val="23"/>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powstała szkoda przewyższa ustanowioną karę umowną Zamawiający ma prawo żądać odszkodowania uzupełniającego na zasadach ogólnych.</w:t>
      </w:r>
    </w:p>
    <w:p w14:paraId="14D303DF" w14:textId="77777777" w:rsidR="000474F4" w:rsidRPr="009B745E" w:rsidRDefault="000474F4" w:rsidP="000474F4">
      <w:pPr>
        <w:pStyle w:val="Akapitzlist"/>
        <w:numPr>
          <w:ilvl w:val="0"/>
          <w:numId w:val="23"/>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Łączna maksymalna wysokość kar umownych naliczonych na podstawie Umowy nie może przekraczać 20% wartości brutto zamówienia podstawowego, a jeżeli Zamawiający skorzystał z Prawa opcji - 20% wartości brutto zamówienia podstawowego powiększonej o wartość brutto skutecznie uruchomionej części zamówienia opcjonalnego. Zamawiający zastrzega sobie prawo potrącenia naliczonych kar umownych z należności przysługującej Wykonawcy.</w:t>
      </w:r>
    </w:p>
    <w:p w14:paraId="7E4832B6" w14:textId="77777777" w:rsidR="000474F4" w:rsidRPr="009B745E" w:rsidRDefault="000474F4" w:rsidP="000474F4">
      <w:pPr>
        <w:pStyle w:val="Akapitzlist"/>
        <w:numPr>
          <w:ilvl w:val="0"/>
          <w:numId w:val="23"/>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32CE72DE" w14:textId="77777777" w:rsidR="000474F4" w:rsidRDefault="000474F4" w:rsidP="000474F4">
      <w:pPr>
        <w:spacing w:after="120" w:line="240" w:lineRule="auto"/>
        <w:jc w:val="center"/>
        <w:rPr>
          <w:rFonts w:ascii="Garamond" w:hAnsi="Garamond" w:cs="Tahoma"/>
          <w:b/>
          <w:bCs/>
          <w:sz w:val="22"/>
          <w:szCs w:val="22"/>
        </w:rPr>
      </w:pPr>
    </w:p>
    <w:p w14:paraId="35198724"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§1</w:t>
      </w:r>
      <w:r>
        <w:rPr>
          <w:rFonts w:ascii="Garamond" w:hAnsi="Garamond" w:cs="Tahoma"/>
          <w:b/>
          <w:bCs/>
          <w:sz w:val="22"/>
          <w:szCs w:val="22"/>
        </w:rPr>
        <w:t>4</w:t>
      </w:r>
    </w:p>
    <w:p w14:paraId="2F623769"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w:t>
      </w:r>
      <w:proofErr w:type="spellStart"/>
      <w:r w:rsidRPr="009B745E">
        <w:rPr>
          <w:rFonts w:ascii="Garamond" w:hAnsi="Garamond" w:cs="Tahoma"/>
          <w:b/>
          <w:bCs/>
          <w:sz w:val="22"/>
          <w:szCs w:val="22"/>
        </w:rPr>
        <w:t>Antykorupcja</w:t>
      </w:r>
      <w:proofErr w:type="spellEnd"/>
      <w:r w:rsidRPr="009B745E">
        <w:rPr>
          <w:rFonts w:ascii="Garamond" w:hAnsi="Garamond" w:cs="Tahoma"/>
          <w:b/>
          <w:bCs/>
          <w:sz w:val="22"/>
          <w:szCs w:val="22"/>
        </w:rPr>
        <w:t xml:space="preserve"> i </w:t>
      </w:r>
      <w:proofErr w:type="spellStart"/>
      <w:r w:rsidRPr="009B745E">
        <w:rPr>
          <w:rFonts w:ascii="Garamond" w:hAnsi="Garamond" w:cs="Tahoma"/>
          <w:b/>
          <w:bCs/>
          <w:sz w:val="22"/>
          <w:szCs w:val="22"/>
        </w:rPr>
        <w:t>Compliance</w:t>
      </w:r>
      <w:proofErr w:type="spellEnd"/>
      <w:r w:rsidRPr="009B745E">
        <w:rPr>
          <w:rFonts w:ascii="Garamond" w:hAnsi="Garamond" w:cs="Tahoma"/>
          <w:b/>
          <w:bCs/>
          <w:sz w:val="22"/>
          <w:szCs w:val="22"/>
        </w:rPr>
        <w:t>]</w:t>
      </w:r>
    </w:p>
    <w:p w14:paraId="65F48DFC" w14:textId="77777777" w:rsidR="000474F4" w:rsidRPr="009B745E" w:rsidRDefault="000474F4" w:rsidP="000474F4">
      <w:pPr>
        <w:pStyle w:val="Akapitzlist"/>
        <w:numPr>
          <w:ilvl w:val="0"/>
          <w:numId w:val="20"/>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Pr="009B745E">
        <w:rPr>
          <w:rFonts w:ascii="Garamond" w:hAnsi="Garamond" w:cs="Tahoma"/>
          <w:sz w:val="22"/>
          <w:szCs w:val="22"/>
        </w:rPr>
        <w:br/>
        <w:t>lub osobistych pracownikom Zamawiającego lub osobom z nimi powiązanym.</w:t>
      </w:r>
    </w:p>
    <w:p w14:paraId="71F7EA64" w14:textId="77777777" w:rsidR="000474F4" w:rsidRPr="009B745E" w:rsidRDefault="000474F4" w:rsidP="000474F4">
      <w:pPr>
        <w:pStyle w:val="Akapitzlist"/>
        <w:numPr>
          <w:ilvl w:val="0"/>
          <w:numId w:val="20"/>
        </w:numPr>
        <w:spacing w:after="120" w:line="240" w:lineRule="auto"/>
        <w:ind w:left="426"/>
        <w:contextualSpacing w:val="0"/>
        <w:jc w:val="both"/>
        <w:rPr>
          <w:rFonts w:ascii="Garamond" w:hAnsi="Garamond" w:cs="Tahoma"/>
          <w:sz w:val="22"/>
          <w:szCs w:val="22"/>
        </w:rPr>
      </w:pPr>
      <w:r w:rsidRPr="009B745E">
        <w:rPr>
          <w:rFonts w:ascii="Garamond" w:hAnsi="Garamond"/>
          <w:sz w:val="22"/>
          <w:szCs w:val="22"/>
        </w:rPr>
        <w:t>Naruszenie ust. 1 uprawnia Zamawiającego do odstąpienia od Umowy w całości lub części ze skutkiem natychmiastowym oraz do naliczenia kary umownej w wysokości 10% wartości brutto zamówienia podstawowego, powiększonej - jeżeli Zamawiający skorzystał z Prawa opcji - o wartość brutto skutecznie uruchomionej części zamówienia opcjonalnego.</w:t>
      </w:r>
    </w:p>
    <w:p w14:paraId="4EE7E31B" w14:textId="77777777" w:rsidR="000474F4" w:rsidRPr="009B745E" w:rsidRDefault="000474F4" w:rsidP="000474F4">
      <w:pPr>
        <w:spacing w:after="120" w:line="240" w:lineRule="auto"/>
        <w:rPr>
          <w:rFonts w:ascii="Garamond" w:hAnsi="Garamond" w:cs="Tahoma"/>
          <w:b/>
          <w:bCs/>
          <w:sz w:val="22"/>
          <w:szCs w:val="22"/>
        </w:rPr>
      </w:pPr>
    </w:p>
    <w:p w14:paraId="3100687D" w14:textId="77777777" w:rsidR="000474F4" w:rsidRDefault="000474F4" w:rsidP="000474F4">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77B5498A" w14:textId="77777777" w:rsidR="000474F4" w:rsidRPr="00181E4C" w:rsidRDefault="000474F4" w:rsidP="000474F4">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00D333F0" w14:textId="77777777" w:rsidR="000474F4" w:rsidRPr="00217536" w:rsidRDefault="000474F4" w:rsidP="000474F4">
      <w:pPr>
        <w:pStyle w:val="Akapitzlist"/>
        <w:numPr>
          <w:ilvl w:val="0"/>
          <w:numId w:val="2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417C3AF4" w14:textId="77777777" w:rsidR="000474F4" w:rsidRDefault="000474F4" w:rsidP="000474F4">
      <w:pPr>
        <w:pStyle w:val="Akapitzlist"/>
        <w:numPr>
          <w:ilvl w:val="0"/>
          <w:numId w:val="21"/>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55EE8865" w14:textId="77777777" w:rsidR="000474F4" w:rsidRDefault="000474F4" w:rsidP="000474F4">
      <w:pPr>
        <w:pStyle w:val="Akapitzlist"/>
        <w:numPr>
          <w:ilvl w:val="1"/>
          <w:numId w:val="21"/>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3AF36342" w14:textId="77777777" w:rsidR="000474F4" w:rsidRPr="00181E4C" w:rsidRDefault="000474F4" w:rsidP="000474F4">
      <w:pPr>
        <w:pStyle w:val="Akapitzlist"/>
        <w:numPr>
          <w:ilvl w:val="1"/>
          <w:numId w:val="21"/>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2633A947" w14:textId="77777777" w:rsidR="000474F4" w:rsidRPr="002218D8" w:rsidRDefault="000474F4" w:rsidP="000474F4">
      <w:pPr>
        <w:pStyle w:val="Akapitzlist"/>
        <w:numPr>
          <w:ilvl w:val="0"/>
          <w:numId w:val="21"/>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26F1DB84"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§1</w:t>
      </w:r>
      <w:r>
        <w:rPr>
          <w:rFonts w:ascii="Garamond" w:hAnsi="Garamond" w:cs="Tahoma"/>
          <w:b/>
          <w:bCs/>
          <w:sz w:val="22"/>
          <w:szCs w:val="22"/>
        </w:rPr>
        <w:t>6</w:t>
      </w:r>
    </w:p>
    <w:p w14:paraId="277F1ED0"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[Poufność informacji o Zamawiającym]</w:t>
      </w:r>
    </w:p>
    <w:p w14:paraId="52CDCC75" w14:textId="77777777" w:rsidR="000474F4" w:rsidRPr="009B745E" w:rsidRDefault="000474F4" w:rsidP="000474F4">
      <w:pPr>
        <w:pStyle w:val="Akapitzlist"/>
        <w:numPr>
          <w:ilvl w:val="0"/>
          <w:numId w:val="9"/>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lastRenderedPageBreak/>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9B745E">
        <w:rPr>
          <w:rFonts w:ascii="Garamond" w:hAnsi="Garamond" w:cs="Tahoma"/>
          <w:sz w:val="22"/>
          <w:szCs w:val="22"/>
        </w:rPr>
        <w:t>t.j</w:t>
      </w:r>
      <w:proofErr w:type="spellEnd"/>
      <w:r w:rsidRPr="009B745E">
        <w:rPr>
          <w:rFonts w:ascii="Garamond" w:hAnsi="Garamond" w:cs="Tahoma"/>
          <w:sz w:val="22"/>
          <w:szCs w:val="22"/>
        </w:rPr>
        <w:t>. Dz.U. z 2019 r. poz. 1010 ze zm.).</w:t>
      </w:r>
    </w:p>
    <w:p w14:paraId="3C297580" w14:textId="77777777" w:rsidR="000474F4" w:rsidRPr="009B745E" w:rsidRDefault="000474F4" w:rsidP="000474F4">
      <w:pPr>
        <w:pStyle w:val="Akapitzlist"/>
        <w:numPr>
          <w:ilvl w:val="0"/>
          <w:numId w:val="9"/>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zachowania w tajemnicy danych osobowych oraz sposobów </w:t>
      </w:r>
      <w:r w:rsidRPr="009B745E">
        <w:rPr>
          <w:rFonts w:ascii="Garamond" w:hAnsi="Garamond" w:cs="Tahoma"/>
          <w:sz w:val="22"/>
          <w:szCs w:val="22"/>
        </w:rPr>
        <w:b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Pr="009B745E">
        <w:rPr>
          <w:rFonts w:ascii="Garamond" w:hAnsi="Garamond" w:cs="Tahoma"/>
          <w:sz w:val="22"/>
          <w:szCs w:val="22"/>
        </w:rPr>
        <w:br/>
        <w:t>w rozumieniu właściwych przepisów o ochronie danych osobowych (chyba że zostanie zawarta odrębna umowa powierzenia).</w:t>
      </w:r>
    </w:p>
    <w:p w14:paraId="1D8D96E7" w14:textId="77777777" w:rsidR="000474F4" w:rsidRPr="009B745E" w:rsidRDefault="000474F4" w:rsidP="000474F4">
      <w:pPr>
        <w:pStyle w:val="Akapitzlist"/>
        <w:numPr>
          <w:ilvl w:val="0"/>
          <w:numId w:val="9"/>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Pr="009B745E">
        <w:rPr>
          <w:rFonts w:ascii="Garamond" w:hAnsi="Garamond" w:cs="Tahoma"/>
          <w:sz w:val="22"/>
          <w:szCs w:val="22"/>
        </w:rPr>
        <w:br/>
        <w:t xml:space="preserve">poz. 1000 ze zm.), ustawy z dnia 16 kwietnia 1993 r. o zwalczaniu nieuczciwej konkurencji </w:t>
      </w:r>
      <w:r w:rsidRPr="009B745E">
        <w:rPr>
          <w:rFonts w:ascii="Garamond" w:hAnsi="Garamond" w:cs="Tahoma"/>
          <w:sz w:val="22"/>
          <w:szCs w:val="22"/>
        </w:rPr>
        <w:br/>
        <w:t xml:space="preserve">oraz Rozporządzenia Parlamentu Europejskiego i Rady (UE) 2016/679 (RODO). Wykonawca </w:t>
      </w:r>
      <w:r w:rsidRPr="009B745E">
        <w:rPr>
          <w:rFonts w:ascii="Garamond" w:hAnsi="Garamond" w:cs="Tahoma"/>
          <w:sz w:val="22"/>
          <w:szCs w:val="22"/>
        </w:rPr>
        <w:br/>
        <w:t>ma świadomość odpowiedzialności prawnej (w tym karnej i cywilnej) za naruszenie tych przepisów.</w:t>
      </w:r>
    </w:p>
    <w:p w14:paraId="5BE2E8DE" w14:textId="77777777" w:rsidR="000474F4" w:rsidRPr="009B745E" w:rsidRDefault="000474F4" w:rsidP="000474F4">
      <w:pPr>
        <w:spacing w:after="120" w:line="240" w:lineRule="auto"/>
        <w:jc w:val="center"/>
        <w:rPr>
          <w:rFonts w:ascii="Garamond" w:hAnsi="Garamond" w:cs="Tahoma"/>
          <w:b/>
          <w:bCs/>
          <w:sz w:val="22"/>
          <w:szCs w:val="22"/>
        </w:rPr>
      </w:pPr>
    </w:p>
    <w:p w14:paraId="2B0C7B65"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 xml:space="preserve">§ </w:t>
      </w:r>
      <w:r>
        <w:rPr>
          <w:rFonts w:ascii="Garamond" w:hAnsi="Garamond" w:cs="Tahoma"/>
          <w:b/>
          <w:bCs/>
          <w:sz w:val="22"/>
          <w:szCs w:val="22"/>
        </w:rPr>
        <w:t>17</w:t>
      </w:r>
    </w:p>
    <w:p w14:paraId="18E69701"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[Przetwarzanie danych osobowych – klauzula informacyjna RODO]</w:t>
      </w:r>
    </w:p>
    <w:p w14:paraId="613BB583"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Zamawiający, w związku z art. 13 ust. 1–2 Rozporządzenia Parlamentu Europejskiego i Rady (UE) 2016/679 z dnia 27 kwietnia 2016 r. (RODO), informuje, że:</w:t>
      </w:r>
    </w:p>
    <w:p w14:paraId="4AAF4C9D"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Administratorem Pani/Pana danych osobowych jest Szpital Wojewódzki w Poznaniu, ul. Juraszów </w:t>
      </w:r>
      <w:r w:rsidRPr="009B745E">
        <w:rPr>
          <w:rFonts w:ascii="Garamond" w:hAnsi="Garamond" w:cs="Tahoma"/>
          <w:sz w:val="22"/>
          <w:szCs w:val="22"/>
        </w:rPr>
        <w:br/>
        <w:t>7-19, 60-479 Poznań, tel. 61 821 22 00.</w:t>
      </w:r>
    </w:p>
    <w:p w14:paraId="421AFDB3"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Szpitalu Wojewódzkim w Poznaniu został powołany Inspektor Ochrony Danych, kontakt: e-mail </w:t>
      </w:r>
      <w:hyperlink r:id="rId5" w:history="1">
        <w:r w:rsidRPr="009B745E">
          <w:rPr>
            <w:rStyle w:val="Hipercze"/>
            <w:rFonts w:ascii="Garamond" w:hAnsi="Garamond" w:cs="Tahoma"/>
            <w:sz w:val="22"/>
            <w:szCs w:val="22"/>
          </w:rPr>
          <w:t>iod@lutycka.pl</w:t>
        </w:r>
      </w:hyperlink>
      <w:r w:rsidRPr="009B745E">
        <w:rPr>
          <w:rFonts w:ascii="Garamond" w:hAnsi="Garamond" w:cs="Tahoma"/>
          <w:sz w:val="22"/>
          <w:szCs w:val="22"/>
        </w:rPr>
        <w:t>, tel. 61/ 82 12 221.</w:t>
      </w:r>
    </w:p>
    <w:p w14:paraId="20838DA0"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Pani/Pana dane osobowe przetwarzane będą na podstawie art. 6 ust. 1 lit. b RODO, w celu związanym z postępowaniem o udzielenie zamówienia publicznego nr </w:t>
      </w:r>
      <w:r w:rsidRPr="003F0914">
        <w:rPr>
          <w:rFonts w:ascii="Garamond" w:hAnsi="Garamond" w:cs="Tahoma"/>
          <w:sz w:val="22"/>
          <w:szCs w:val="22"/>
          <w:highlight w:val="yellow"/>
        </w:rPr>
        <w:t>_______________</w:t>
      </w:r>
      <w:r w:rsidRPr="009B745E">
        <w:rPr>
          <w:rFonts w:ascii="Garamond" w:hAnsi="Garamond" w:cs="Tahoma"/>
          <w:sz w:val="22"/>
          <w:szCs w:val="22"/>
        </w:rPr>
        <w:t>”, prowadzonym w trybie przetargu nieograniczonego, oraz w celu realizacji niniejszej Umowy.</w:t>
      </w:r>
    </w:p>
    <w:p w14:paraId="71DD058B"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472A9E35"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Podanie przez Panią/Pana danych osobowych jest wymogiem ustawowym i warunkiem udziału </w:t>
      </w:r>
      <w:r w:rsidRPr="009B745E">
        <w:rPr>
          <w:rFonts w:ascii="Garamond" w:hAnsi="Garamond" w:cs="Tahoma"/>
          <w:sz w:val="22"/>
          <w:szCs w:val="22"/>
        </w:rPr>
        <w:br/>
        <w:t>w postępowaniu o udzielenie zamówienia publicznego oraz prawidłowej realizacji Umowy – odmowa podania danych osobowych będzie skutkować brakiem możliwości zawarcia i wykonania Umowy.</w:t>
      </w:r>
    </w:p>
    <w:p w14:paraId="490422B5"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odniesieniu do Pani/Pana danych osobowych nie będą podejmowane decyzje w sposób zautomatyzowany (brak profilowania).</w:t>
      </w:r>
    </w:p>
    <w:p w14:paraId="3EB45039" w14:textId="77777777" w:rsidR="000474F4" w:rsidRPr="009B745E" w:rsidRDefault="000474F4" w:rsidP="000474F4">
      <w:pPr>
        <w:pStyle w:val="Akapitzlist"/>
        <w:numPr>
          <w:ilvl w:val="0"/>
          <w:numId w:val="11"/>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Przysługują Pani/Panu następujące prawa związane z danymi osobowymi:</w:t>
      </w:r>
    </w:p>
    <w:p w14:paraId="267665B6"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Prawo dostępu do danych (art. 15 RODO).</w:t>
      </w:r>
    </w:p>
    <w:p w14:paraId="2728CA24"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Prawo sprostowania danych (art. 16 RODO).</w:t>
      </w:r>
    </w:p>
    <w:p w14:paraId="62DF8471"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Prawo ograniczenia przetwarzania danych (art. 18 RODO), z wyjątkiem przypadków, o których mowa w art. 18 ust. 2 RODO.</w:t>
      </w:r>
    </w:p>
    <w:p w14:paraId="33E8DA30"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Prawo wniesienia skargi do Prezesa Urzędu Ochrony Danych Osobowych – jeżeli Pani/Pan uzna, że przetwarzanie narusza przepisy RODO.</w:t>
      </w:r>
    </w:p>
    <w:p w14:paraId="070735F0"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Nie przysługują Pani/Panu natomiast:</w:t>
      </w:r>
    </w:p>
    <w:p w14:paraId="3AACEB24"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lastRenderedPageBreak/>
        <w:t>Prawo usunięcia danych (art. 17 ust. 3 lit. b, d lub e RODO – wyłączenie tego prawa w sektorze publicznym).</w:t>
      </w:r>
    </w:p>
    <w:p w14:paraId="16C58B56"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Prawo przenoszenia danych (art. 20 RODO).</w:t>
      </w:r>
    </w:p>
    <w:p w14:paraId="337F321E" w14:textId="77777777" w:rsidR="000474F4" w:rsidRPr="009B745E" w:rsidRDefault="000474F4" w:rsidP="000474F4">
      <w:pPr>
        <w:pStyle w:val="Akapitzlist"/>
        <w:numPr>
          <w:ilvl w:val="0"/>
          <w:numId w:val="22"/>
        </w:numPr>
        <w:spacing w:after="120" w:line="240" w:lineRule="auto"/>
        <w:contextualSpacing w:val="0"/>
        <w:jc w:val="both"/>
        <w:rPr>
          <w:rFonts w:ascii="Garamond" w:hAnsi="Garamond" w:cs="Tahoma"/>
          <w:sz w:val="22"/>
          <w:szCs w:val="22"/>
        </w:rPr>
      </w:pPr>
      <w:r w:rsidRPr="009B745E">
        <w:rPr>
          <w:rFonts w:ascii="Garamond" w:hAnsi="Garamond" w:cs="Tahoma"/>
          <w:sz w:val="22"/>
          <w:szCs w:val="22"/>
        </w:rPr>
        <w:t>Prawo sprzeciwu wobec przetwarzania danych (art. 21 RODO), gdyż podstawą przetwarzania Pani/Pana danych jest art. 6 ust. 1 lit. b RODO (nie art. 6 ust. 1 lit. e lub f).</w:t>
      </w:r>
    </w:p>
    <w:p w14:paraId="31B27481" w14:textId="77777777" w:rsidR="000474F4" w:rsidRPr="009B745E" w:rsidRDefault="000474F4" w:rsidP="000474F4">
      <w:pPr>
        <w:spacing w:after="120" w:line="240" w:lineRule="auto"/>
        <w:rPr>
          <w:rFonts w:ascii="Garamond" w:hAnsi="Garamond" w:cs="Tahoma"/>
          <w:b/>
          <w:bCs/>
          <w:sz w:val="22"/>
          <w:szCs w:val="22"/>
        </w:rPr>
      </w:pPr>
    </w:p>
    <w:p w14:paraId="262C36E8"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w:t>
      </w:r>
      <w:r>
        <w:rPr>
          <w:rFonts w:ascii="Garamond" w:hAnsi="Garamond" w:cs="Tahoma"/>
          <w:b/>
          <w:bCs/>
          <w:sz w:val="22"/>
          <w:szCs w:val="22"/>
        </w:rPr>
        <w:t>18</w:t>
      </w:r>
    </w:p>
    <w:p w14:paraId="0943250C"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[Siła Wyższa]</w:t>
      </w:r>
    </w:p>
    <w:p w14:paraId="6FF0EAC3" w14:textId="77777777" w:rsidR="000474F4" w:rsidRPr="009B745E" w:rsidRDefault="000474F4" w:rsidP="000474F4">
      <w:pPr>
        <w:pStyle w:val="Akapitzlist"/>
        <w:numPr>
          <w:ilvl w:val="2"/>
          <w:numId w:val="12"/>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086B3DE5" w14:textId="77777777" w:rsidR="000474F4" w:rsidRPr="009B745E" w:rsidRDefault="000474F4" w:rsidP="000474F4">
      <w:pPr>
        <w:pStyle w:val="Akapitzlist"/>
        <w:numPr>
          <w:ilvl w:val="2"/>
          <w:numId w:val="12"/>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Strona dotknięta działaniem Siły Wyższej zobowiązana jest:</w:t>
      </w:r>
    </w:p>
    <w:p w14:paraId="153221D5" w14:textId="77777777" w:rsidR="000474F4" w:rsidRPr="009B745E" w:rsidRDefault="000474F4" w:rsidP="000474F4">
      <w:pPr>
        <w:pStyle w:val="Akapitzlist"/>
        <w:numPr>
          <w:ilvl w:val="0"/>
          <w:numId w:val="13"/>
        </w:numPr>
        <w:spacing w:after="120" w:line="240" w:lineRule="auto"/>
        <w:contextualSpacing w:val="0"/>
        <w:jc w:val="both"/>
        <w:rPr>
          <w:rFonts w:ascii="Garamond" w:hAnsi="Garamond" w:cs="Tahoma"/>
          <w:sz w:val="22"/>
          <w:szCs w:val="22"/>
        </w:rPr>
      </w:pPr>
      <w:r w:rsidRPr="009B745E">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Pr="009B745E">
        <w:rPr>
          <w:rFonts w:ascii="Garamond" w:hAnsi="Garamond" w:cs="Tahoma"/>
          <w:sz w:val="22"/>
          <w:szCs w:val="22"/>
        </w:rPr>
        <w:br/>
        <w:t>na wykonanie Umowy.</w:t>
      </w:r>
    </w:p>
    <w:p w14:paraId="3F489F3A" w14:textId="77777777" w:rsidR="000474F4" w:rsidRPr="009B745E" w:rsidRDefault="000474F4" w:rsidP="000474F4">
      <w:pPr>
        <w:pStyle w:val="Akapitzlist"/>
        <w:numPr>
          <w:ilvl w:val="0"/>
          <w:numId w:val="13"/>
        </w:numPr>
        <w:spacing w:after="120" w:line="240" w:lineRule="auto"/>
        <w:contextualSpacing w:val="0"/>
        <w:jc w:val="both"/>
        <w:rPr>
          <w:rFonts w:ascii="Garamond" w:hAnsi="Garamond" w:cs="Tahoma"/>
          <w:sz w:val="22"/>
          <w:szCs w:val="22"/>
        </w:rPr>
      </w:pPr>
      <w:r w:rsidRPr="009B745E">
        <w:rPr>
          <w:rFonts w:ascii="Garamond" w:hAnsi="Garamond" w:cs="Tahoma"/>
          <w:sz w:val="22"/>
          <w:szCs w:val="22"/>
        </w:rPr>
        <w:t>Należycie udokumentować wystąpienie Siły Wyższej oraz jej wpływ na realizację Umowy.</w:t>
      </w:r>
    </w:p>
    <w:p w14:paraId="60114C69" w14:textId="77777777" w:rsidR="000474F4" w:rsidRPr="009B745E" w:rsidRDefault="000474F4" w:rsidP="000474F4">
      <w:pPr>
        <w:pStyle w:val="Akapitzlist"/>
        <w:numPr>
          <w:ilvl w:val="0"/>
          <w:numId w:val="13"/>
        </w:numPr>
        <w:spacing w:after="120" w:line="240" w:lineRule="auto"/>
        <w:contextualSpacing w:val="0"/>
        <w:jc w:val="both"/>
        <w:rPr>
          <w:rFonts w:ascii="Garamond" w:hAnsi="Garamond" w:cs="Tahoma"/>
          <w:sz w:val="22"/>
          <w:szCs w:val="22"/>
        </w:rPr>
      </w:pPr>
      <w:r w:rsidRPr="009B745E">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12AD37E8" w14:textId="77777777" w:rsidR="000474F4" w:rsidRPr="009B745E" w:rsidRDefault="000474F4" w:rsidP="000474F4">
      <w:pPr>
        <w:pStyle w:val="Akapitzlist"/>
        <w:numPr>
          <w:ilvl w:val="0"/>
          <w:numId w:val="13"/>
        </w:numPr>
        <w:spacing w:after="120" w:line="240" w:lineRule="auto"/>
        <w:contextualSpacing w:val="0"/>
        <w:jc w:val="both"/>
        <w:rPr>
          <w:rFonts w:ascii="Garamond" w:hAnsi="Garamond" w:cs="Tahoma"/>
          <w:sz w:val="22"/>
          <w:szCs w:val="22"/>
        </w:rPr>
      </w:pPr>
      <w:r w:rsidRPr="009B745E">
        <w:rPr>
          <w:rFonts w:ascii="Garamond" w:hAnsi="Garamond" w:cs="Tahoma"/>
          <w:sz w:val="22"/>
          <w:szCs w:val="22"/>
        </w:rPr>
        <w:t>Niezwłocznie poinformować drugą Stronę o ustaniu działania Siły Wyższej i podjąć wykonanie zawieszonych obowiązków.</w:t>
      </w:r>
    </w:p>
    <w:p w14:paraId="1A467801" w14:textId="77777777" w:rsidR="000474F4" w:rsidRPr="0044451F" w:rsidRDefault="000474F4" w:rsidP="000474F4">
      <w:pPr>
        <w:pStyle w:val="Akapitzlist"/>
        <w:numPr>
          <w:ilvl w:val="2"/>
          <w:numId w:val="12"/>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1C768519"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w:t>
      </w:r>
      <w:r>
        <w:rPr>
          <w:rFonts w:ascii="Garamond" w:hAnsi="Garamond" w:cs="Tahoma"/>
          <w:b/>
          <w:bCs/>
          <w:sz w:val="22"/>
          <w:szCs w:val="22"/>
        </w:rPr>
        <w:t>19</w:t>
      </w:r>
    </w:p>
    <w:p w14:paraId="09DCD58B" w14:textId="77777777" w:rsidR="000474F4" w:rsidRPr="009B745E" w:rsidRDefault="000474F4" w:rsidP="000474F4">
      <w:pPr>
        <w:spacing w:after="120" w:line="240" w:lineRule="auto"/>
        <w:jc w:val="center"/>
        <w:rPr>
          <w:rFonts w:ascii="Garamond" w:hAnsi="Garamond" w:cs="Tahoma"/>
          <w:b/>
          <w:bCs/>
          <w:sz w:val="22"/>
          <w:szCs w:val="22"/>
        </w:rPr>
      </w:pPr>
      <w:r w:rsidRPr="009B745E">
        <w:rPr>
          <w:rFonts w:ascii="Garamond" w:hAnsi="Garamond" w:cs="Tahoma"/>
          <w:b/>
          <w:bCs/>
          <w:sz w:val="22"/>
          <w:szCs w:val="22"/>
        </w:rPr>
        <w:t>[Postanowienia końcowe]</w:t>
      </w:r>
    </w:p>
    <w:p w14:paraId="77F8F794"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253EF0EA"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Odpowiedzialność Zamawiającego za niewykonanie lub nienależyte wykonanie Umowy </w:t>
      </w:r>
      <w:r w:rsidRPr="009B745E">
        <w:rPr>
          <w:rFonts w:ascii="Garamond" w:hAnsi="Garamond" w:cs="Tahoma"/>
          <w:sz w:val="22"/>
          <w:szCs w:val="22"/>
        </w:rPr>
        <w:br/>
        <w:t xml:space="preserve">jest ograniczona do rzeczywiście poniesionej szkody (Zamawiający nie ponosi odpowiedzialności </w:t>
      </w:r>
      <w:r w:rsidRPr="009B745E">
        <w:rPr>
          <w:rFonts w:ascii="Garamond" w:hAnsi="Garamond" w:cs="Tahoma"/>
          <w:sz w:val="22"/>
          <w:szCs w:val="22"/>
        </w:rPr>
        <w:b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7AACF621"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W sprawach nieuregulowanych niniejszą Umową zastosowanie mają przepisy ustawy Kodeks cywilny oraz właściwe przepisy ustawy Prawo zamówień publicznych.</w:t>
      </w:r>
    </w:p>
    <w:p w14:paraId="586B47DF"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Wszelkie zmiany lub uzupełnienia Umowy wymagają formy pisemnej (pod rygorem nieważności), </w:t>
      </w:r>
      <w:r w:rsidRPr="009B745E">
        <w:rPr>
          <w:rFonts w:ascii="Garamond" w:hAnsi="Garamond" w:cs="Tahoma"/>
          <w:sz w:val="22"/>
          <w:szCs w:val="22"/>
        </w:rPr>
        <w:br/>
        <w:t>o ile niniejsza Umowa nie stanowi wyraźnie inaczej.</w:t>
      </w:r>
    </w:p>
    <w:p w14:paraId="26B127D4"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Tytuły poszczególnych paragrafów (rozdziałów) Umowy mają charakter redakcyjny i nie wpływają </w:t>
      </w:r>
      <w:r w:rsidRPr="009B745E">
        <w:rPr>
          <w:rFonts w:ascii="Garamond" w:hAnsi="Garamond" w:cs="Tahoma"/>
          <w:sz w:val="22"/>
          <w:szCs w:val="22"/>
        </w:rPr>
        <w:br/>
        <w:t>na interpretację jej postanowień.</w:t>
      </w:r>
    </w:p>
    <w:p w14:paraId="7551C67B"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lastRenderedPageBreak/>
        <w:t xml:space="preserve">Strony zobowiązują się do polubownego rozstrzygania wszelkich sporów mogących wyniknąć </w:t>
      </w:r>
      <w:r w:rsidRPr="009B745E">
        <w:rPr>
          <w:rFonts w:ascii="Garamond" w:hAnsi="Garamond" w:cs="Tahoma"/>
          <w:sz w:val="22"/>
          <w:szCs w:val="22"/>
        </w:rPr>
        <w:br/>
        <w:t xml:space="preserve">z niniejszej Umowy. W przypadku powstania sporu Strony przeprowadzą w dobrej wierze negocjacje, a w razie potrzeby skorzystają z mediacji. Spory nierozwiązane polubownie będą rozstrzygane </w:t>
      </w:r>
      <w:r w:rsidRPr="009B745E">
        <w:rPr>
          <w:rFonts w:ascii="Garamond" w:hAnsi="Garamond" w:cs="Tahoma"/>
          <w:sz w:val="22"/>
          <w:szCs w:val="22"/>
        </w:rPr>
        <w:br/>
        <w:t>przez sąd powszechny właściwy miejscowo dla siedziby Zamawiającego.</w:t>
      </w:r>
    </w:p>
    <w:p w14:paraId="5D384E0C"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Umowę sporządzono w dwóch (2) jednobrzmiących egzemplarzach, po jednym dla każdej ze Stron.</w:t>
      </w:r>
    </w:p>
    <w:p w14:paraId="54171BD1" w14:textId="77777777" w:rsidR="000474F4" w:rsidRPr="009B745E" w:rsidRDefault="000474F4" w:rsidP="000474F4">
      <w:pPr>
        <w:pStyle w:val="Akapitzlist"/>
        <w:numPr>
          <w:ilvl w:val="2"/>
          <w:numId w:val="14"/>
        </w:numPr>
        <w:spacing w:after="120" w:line="240" w:lineRule="auto"/>
        <w:ind w:left="426"/>
        <w:contextualSpacing w:val="0"/>
        <w:jc w:val="both"/>
        <w:rPr>
          <w:rFonts w:ascii="Garamond" w:hAnsi="Garamond" w:cs="Tahoma"/>
          <w:sz w:val="22"/>
          <w:szCs w:val="22"/>
        </w:rPr>
      </w:pPr>
      <w:r w:rsidRPr="009B745E">
        <w:rPr>
          <w:rFonts w:ascii="Garamond" w:hAnsi="Garamond" w:cs="Tahoma"/>
          <w:sz w:val="22"/>
          <w:szCs w:val="22"/>
        </w:rPr>
        <w:t>Załączniki do niniejszej Umowy stanowią jej integralną część:</w:t>
      </w:r>
    </w:p>
    <w:p w14:paraId="15930BA0" w14:textId="77777777" w:rsidR="000474F4" w:rsidRPr="009B745E" w:rsidRDefault="000474F4" w:rsidP="000474F4">
      <w:pPr>
        <w:pStyle w:val="Akapitzlist"/>
        <w:numPr>
          <w:ilvl w:val="0"/>
          <w:numId w:val="17"/>
        </w:numPr>
        <w:spacing w:after="120" w:line="240" w:lineRule="auto"/>
        <w:contextualSpacing w:val="0"/>
        <w:jc w:val="both"/>
        <w:rPr>
          <w:rFonts w:ascii="Garamond" w:hAnsi="Garamond" w:cs="Tahoma"/>
          <w:sz w:val="22"/>
          <w:szCs w:val="22"/>
        </w:rPr>
      </w:pPr>
      <w:r w:rsidRPr="009B745E">
        <w:rPr>
          <w:rFonts w:ascii="Garamond" w:hAnsi="Garamond" w:cs="Tahoma"/>
          <w:sz w:val="22"/>
          <w:szCs w:val="22"/>
        </w:rPr>
        <w:t>Załącznik nr 1: Formularz asortymentowo-cenowy.</w:t>
      </w:r>
    </w:p>
    <w:p w14:paraId="4531C5C7" w14:textId="77777777" w:rsidR="000474F4" w:rsidRPr="009B745E" w:rsidRDefault="000474F4" w:rsidP="000474F4">
      <w:pPr>
        <w:pStyle w:val="Akapitzlist"/>
        <w:numPr>
          <w:ilvl w:val="0"/>
          <w:numId w:val="17"/>
        </w:numPr>
        <w:spacing w:after="120" w:line="240" w:lineRule="auto"/>
        <w:contextualSpacing w:val="0"/>
        <w:jc w:val="both"/>
        <w:rPr>
          <w:rFonts w:ascii="Garamond" w:hAnsi="Garamond" w:cs="Tahoma"/>
          <w:sz w:val="22"/>
          <w:szCs w:val="22"/>
        </w:rPr>
      </w:pPr>
      <w:r w:rsidRPr="009B745E">
        <w:rPr>
          <w:rFonts w:ascii="Garamond" w:hAnsi="Garamond"/>
          <w:sz w:val="22"/>
          <w:szCs w:val="22"/>
        </w:rPr>
        <w:t xml:space="preserve">Załącznik nr 2: Opis Przedmiotu Zamówienia (OPZ) </w:t>
      </w:r>
    </w:p>
    <w:p w14:paraId="217D362A" w14:textId="77777777" w:rsidR="000474F4" w:rsidRPr="009B745E" w:rsidRDefault="000474F4" w:rsidP="000474F4">
      <w:pPr>
        <w:spacing w:after="120" w:line="240" w:lineRule="auto"/>
        <w:jc w:val="both"/>
        <w:rPr>
          <w:rFonts w:ascii="Garamond" w:hAnsi="Garamond" w:cs="Tahoma"/>
          <w:sz w:val="22"/>
          <w:szCs w:val="22"/>
        </w:rPr>
      </w:pPr>
    </w:p>
    <w:p w14:paraId="5B93BF0D" w14:textId="77777777" w:rsidR="000474F4" w:rsidRPr="009B745E" w:rsidRDefault="000474F4" w:rsidP="000474F4">
      <w:pPr>
        <w:spacing w:after="120" w:line="240" w:lineRule="auto"/>
        <w:jc w:val="both"/>
        <w:rPr>
          <w:rFonts w:ascii="Garamond" w:hAnsi="Garamond" w:cs="Tahoma"/>
          <w:sz w:val="22"/>
          <w:szCs w:val="22"/>
        </w:rPr>
      </w:pPr>
    </w:p>
    <w:p w14:paraId="4E152EBD" w14:textId="77777777" w:rsidR="000474F4" w:rsidRPr="009B745E" w:rsidRDefault="000474F4" w:rsidP="000474F4">
      <w:pPr>
        <w:spacing w:after="120" w:line="240" w:lineRule="auto"/>
        <w:jc w:val="both"/>
        <w:rPr>
          <w:rFonts w:ascii="Garamond" w:hAnsi="Garamond" w:cs="Tahoma"/>
          <w:sz w:val="22"/>
          <w:szCs w:val="22"/>
        </w:rPr>
      </w:pPr>
    </w:p>
    <w:p w14:paraId="1DAEDA69" w14:textId="77777777" w:rsidR="000474F4" w:rsidRPr="009B745E" w:rsidRDefault="000474F4" w:rsidP="000474F4">
      <w:pPr>
        <w:spacing w:after="120" w:line="240" w:lineRule="auto"/>
        <w:jc w:val="both"/>
        <w:rPr>
          <w:rFonts w:ascii="Garamond" w:hAnsi="Garamond" w:cs="Tahoma"/>
          <w:sz w:val="22"/>
          <w:szCs w:val="22"/>
        </w:rPr>
      </w:pPr>
      <w:r w:rsidRPr="009B745E">
        <w:rPr>
          <w:rFonts w:ascii="Garamond" w:hAnsi="Garamond" w:cs="Tahoma"/>
          <w:sz w:val="22"/>
          <w:szCs w:val="22"/>
        </w:rPr>
        <w:t>WYKONAWCA</w:t>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t>ZAMAWIAJĄCY</w:t>
      </w:r>
    </w:p>
    <w:p w14:paraId="57FDA823" w14:textId="77777777" w:rsidR="000474F4" w:rsidRPr="009B745E" w:rsidRDefault="000474F4" w:rsidP="000474F4">
      <w:pPr>
        <w:spacing w:after="120" w:line="240" w:lineRule="auto"/>
        <w:jc w:val="both"/>
        <w:rPr>
          <w:rFonts w:ascii="Garamond" w:hAnsi="Garamond" w:cs="Tahoma"/>
          <w:sz w:val="22"/>
          <w:szCs w:val="22"/>
        </w:rPr>
      </w:pPr>
    </w:p>
    <w:p w14:paraId="3928372F" w14:textId="77777777" w:rsidR="000474F4" w:rsidRPr="00C221F5" w:rsidRDefault="000474F4" w:rsidP="000474F4"/>
    <w:p w14:paraId="2B071A66" w14:textId="77777777" w:rsidR="000474F4" w:rsidRDefault="000474F4"/>
    <w:sectPr w:rsidR="000474F4" w:rsidSect="000474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3712A0F"/>
    <w:multiLevelType w:val="hybridMultilevel"/>
    <w:tmpl w:val="D964682E"/>
    <w:lvl w:ilvl="0" w:tplc="04150019">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0"/>
  </w:num>
  <w:num w:numId="2">
    <w:abstractNumId w:val="17"/>
  </w:num>
  <w:num w:numId="3">
    <w:abstractNumId w:val="10"/>
  </w:num>
  <w:num w:numId="4">
    <w:abstractNumId w:val="8"/>
  </w:num>
  <w:num w:numId="5">
    <w:abstractNumId w:val="6"/>
  </w:num>
  <w:num w:numId="6">
    <w:abstractNumId w:val="11"/>
  </w:num>
  <w:num w:numId="7">
    <w:abstractNumId w:val="12"/>
  </w:num>
  <w:num w:numId="8">
    <w:abstractNumId w:val="3"/>
  </w:num>
  <w:num w:numId="9">
    <w:abstractNumId w:val="9"/>
  </w:num>
  <w:num w:numId="10">
    <w:abstractNumId w:val="18"/>
  </w:num>
  <w:num w:numId="11">
    <w:abstractNumId w:val="16"/>
  </w:num>
  <w:num w:numId="12">
    <w:abstractNumId w:val="4"/>
  </w:num>
  <w:num w:numId="13">
    <w:abstractNumId w:val="2"/>
  </w:num>
  <w:num w:numId="14">
    <w:abstractNumId w:val="22"/>
  </w:num>
  <w:num w:numId="15">
    <w:abstractNumId w:val="15"/>
  </w:num>
  <w:num w:numId="16">
    <w:abstractNumId w:val="19"/>
  </w:num>
  <w:num w:numId="17">
    <w:abstractNumId w:val="21"/>
  </w:num>
  <w:num w:numId="18">
    <w:abstractNumId w:val="5"/>
  </w:num>
  <w:num w:numId="19">
    <w:abstractNumId w:val="13"/>
  </w:num>
  <w:num w:numId="20">
    <w:abstractNumId w:val="7"/>
  </w:num>
  <w:num w:numId="21">
    <w:abstractNumId w:val="0"/>
  </w:num>
  <w:num w:numId="22">
    <w:abstractNumId w:val="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4F4"/>
    <w:rsid w:val="000474F4"/>
    <w:rsid w:val="001E2FAF"/>
    <w:rsid w:val="003505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B47B"/>
  <w15:chartTrackingRefBased/>
  <w15:docId w15:val="{B4A68A0C-D654-044A-B53C-BB948330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74F4"/>
  </w:style>
  <w:style w:type="paragraph" w:styleId="Nagwek1">
    <w:name w:val="heading 1"/>
    <w:basedOn w:val="Normalny"/>
    <w:next w:val="Normalny"/>
    <w:link w:val="Nagwek1Znak"/>
    <w:uiPriority w:val="9"/>
    <w:qFormat/>
    <w:rsid w:val="000474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47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474F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474F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474F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474F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474F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474F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474F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474F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474F4"/>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474F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474F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474F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474F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474F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474F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474F4"/>
    <w:rPr>
      <w:rFonts w:eastAsiaTheme="majorEastAsia" w:cstheme="majorBidi"/>
      <w:color w:val="272727" w:themeColor="text1" w:themeTint="D8"/>
    </w:rPr>
  </w:style>
  <w:style w:type="paragraph" w:styleId="Tytu">
    <w:name w:val="Title"/>
    <w:basedOn w:val="Normalny"/>
    <w:next w:val="Normalny"/>
    <w:link w:val="TytuZnak"/>
    <w:uiPriority w:val="10"/>
    <w:qFormat/>
    <w:rsid w:val="00047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474F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474F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474F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474F4"/>
    <w:pPr>
      <w:spacing w:before="160"/>
      <w:jc w:val="center"/>
    </w:pPr>
    <w:rPr>
      <w:i/>
      <w:iCs/>
      <w:color w:val="404040" w:themeColor="text1" w:themeTint="BF"/>
    </w:rPr>
  </w:style>
  <w:style w:type="character" w:customStyle="1" w:styleId="CytatZnak">
    <w:name w:val="Cytat Znak"/>
    <w:basedOn w:val="Domylnaczcionkaakapitu"/>
    <w:link w:val="Cytat"/>
    <w:uiPriority w:val="29"/>
    <w:rsid w:val="000474F4"/>
    <w:rPr>
      <w:i/>
      <w:iCs/>
      <w:color w:val="404040" w:themeColor="text1" w:themeTint="BF"/>
    </w:rPr>
  </w:style>
  <w:style w:type="paragraph" w:styleId="Akapitzlist">
    <w:name w:val="List Paragraph"/>
    <w:basedOn w:val="Normalny"/>
    <w:link w:val="AkapitzlistZnak"/>
    <w:uiPriority w:val="34"/>
    <w:qFormat/>
    <w:rsid w:val="000474F4"/>
    <w:pPr>
      <w:ind w:left="720"/>
      <w:contextualSpacing/>
    </w:pPr>
  </w:style>
  <w:style w:type="character" w:styleId="Wyrnienieintensywne">
    <w:name w:val="Intense Emphasis"/>
    <w:basedOn w:val="Domylnaczcionkaakapitu"/>
    <w:uiPriority w:val="21"/>
    <w:qFormat/>
    <w:rsid w:val="000474F4"/>
    <w:rPr>
      <w:i/>
      <w:iCs/>
      <w:color w:val="0F4761" w:themeColor="accent1" w:themeShade="BF"/>
    </w:rPr>
  </w:style>
  <w:style w:type="paragraph" w:styleId="Cytatintensywny">
    <w:name w:val="Intense Quote"/>
    <w:basedOn w:val="Normalny"/>
    <w:next w:val="Normalny"/>
    <w:link w:val="CytatintensywnyZnak"/>
    <w:uiPriority w:val="30"/>
    <w:qFormat/>
    <w:rsid w:val="00047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474F4"/>
    <w:rPr>
      <w:i/>
      <w:iCs/>
      <w:color w:val="0F4761" w:themeColor="accent1" w:themeShade="BF"/>
    </w:rPr>
  </w:style>
  <w:style w:type="character" w:styleId="Odwoanieintensywne">
    <w:name w:val="Intense Reference"/>
    <w:basedOn w:val="Domylnaczcionkaakapitu"/>
    <w:uiPriority w:val="32"/>
    <w:qFormat/>
    <w:rsid w:val="000474F4"/>
    <w:rPr>
      <w:b/>
      <w:bCs/>
      <w:smallCaps/>
      <w:color w:val="0F4761" w:themeColor="accent1" w:themeShade="BF"/>
      <w:spacing w:val="5"/>
    </w:rPr>
  </w:style>
  <w:style w:type="character" w:styleId="Hipercze">
    <w:name w:val="Hyperlink"/>
    <w:basedOn w:val="Domylnaczcionkaakapitu"/>
    <w:uiPriority w:val="99"/>
    <w:unhideWhenUsed/>
    <w:rsid w:val="000474F4"/>
    <w:rPr>
      <w:color w:val="467886" w:themeColor="hyperlink"/>
      <w:u w:val="single"/>
    </w:rPr>
  </w:style>
  <w:style w:type="character" w:customStyle="1" w:styleId="AkapitzlistZnak">
    <w:name w:val="Akapit z listą Znak"/>
    <w:link w:val="Akapitzlist"/>
    <w:uiPriority w:val="34"/>
    <w:rsid w:val="00047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6304</Words>
  <Characters>37829</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Anna Hejnowicz</cp:lastModifiedBy>
  <cp:revision>2</cp:revision>
  <dcterms:created xsi:type="dcterms:W3CDTF">2026-06-02T11:44:00Z</dcterms:created>
  <dcterms:modified xsi:type="dcterms:W3CDTF">2026-06-02T11:44:00Z</dcterms:modified>
</cp:coreProperties>
</file>