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A1DD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955A5" w:rsidRPr="00C955A5">
        <w:rPr>
          <w:rFonts w:eastAsia="Times New Roman" w:cs="Calibri"/>
          <w:b/>
          <w:sz w:val="20"/>
          <w:szCs w:val="20"/>
          <w:lang w:eastAsia="pl-PL"/>
        </w:rPr>
        <w:t>CRZP/116/2026/AZP</w:t>
      </w:r>
    </w:p>
    <w:p w:rsidR="006A461B" w:rsidRPr="00FA1DD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A1DD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A1DD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A1DD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FA1DD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A1DD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A1DD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C955A5" w:rsidRPr="00FA1DD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C955A5" w:rsidRPr="00FA1DD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A1DD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A1DD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A1DDD">
        <w:rPr>
          <w:rFonts w:eastAsia="Times New Roman" w:cs="Calibri"/>
          <w:b/>
          <w:sz w:val="20"/>
          <w:szCs w:val="20"/>
          <w:lang w:eastAsia="pl-PL"/>
        </w:rPr>
        <w:t>„</w:t>
      </w:r>
      <w:r w:rsidR="00C955A5" w:rsidRPr="00FA1DDD">
        <w:rPr>
          <w:rFonts w:eastAsia="Times New Roman" w:cs="Calibri"/>
          <w:b/>
          <w:sz w:val="20"/>
          <w:szCs w:val="20"/>
          <w:lang w:eastAsia="pl-PL"/>
        </w:rPr>
        <w:t>Usługa zaprojektowania, opracowania, implementacji, wdrożenia i utrzymania oprogramowania systemu szkoleniowego AR Bridge Simulator z wykorzystaniem rzeczywistości rozszerzonej.</w:t>
      </w:r>
      <w:r w:rsidRPr="00FA1DD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A1DD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A1DD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A1DD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A1DDD">
        <w:rPr>
          <w:rFonts w:eastAsia="Times New Roman" w:cs="Calibri"/>
          <w:sz w:val="20"/>
          <w:szCs w:val="20"/>
          <w:lang w:eastAsia="pl-PL"/>
        </w:rPr>
        <w:t>e</w:t>
      </w:r>
      <w:r w:rsidR="005E443B" w:rsidRPr="00FA1DDD">
        <w:rPr>
          <w:rFonts w:eastAsia="Times New Roman" w:cs="Calibri"/>
          <w:sz w:val="20"/>
          <w:szCs w:val="20"/>
          <w:lang w:eastAsia="pl-PL"/>
        </w:rPr>
        <w:t>,</w:t>
      </w:r>
      <w:r w:rsidR="00C16AA2" w:rsidRPr="00FA1DD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A1DD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FA1DD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A1DDD" w:rsidRPr="00FA1DDD" w:rsidTr="00991432">
        <w:tc>
          <w:tcPr>
            <w:tcW w:w="532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A1DDD" w:rsidRDefault="00FA1DD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FA1DD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FA1DD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</w:t>
            </w:r>
            <w:bookmarkStart w:id="0" w:name="_GoBack"/>
            <w:bookmarkEnd w:id="0"/>
            <w:r w:rsidR="0060457E" w:rsidRPr="00FA1DDD">
              <w:rPr>
                <w:rFonts w:eastAsia="Times New Roman" w:cs="Calibri"/>
                <w:sz w:val="20"/>
                <w:szCs w:val="20"/>
                <w:lang w:eastAsia="pl-PL"/>
              </w:rPr>
              <w:t xml:space="preserve">spełnianie warunku </w:t>
            </w:r>
          </w:p>
          <w:p w:rsidR="006A461B" w:rsidRPr="00FA1DD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A1DDD" w:rsidRPr="00FA1DDD" w:rsidTr="00991432">
        <w:tc>
          <w:tcPr>
            <w:tcW w:w="532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A1DD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A1DD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D38" w:rsidRDefault="00464D38">
      <w:pPr>
        <w:spacing w:after="0" w:line="240" w:lineRule="auto"/>
      </w:pPr>
      <w:r>
        <w:separator/>
      </w:r>
    </w:p>
  </w:endnote>
  <w:endnote w:type="continuationSeparator" w:id="0">
    <w:p w:rsidR="00464D38" w:rsidRDefault="00464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A1DD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A1DD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A1DD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D38" w:rsidRDefault="00464D38">
      <w:pPr>
        <w:spacing w:after="0" w:line="240" w:lineRule="auto"/>
      </w:pPr>
      <w:r>
        <w:separator/>
      </w:r>
    </w:p>
  </w:footnote>
  <w:footnote w:type="continuationSeparator" w:id="0">
    <w:p w:rsidR="00464D38" w:rsidRDefault="00464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A1D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E0E" w:rsidRPr="00FA1DDD" w:rsidRDefault="00FA1DDD" w:rsidP="00FA1DDD">
    <w:pPr>
      <w:pStyle w:val="Nagwek"/>
    </w:pPr>
    <w:r w:rsidRPr="00552E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302206" w:rsidRDefault="00FA1D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A1D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64D38"/>
    <w:rsid w:val="00084773"/>
    <w:rsid w:val="001079FB"/>
    <w:rsid w:val="002C16B6"/>
    <w:rsid w:val="00464D38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C955A5"/>
    <w:rsid w:val="00DD0E1C"/>
    <w:rsid w:val="00EC7863"/>
    <w:rsid w:val="00FA1DDD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7AC76F5"/>
  <w15:docId w15:val="{B4B1BF66-18A8-45F3-A586-6D9A928C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A1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DD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2026-06-17T05:33:00Z</cp:lastPrinted>
  <dcterms:created xsi:type="dcterms:W3CDTF">2026-06-17T05:33:00Z</dcterms:created>
  <dcterms:modified xsi:type="dcterms:W3CDTF">2026-06-17T05:33:00Z</dcterms:modified>
</cp:coreProperties>
</file>