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7A0B8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A0B8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A0B80">
        <w:rPr>
          <w:sz w:val="22"/>
          <w:szCs w:val="22"/>
        </w:rPr>
        <w:t>2026-06-12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7A0B80" w:rsidRPr="007A0B80" w:rsidRDefault="007A0B80" w:rsidP="00FB7F50">
      <w:pPr>
        <w:spacing w:after="40"/>
        <w:rPr>
          <w:b/>
          <w:bCs/>
          <w:sz w:val="22"/>
          <w:szCs w:val="22"/>
        </w:rPr>
      </w:pPr>
      <w:r w:rsidRPr="007A0B80">
        <w:rPr>
          <w:b/>
          <w:bCs/>
          <w:sz w:val="22"/>
          <w:szCs w:val="22"/>
        </w:rPr>
        <w:t>Akademia Górniczo - Hutnicza</w:t>
      </w:r>
    </w:p>
    <w:p w:rsidR="007A0B80" w:rsidRPr="007A0B80" w:rsidRDefault="007A0B80" w:rsidP="00FB7F50">
      <w:pPr>
        <w:spacing w:after="40"/>
        <w:rPr>
          <w:b/>
          <w:bCs/>
          <w:sz w:val="22"/>
          <w:szCs w:val="22"/>
        </w:rPr>
      </w:pPr>
      <w:r w:rsidRPr="007A0B80">
        <w:rPr>
          <w:b/>
          <w:bCs/>
          <w:sz w:val="22"/>
          <w:szCs w:val="22"/>
        </w:rPr>
        <w:t>im. Stanisława Staszica w Krakowie</w:t>
      </w:r>
    </w:p>
    <w:p w:rsidR="00FB7F50" w:rsidRPr="002245BE" w:rsidRDefault="007A0B80" w:rsidP="00FB7F50">
      <w:pPr>
        <w:spacing w:after="40"/>
        <w:rPr>
          <w:b/>
          <w:bCs/>
          <w:sz w:val="22"/>
          <w:szCs w:val="22"/>
        </w:rPr>
      </w:pPr>
      <w:r w:rsidRPr="007A0B80">
        <w:rPr>
          <w:b/>
          <w:bCs/>
          <w:sz w:val="22"/>
          <w:szCs w:val="22"/>
        </w:rPr>
        <w:t>Dział Zamówień Publicznych</w:t>
      </w:r>
    </w:p>
    <w:p w:rsidR="00FB7F50" w:rsidRPr="002245BE" w:rsidRDefault="007A0B80" w:rsidP="00FB7F50">
      <w:pPr>
        <w:rPr>
          <w:sz w:val="22"/>
          <w:szCs w:val="22"/>
        </w:rPr>
      </w:pPr>
      <w:r w:rsidRPr="007A0B8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A0B80">
        <w:rPr>
          <w:sz w:val="22"/>
          <w:szCs w:val="22"/>
        </w:rPr>
        <w:t>30</w:t>
      </w:r>
    </w:p>
    <w:p w:rsidR="00FB7F50" w:rsidRPr="002245BE" w:rsidRDefault="007A0B80" w:rsidP="00FB7F50">
      <w:pPr>
        <w:rPr>
          <w:sz w:val="22"/>
          <w:szCs w:val="22"/>
        </w:rPr>
      </w:pPr>
      <w:r w:rsidRPr="007A0B8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A0B80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627F44">
        <w:rPr>
          <w:b/>
          <w:sz w:val="28"/>
        </w:rPr>
        <w:t xml:space="preserve">unieważnieniu postępowania </w:t>
      </w:r>
      <w:bookmarkStart w:id="1" w:name="_GoBack"/>
      <w:bookmarkEnd w:id="1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A0B80" w:rsidRPr="00607F9B" w:rsidTr="00B32B94">
        <w:trPr>
          <w:trHeight w:val="638"/>
        </w:trPr>
        <w:tc>
          <w:tcPr>
            <w:tcW w:w="1023" w:type="dxa"/>
            <w:shd w:val="clear" w:color="auto" w:fill="auto"/>
          </w:tcPr>
          <w:p w:rsidR="007A0B80" w:rsidRPr="00607F9B" w:rsidRDefault="007A0B80" w:rsidP="00DC04F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A0B80" w:rsidRPr="00607F9B" w:rsidRDefault="007A0B80" w:rsidP="00DC04F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A0B8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A0B8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A0B80">
              <w:rPr>
                <w:b/>
                <w:bCs/>
                <w:sz w:val="22"/>
                <w:szCs w:val="22"/>
              </w:rPr>
              <w:t>Sukcesywna dostawa materiałów promocyjnych z nadrukiem  - KC-DE-zp.25.192.2026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A0B80">
              <w:rPr>
                <w:b/>
                <w:sz w:val="22"/>
                <w:szCs w:val="22"/>
              </w:rPr>
              <w:t>KC-DE-zp.25.192.2026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:rsidR="00B32B94" w:rsidRPr="008821EA" w:rsidRDefault="00B32B94" w:rsidP="00B32B94">
      <w:pPr>
        <w:spacing w:before="480" w:after="120" w:line="276" w:lineRule="auto"/>
        <w:jc w:val="both"/>
        <w:rPr>
          <w:sz w:val="22"/>
          <w:szCs w:val="22"/>
        </w:rPr>
      </w:pPr>
      <w:r w:rsidRPr="008821EA">
        <w:rPr>
          <w:sz w:val="22"/>
          <w:szCs w:val="22"/>
        </w:rPr>
        <w:t xml:space="preserve">Zamawiający, </w:t>
      </w:r>
      <w:r w:rsidRPr="008821EA">
        <w:rPr>
          <w:b/>
          <w:sz w:val="22"/>
          <w:szCs w:val="22"/>
        </w:rPr>
        <w:t>Akademia Górniczo – Hutnicza im. Stanisława Staszica w Krakowie Dział Zamówień Publicznych</w:t>
      </w:r>
      <w:r w:rsidRPr="008821EA">
        <w:rPr>
          <w:sz w:val="22"/>
          <w:szCs w:val="22"/>
        </w:rPr>
        <w:t xml:space="preserve">, działając na podstawie art. 260 ustawy z dnia 11 września 2019r. Prawo zamówień publicznych (Dz.U.2024.1320 </w:t>
      </w:r>
      <w:proofErr w:type="spellStart"/>
      <w:r w:rsidRPr="008821EA">
        <w:rPr>
          <w:sz w:val="22"/>
          <w:szCs w:val="22"/>
        </w:rPr>
        <w:t>t.j</w:t>
      </w:r>
      <w:proofErr w:type="spellEnd"/>
      <w:r w:rsidRPr="008821EA">
        <w:rPr>
          <w:sz w:val="22"/>
          <w:szCs w:val="22"/>
        </w:rPr>
        <w:t xml:space="preserve">. ze zm.) zwanej dalej „ustawą </w:t>
      </w:r>
      <w:proofErr w:type="spellStart"/>
      <w:r w:rsidRPr="008821EA">
        <w:rPr>
          <w:sz w:val="22"/>
          <w:szCs w:val="22"/>
        </w:rPr>
        <w:t>Pzp</w:t>
      </w:r>
      <w:proofErr w:type="spellEnd"/>
      <w:r w:rsidRPr="008821EA">
        <w:rPr>
          <w:sz w:val="22"/>
          <w:szCs w:val="22"/>
        </w:rPr>
        <w:t>”, zawiadamia, że unieważnia postępowanie o udzielenie zamówienia publicznego.</w:t>
      </w:r>
    </w:p>
    <w:p w:rsidR="00B32B94" w:rsidRPr="008821EA" w:rsidRDefault="00B32B94" w:rsidP="00B32B94">
      <w:pPr>
        <w:spacing w:after="60" w:line="276" w:lineRule="auto"/>
        <w:jc w:val="both"/>
        <w:rPr>
          <w:sz w:val="22"/>
          <w:szCs w:val="22"/>
        </w:rPr>
      </w:pPr>
      <w:r w:rsidRPr="008821EA">
        <w:rPr>
          <w:b/>
          <w:bCs/>
          <w:sz w:val="22"/>
          <w:szCs w:val="22"/>
        </w:rPr>
        <w:t>Uzasadnienie prawne</w:t>
      </w:r>
      <w:r w:rsidRPr="008821EA"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B32B94" w:rsidRPr="008821EA" w:rsidTr="00DC04FA">
        <w:tc>
          <w:tcPr>
            <w:tcW w:w="2660" w:type="dxa"/>
            <w:shd w:val="clear" w:color="auto" w:fill="auto"/>
          </w:tcPr>
          <w:p w:rsidR="00B32B94" w:rsidRPr="008821EA" w:rsidRDefault="00B32B94" w:rsidP="00DC04FA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8821EA">
              <w:rPr>
                <w:sz w:val="22"/>
                <w:szCs w:val="22"/>
              </w:rPr>
              <w:t xml:space="preserve">Art. 255 pkt. 3 ustawy </w:t>
            </w:r>
            <w:proofErr w:type="spellStart"/>
            <w:r w:rsidRPr="008821EA"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B32B94" w:rsidRPr="008821EA" w:rsidRDefault="00B32B94" w:rsidP="00DC04FA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8821EA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B32B94" w:rsidRPr="008821EA" w:rsidRDefault="00B32B94" w:rsidP="00B32B94">
      <w:pPr>
        <w:keepNext/>
        <w:spacing w:before="120" w:after="60" w:line="276" w:lineRule="auto"/>
        <w:jc w:val="both"/>
        <w:outlineLvl w:val="5"/>
        <w:rPr>
          <w:b/>
          <w:sz w:val="22"/>
          <w:szCs w:val="22"/>
        </w:rPr>
      </w:pPr>
      <w:r w:rsidRPr="008821EA">
        <w:rPr>
          <w:b/>
          <w:sz w:val="22"/>
          <w:szCs w:val="22"/>
        </w:rPr>
        <w:t>Uzasadnienie faktyczne</w:t>
      </w:r>
      <w:r w:rsidRPr="008821EA">
        <w:rPr>
          <w:bCs/>
          <w:sz w:val="22"/>
          <w:szCs w:val="22"/>
        </w:rPr>
        <w:t>:</w:t>
      </w:r>
    </w:p>
    <w:p w:rsidR="00B32B94" w:rsidRPr="008821EA" w:rsidRDefault="00B32B94" w:rsidP="00B32B94">
      <w:pPr>
        <w:spacing w:after="480" w:line="276" w:lineRule="auto"/>
        <w:jc w:val="both"/>
        <w:rPr>
          <w:sz w:val="22"/>
          <w:szCs w:val="22"/>
        </w:rPr>
      </w:pPr>
      <w:r w:rsidRPr="008821EA">
        <w:rPr>
          <w:sz w:val="22"/>
          <w:szCs w:val="22"/>
        </w:rPr>
        <w:t>Cena oferty z najniższą ceną przewyższa kwotę, którą zamawiający zamierza przeznaczyć na sfinansowanie zamówienia. Zamawiający nie może zwiększyć kwoty do oferty z najniższą ceną. Kwota brutto, którą Zamawiający zamierzał przeznaczyć na realizację 54 739,12 zł. brutto. Kwota oferty najtańszej: 64 295,79 zł. brutto. Zamawiający nie dokonywał oceny ofert.</w:t>
      </w:r>
    </w:p>
    <w:p w:rsidR="00F960D7" w:rsidRDefault="00F960D7" w:rsidP="00B32B94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3C80" w:rsidRDefault="00163C80">
      <w:r>
        <w:separator/>
      </w:r>
    </w:p>
  </w:endnote>
  <w:endnote w:type="continuationSeparator" w:id="0">
    <w:p w:rsidR="00163C80" w:rsidRDefault="00163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3C80" w:rsidRDefault="00163C80">
      <w:r>
        <w:separator/>
      </w:r>
    </w:p>
  </w:footnote>
  <w:footnote w:type="continuationSeparator" w:id="0">
    <w:p w:rsidR="00163C80" w:rsidRDefault="00163C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3C80"/>
    <w:rsid w:val="00005838"/>
    <w:rsid w:val="00022322"/>
    <w:rsid w:val="00042497"/>
    <w:rsid w:val="000C1E6F"/>
    <w:rsid w:val="000E4E56"/>
    <w:rsid w:val="00163C80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27F44"/>
    <w:rsid w:val="00644DCB"/>
    <w:rsid w:val="00657C1E"/>
    <w:rsid w:val="006B585D"/>
    <w:rsid w:val="006E3089"/>
    <w:rsid w:val="00712C39"/>
    <w:rsid w:val="0075025B"/>
    <w:rsid w:val="00756CDA"/>
    <w:rsid w:val="007A0B80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B94"/>
    <w:rsid w:val="00B32D12"/>
    <w:rsid w:val="00B464D3"/>
    <w:rsid w:val="00B8185B"/>
    <w:rsid w:val="00BB7D34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D85971"/>
  <w15:chartTrackingRefBased/>
  <w15:docId w15:val="{866A0BCE-77A9-4D8E-B631-4503609F1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5</cp:revision>
  <cp:lastPrinted>1899-12-31T23:00:00Z</cp:lastPrinted>
  <dcterms:created xsi:type="dcterms:W3CDTF">2026-06-12T09:39:00Z</dcterms:created>
  <dcterms:modified xsi:type="dcterms:W3CDTF">2026-06-12T09:40:00Z</dcterms:modified>
</cp:coreProperties>
</file>