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16724" w14:textId="0820C6FA" w:rsidR="00510F11" w:rsidRDefault="00510F11" w:rsidP="00510F11">
      <w:pPr>
        <w:jc w:val="right"/>
        <w:rPr>
          <w:rFonts w:ascii="Garamond" w:hAnsi="Garamond" w:cstheme="minorHAnsi"/>
          <w:sz w:val="20"/>
          <w:szCs w:val="20"/>
        </w:rPr>
      </w:pPr>
      <w:r>
        <w:rPr>
          <w:rFonts w:ascii="Garamond" w:hAnsi="Garamond" w:cstheme="minorHAnsi"/>
          <w:sz w:val="20"/>
          <w:szCs w:val="20"/>
        </w:rPr>
        <w:t>Załącznik nr 5 do SWZ</w:t>
      </w:r>
    </w:p>
    <w:p w14:paraId="1E1E9762" w14:textId="77777777" w:rsidR="00510F11" w:rsidRPr="009C0A62" w:rsidRDefault="00510F11" w:rsidP="00510F11">
      <w:pPr>
        <w:widowControl w:val="0"/>
        <w:spacing w:line="276" w:lineRule="auto"/>
        <w:ind w:left="7080"/>
        <w:jc w:val="right"/>
        <w:rPr>
          <w:rFonts w:ascii="Garamond" w:hAnsi="Garamond"/>
          <w:sz w:val="18"/>
          <w:szCs w:val="18"/>
        </w:rPr>
      </w:pPr>
      <w:r>
        <w:rPr>
          <w:rFonts w:ascii="Garamond" w:hAnsi="Garamond" w:cs="Open Sans"/>
          <w:b/>
          <w:kern w:val="2"/>
          <w:sz w:val="18"/>
          <w:szCs w:val="18"/>
          <w:lang w:eastAsia="zh-CN" w:bidi="hi-IN"/>
        </w:rPr>
        <w:t>54</w:t>
      </w:r>
      <w:r w:rsidRPr="009C0A62">
        <w:rPr>
          <w:rFonts w:ascii="Garamond" w:hAnsi="Garamond" w:cs="Open Sans"/>
          <w:b/>
          <w:kern w:val="2"/>
          <w:sz w:val="18"/>
          <w:szCs w:val="18"/>
          <w:lang w:eastAsia="zh-CN" w:bidi="hi-IN"/>
        </w:rPr>
        <w:t>/TP/AK/2026</w:t>
      </w:r>
    </w:p>
    <w:p w14:paraId="3C1531AE" w14:textId="77777777" w:rsidR="00510F11" w:rsidRDefault="00510F11" w:rsidP="00510F11">
      <w:pPr>
        <w:rPr>
          <w:rFonts w:ascii="Garamond" w:hAnsi="Garamond" w:cstheme="minorHAnsi"/>
          <w:sz w:val="20"/>
          <w:szCs w:val="20"/>
        </w:rPr>
      </w:pPr>
    </w:p>
    <w:p w14:paraId="7600596D" w14:textId="74E29D17" w:rsidR="00510F11" w:rsidRPr="00EC557C" w:rsidRDefault="00510F11" w:rsidP="00510F11">
      <w:pPr>
        <w:rPr>
          <w:rFonts w:ascii="Garamond" w:hAnsi="Garamond" w:cstheme="minorHAnsi"/>
          <w:sz w:val="20"/>
          <w:szCs w:val="20"/>
        </w:rPr>
      </w:pPr>
      <w:r w:rsidRPr="00EC557C">
        <w:rPr>
          <w:rFonts w:ascii="Garamond" w:hAnsi="Garamond" w:cstheme="minorHAnsi"/>
          <w:sz w:val="20"/>
          <w:szCs w:val="20"/>
        </w:rPr>
        <w:t>Wartości podane w tabeli stanowią nieprzekraczalne minimum, którego niespełnienie spowoduje odrzucenie oferty.</w:t>
      </w:r>
    </w:p>
    <w:p w14:paraId="0673B465" w14:textId="77777777" w:rsidR="00510F11" w:rsidRPr="00EC557C" w:rsidRDefault="00510F11" w:rsidP="00510F11">
      <w:pPr>
        <w:jc w:val="center"/>
        <w:rPr>
          <w:rFonts w:ascii="Garamond" w:hAnsi="Garamond" w:cstheme="minorHAnsi"/>
          <w:b/>
          <w:bCs/>
          <w:color w:val="000000" w:themeColor="text1"/>
          <w:sz w:val="20"/>
          <w:szCs w:val="20"/>
        </w:rPr>
      </w:pPr>
    </w:p>
    <w:p w14:paraId="1FDC3BAB" w14:textId="77777777" w:rsidR="00510F11" w:rsidRPr="00EC557C" w:rsidRDefault="00510F11" w:rsidP="00510F11">
      <w:pPr>
        <w:jc w:val="center"/>
        <w:rPr>
          <w:rFonts w:ascii="Garamond" w:hAnsi="Garamond" w:cstheme="minorHAnsi"/>
          <w:b/>
          <w:bCs/>
          <w:color w:val="FF0000"/>
          <w:sz w:val="20"/>
          <w:szCs w:val="20"/>
        </w:rPr>
      </w:pPr>
      <w:r w:rsidRPr="00EC557C">
        <w:rPr>
          <w:rFonts w:ascii="Garamond" w:hAnsi="Garamond" w:cstheme="minorHAnsi"/>
          <w:b/>
          <w:bCs/>
          <w:color w:val="000000" w:themeColor="text1"/>
          <w:sz w:val="20"/>
          <w:szCs w:val="20"/>
        </w:rPr>
        <w:t>Parametry techniczne</w:t>
      </w:r>
    </w:p>
    <w:p w14:paraId="5EE9D2B4" w14:textId="77777777" w:rsidR="00510F11" w:rsidRPr="00EC557C" w:rsidRDefault="00510F11" w:rsidP="00510F11">
      <w:pPr>
        <w:jc w:val="right"/>
        <w:rPr>
          <w:rFonts w:ascii="Garamond" w:hAnsi="Garamond" w:cstheme="minorHAnsi"/>
          <w:bCs/>
          <w:sz w:val="20"/>
          <w:szCs w:val="20"/>
        </w:rPr>
      </w:pPr>
    </w:p>
    <w:p w14:paraId="4B453D73" w14:textId="77777777" w:rsidR="00510F11" w:rsidRPr="00EC557C" w:rsidRDefault="00510F11" w:rsidP="00510F11">
      <w:pPr>
        <w:jc w:val="center"/>
        <w:rPr>
          <w:rFonts w:ascii="Garamond" w:hAnsi="Garamond" w:cstheme="minorHAnsi"/>
          <w:b/>
          <w:bCs/>
          <w:color w:val="FF0000"/>
          <w:sz w:val="20"/>
          <w:szCs w:val="20"/>
        </w:rPr>
      </w:pPr>
      <w:r w:rsidRPr="00EC557C">
        <w:rPr>
          <w:rFonts w:ascii="Garamond" w:hAnsi="Garamond" w:cstheme="minorHAnsi"/>
          <w:b/>
          <w:bCs/>
          <w:color w:val="FF0000"/>
          <w:sz w:val="20"/>
          <w:szCs w:val="20"/>
        </w:rPr>
        <w:t>Część I</w:t>
      </w:r>
      <w:r>
        <w:rPr>
          <w:rFonts w:ascii="Garamond" w:hAnsi="Garamond" w:cstheme="minorHAnsi"/>
          <w:b/>
          <w:bCs/>
          <w:color w:val="FF0000"/>
          <w:sz w:val="20"/>
          <w:szCs w:val="20"/>
        </w:rPr>
        <w:t>I Ł</w:t>
      </w:r>
      <w:r w:rsidRPr="00EC557C">
        <w:rPr>
          <w:rFonts w:ascii="Garamond" w:hAnsi="Garamond" w:cstheme="minorHAnsi"/>
          <w:b/>
          <w:bCs/>
          <w:color w:val="FF0000"/>
          <w:sz w:val="20"/>
          <w:szCs w:val="20"/>
        </w:rPr>
        <w:t>óżko szpitalne z szafką przyłóżkową – 8 szt.</w:t>
      </w:r>
    </w:p>
    <w:p w14:paraId="3A533A7F" w14:textId="77777777" w:rsidR="00510F11" w:rsidRPr="00EC557C" w:rsidRDefault="00510F11" w:rsidP="00510F11">
      <w:pPr>
        <w:jc w:val="center"/>
        <w:rPr>
          <w:rFonts w:ascii="Garamond" w:hAnsi="Garamond" w:cstheme="minorHAnsi"/>
          <w:b/>
          <w:bCs/>
          <w:color w:val="FF0000"/>
          <w:sz w:val="20"/>
          <w:szCs w:val="20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510F11" w:rsidRPr="00EC557C" w14:paraId="518DA988" w14:textId="77777777" w:rsidTr="004F6CDE">
        <w:tc>
          <w:tcPr>
            <w:tcW w:w="3403" w:type="dxa"/>
            <w:shd w:val="clear" w:color="auto" w:fill="C5E0B3" w:themeFill="accent6" w:themeFillTint="66"/>
          </w:tcPr>
          <w:p w14:paraId="25F7EC2F" w14:textId="77777777" w:rsidR="00510F11" w:rsidRPr="00EC557C" w:rsidRDefault="00510F11" w:rsidP="004F6CDE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332C9CF1" w14:textId="77777777" w:rsidR="00510F11" w:rsidRPr="00EC557C" w:rsidRDefault="00510F11" w:rsidP="004F6CDE">
            <w:pPr>
              <w:rPr>
                <w:rFonts w:ascii="Garamond" w:hAnsi="Garamond" w:cstheme="minorHAnsi"/>
                <w:b/>
                <w:sz w:val="20"/>
                <w:szCs w:val="20"/>
              </w:rPr>
            </w:pPr>
          </w:p>
        </w:tc>
      </w:tr>
      <w:tr w:rsidR="00510F11" w:rsidRPr="00EC557C" w14:paraId="7F753D2D" w14:textId="77777777" w:rsidTr="004F6CDE">
        <w:tc>
          <w:tcPr>
            <w:tcW w:w="3403" w:type="dxa"/>
            <w:shd w:val="clear" w:color="auto" w:fill="C5E0B3" w:themeFill="accent6" w:themeFillTint="66"/>
          </w:tcPr>
          <w:p w14:paraId="42ADBA65" w14:textId="77777777" w:rsidR="00510F11" w:rsidRPr="00EC557C" w:rsidRDefault="00510F11" w:rsidP="004F6CDE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1DD4956D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510F11" w:rsidRPr="00EC557C" w14:paraId="3705A98C" w14:textId="77777777" w:rsidTr="004F6CDE">
        <w:tc>
          <w:tcPr>
            <w:tcW w:w="3403" w:type="dxa"/>
            <w:shd w:val="clear" w:color="auto" w:fill="C5E0B3" w:themeFill="accent6" w:themeFillTint="66"/>
          </w:tcPr>
          <w:p w14:paraId="4FB8EB98" w14:textId="77777777" w:rsidR="00510F11" w:rsidRPr="00EC557C" w:rsidRDefault="00510F11" w:rsidP="004F6CDE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043316FD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510F11" w:rsidRPr="00EC557C" w14:paraId="709ED301" w14:textId="77777777" w:rsidTr="004F6CDE">
        <w:tc>
          <w:tcPr>
            <w:tcW w:w="3403" w:type="dxa"/>
            <w:shd w:val="clear" w:color="auto" w:fill="C5E0B3" w:themeFill="accent6" w:themeFillTint="66"/>
          </w:tcPr>
          <w:p w14:paraId="6F463E31" w14:textId="77777777" w:rsidR="00510F11" w:rsidRPr="00EC557C" w:rsidRDefault="00510F11" w:rsidP="004F6CDE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74CCD1F0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</w:tbl>
    <w:p w14:paraId="1811C015" w14:textId="77777777" w:rsidR="00510F11" w:rsidRPr="00EC557C" w:rsidRDefault="00510F11" w:rsidP="00510F11">
      <w:pPr>
        <w:rPr>
          <w:rFonts w:ascii="Garamond" w:hAnsi="Garamond" w:cstheme="minorHAnsi"/>
          <w:sz w:val="20"/>
          <w:szCs w:val="20"/>
        </w:rPr>
      </w:pPr>
    </w:p>
    <w:tbl>
      <w:tblPr>
        <w:tblW w:w="10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34"/>
        <w:gridCol w:w="2101"/>
        <w:gridCol w:w="2581"/>
        <w:gridCol w:w="1260"/>
        <w:gridCol w:w="3560"/>
        <w:gridCol w:w="156"/>
      </w:tblGrid>
      <w:tr w:rsidR="00510F11" w:rsidRPr="00EC557C" w14:paraId="0E408CFA" w14:textId="77777777" w:rsidTr="004F6CDE">
        <w:trPr>
          <w:jc w:val="center"/>
        </w:trPr>
        <w:tc>
          <w:tcPr>
            <w:tcW w:w="704" w:type="dxa"/>
            <w:gridSpan w:val="2"/>
            <w:shd w:val="clear" w:color="auto" w:fill="92D050"/>
            <w:vAlign w:val="center"/>
          </w:tcPr>
          <w:p w14:paraId="7C029CB3" w14:textId="77777777" w:rsidR="00510F11" w:rsidRPr="00EC557C" w:rsidRDefault="00510F11" w:rsidP="004F6CDE">
            <w:pPr>
              <w:ind w:left="-6"/>
              <w:jc w:val="center"/>
              <w:rPr>
                <w:rFonts w:ascii="Garamond" w:hAnsi="Garamond" w:cstheme="minorHAnsi"/>
                <w:b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9658" w:type="dxa"/>
            <w:gridSpan w:val="5"/>
            <w:shd w:val="clear" w:color="auto" w:fill="92D050"/>
            <w:vAlign w:val="center"/>
          </w:tcPr>
          <w:p w14:paraId="0B426C47" w14:textId="77777777" w:rsidR="00510F11" w:rsidRPr="00EC557C" w:rsidRDefault="00510F11" w:rsidP="004F6CDE">
            <w:pPr>
              <w:jc w:val="center"/>
              <w:rPr>
                <w:rFonts w:ascii="Garamond" w:hAnsi="Garamond" w:cstheme="minorHAnsi"/>
                <w:b/>
                <w:caps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b/>
                <w:sz w:val="20"/>
                <w:szCs w:val="20"/>
              </w:rPr>
              <w:t>Opis minimalnych wymaganych parametrów technicznych</w:t>
            </w:r>
          </w:p>
        </w:tc>
      </w:tr>
      <w:tr w:rsidR="00510F11" w:rsidRPr="00EC557C" w14:paraId="1952B2EB" w14:textId="77777777" w:rsidTr="004F6CDE">
        <w:trPr>
          <w:trHeight w:val="274"/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5D6D1A9A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603C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</w:rPr>
            </w:pPr>
            <w:r w:rsidRPr="00EC557C">
              <w:rPr>
                <w:rFonts w:ascii="Garamond" w:hAnsi="Garamond" w:cstheme="minorHAnsi"/>
              </w:rPr>
              <w:t>Łóżko szpitalne nowe, nie powystawowe</w:t>
            </w:r>
          </w:p>
        </w:tc>
      </w:tr>
      <w:tr w:rsidR="00510F11" w:rsidRPr="00EC557C" w14:paraId="23D36D03" w14:textId="77777777" w:rsidTr="004F6CDE">
        <w:trPr>
          <w:trHeight w:val="274"/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14A6A20A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03BE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Łóżko wytworzone w antybakteryjnej technologii (w częściach tworzywowych i lakierze) </w:t>
            </w:r>
          </w:p>
        </w:tc>
      </w:tr>
      <w:tr w:rsidR="00510F11" w:rsidRPr="00EC557C" w14:paraId="1510287B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0109CF88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33CC" w14:textId="77777777" w:rsidR="00510F11" w:rsidRPr="00EC557C" w:rsidRDefault="00510F11" w:rsidP="004F6CDE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Zasilanie 230V~ 50/60Hz</w:t>
            </w:r>
          </w:p>
          <w:p w14:paraId="5BAF1D6F" w14:textId="77777777" w:rsidR="00510F11" w:rsidRPr="00EC557C" w:rsidRDefault="00510F11" w:rsidP="004F6CDE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Klasa ochrony przed porażeniem elektrycznym: II (lub równoważna)</w:t>
            </w:r>
          </w:p>
          <w:p w14:paraId="68090829" w14:textId="77777777" w:rsidR="00510F11" w:rsidRPr="00EC557C" w:rsidRDefault="00510F11" w:rsidP="004F6CDE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Typ części aplikacyjnej B (lub równoważna)</w:t>
            </w:r>
          </w:p>
          <w:p w14:paraId="3D8AE8C2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Stopień ochrony przed wpływem środowiska IP-X4 (lub równoważna)</w:t>
            </w:r>
          </w:p>
        </w:tc>
      </w:tr>
      <w:tr w:rsidR="00510F11" w:rsidRPr="00EC557C" w14:paraId="4A070925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27EDAD88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12BF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 xml:space="preserve">Szerokość całkowita łóżka z podniesionymi lub opuszczonymi poręczami bocznymi maksymalnie </w:t>
            </w:r>
            <w:smartTag w:uri="urn:schemas-microsoft-com:office:smarttags" w:element="metricconverter">
              <w:smartTagPr>
                <w:attr w:name="ProductID" w:val="1000 mm"/>
              </w:smartTagPr>
              <w:r w:rsidRPr="00EC557C">
                <w:rPr>
                  <w:rFonts w:ascii="Garamond" w:hAnsi="Garamond" w:cstheme="minorHAnsi"/>
                  <w:color w:val="000000"/>
                </w:rPr>
                <w:t>1000 mm</w:t>
              </w:r>
            </w:smartTag>
            <w:r w:rsidRPr="00EC557C">
              <w:rPr>
                <w:rFonts w:ascii="Garamond" w:hAnsi="Garamond" w:cstheme="minorHAnsi"/>
                <w:color w:val="000000"/>
              </w:rPr>
              <w:t xml:space="preserve"> </w:t>
            </w:r>
          </w:p>
        </w:tc>
      </w:tr>
      <w:tr w:rsidR="00510F11" w:rsidRPr="00EC557C" w14:paraId="623CBD33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0AF6AF87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94C7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Całkowita długość łóżka: maksymalnie 2190 mm.</w:t>
            </w:r>
          </w:p>
          <w:p w14:paraId="28305BC1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Nie dopuszcza się dłuższych łóżek ze względu na wymiary wind.</w:t>
            </w:r>
          </w:p>
        </w:tc>
      </w:tr>
      <w:tr w:rsidR="00510F11" w:rsidRPr="00EC557C" w14:paraId="2758B417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4F332F4F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C51C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Łóżko przystosowane do materaca o wymiarach min. 2000 x 850 mm</w:t>
            </w:r>
          </w:p>
        </w:tc>
      </w:tr>
      <w:tr w:rsidR="00510F11" w:rsidRPr="00EC557C" w14:paraId="49228D00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1101A602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516E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Wydłużenie leża min. 320 mm</w:t>
            </w:r>
          </w:p>
        </w:tc>
      </w:tr>
      <w:tr w:rsidR="00510F11" w:rsidRPr="00EC557C" w14:paraId="50090CEA" w14:textId="77777777" w:rsidTr="004F6CDE">
        <w:trPr>
          <w:trHeight w:val="310"/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4D882100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DB55" w14:textId="77777777" w:rsidR="00510F11" w:rsidRPr="00EC557C" w:rsidRDefault="00510F11" w:rsidP="004F6CDE">
            <w:pPr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 xml:space="preserve">Ręczny pilot przewodowy sterujący następującymi funkcjami łóżka: </w:t>
            </w:r>
          </w:p>
          <w:p w14:paraId="56F94004" w14:textId="77777777" w:rsidR="00510F11" w:rsidRPr="00EC557C" w:rsidRDefault="00510F11" w:rsidP="00510F11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 xml:space="preserve">zmiana wysokości leża, </w:t>
            </w:r>
          </w:p>
          <w:p w14:paraId="3319C846" w14:textId="77777777" w:rsidR="00510F11" w:rsidRPr="00EC557C" w:rsidRDefault="00510F11" w:rsidP="00510F11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 xml:space="preserve">pochylenie oparcia pleców, </w:t>
            </w:r>
          </w:p>
          <w:p w14:paraId="7F24F1B4" w14:textId="77777777" w:rsidR="00510F11" w:rsidRPr="00EC557C" w:rsidRDefault="00510F11" w:rsidP="00510F11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 xml:space="preserve">pochylenie segmentu udowego, </w:t>
            </w:r>
          </w:p>
          <w:p w14:paraId="47598325" w14:textId="77777777" w:rsidR="00510F11" w:rsidRPr="00EC557C" w:rsidRDefault="00510F11" w:rsidP="00510F1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 xml:space="preserve">funkcja </w:t>
            </w:r>
            <w:proofErr w:type="spellStart"/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>autokontur</w:t>
            </w:r>
            <w:proofErr w:type="spellEnd"/>
          </w:p>
        </w:tc>
      </w:tr>
      <w:tr w:rsidR="00510F11" w:rsidRPr="00EC557C" w14:paraId="16F7F606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06414B1F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9D23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Łóżko wielofunkcyjne, wielopozycyjne, z pozycją krzesła kardiologicznego </w:t>
            </w:r>
          </w:p>
        </w:tc>
      </w:tr>
      <w:tr w:rsidR="00510F11" w:rsidRPr="00EC557C" w14:paraId="7714CD90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41A60165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68E5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Leże łóżka podparte na konstrukcji pantografowej</w:t>
            </w:r>
          </w:p>
        </w:tc>
      </w:tr>
      <w:tr w:rsidR="00510F11" w:rsidRPr="00EC557C" w14:paraId="46055530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741F0C3D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574F9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Leże łóżka czterosegmentowe, z trzema segmentami ruchomymi </w:t>
            </w:r>
          </w:p>
        </w:tc>
      </w:tr>
      <w:tr w:rsidR="00510F11" w:rsidRPr="00EC557C" w14:paraId="2183F5BE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55A1FF62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307D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Elektryczna regulacja wysokości leża </w:t>
            </w:r>
          </w:p>
        </w:tc>
      </w:tr>
      <w:tr w:rsidR="00510F11" w:rsidRPr="00EC557C" w14:paraId="4AE67BE1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5E7734B1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4CC2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Minimalna wysokość leża od podłogi 370 mm</w:t>
            </w:r>
            <w:r w:rsidRPr="00EC557C">
              <w:rPr>
                <w:rFonts w:ascii="Garamond" w:hAnsi="Garamond" w:cstheme="minorHAnsi"/>
                <w:color w:val="FF0000"/>
              </w:rPr>
              <w:t xml:space="preserve"> </w:t>
            </w:r>
            <w:r w:rsidRPr="00EC557C">
              <w:rPr>
                <w:rFonts w:ascii="Garamond" w:hAnsi="Garamond" w:cstheme="minorHAnsi"/>
              </w:rPr>
              <w:t xml:space="preserve">±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EC557C">
                <w:rPr>
                  <w:rFonts w:ascii="Garamond" w:hAnsi="Garamond" w:cstheme="minorHAnsi"/>
                </w:rPr>
                <w:t>20 mm</w:t>
              </w:r>
            </w:smartTag>
            <w:r w:rsidRPr="00EC557C">
              <w:rPr>
                <w:rFonts w:ascii="Garamond" w:hAnsi="Garamond" w:cstheme="minorHAnsi"/>
              </w:rPr>
              <w:t xml:space="preserve">. Wymiar dotyczy powierzchni, na której spoczywa materac </w:t>
            </w:r>
          </w:p>
        </w:tc>
      </w:tr>
      <w:tr w:rsidR="00510F11" w:rsidRPr="00EC557C" w14:paraId="6A742B85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072B3292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B7A0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Maksymalna wysokość leża od podłogi 810 mm ±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EC557C">
                <w:rPr>
                  <w:rFonts w:ascii="Garamond" w:hAnsi="Garamond" w:cstheme="minorHAnsi"/>
                </w:rPr>
                <w:t>20 mm</w:t>
              </w:r>
            </w:smartTag>
            <w:r w:rsidRPr="00EC557C">
              <w:rPr>
                <w:rFonts w:ascii="Garamond" w:hAnsi="Garamond" w:cstheme="minorHAnsi"/>
              </w:rPr>
              <w:t>. Wymiar dotyczy powierzchni, na której spoczywa materac.</w:t>
            </w:r>
          </w:p>
        </w:tc>
      </w:tr>
      <w:tr w:rsidR="00510F11" w:rsidRPr="00EC557C" w14:paraId="59B88E84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05B68894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4186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Elektryczna regulacja oparcia pleców w zakresie od 0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o </w:t>
            </w:r>
            <w:r w:rsidRPr="00EC557C">
              <w:rPr>
                <w:rFonts w:ascii="Garamond" w:hAnsi="Garamond" w:cstheme="minorHAnsi"/>
              </w:rPr>
              <w:t>do 70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o </w:t>
            </w:r>
            <w:r w:rsidRPr="00EC557C">
              <w:rPr>
                <w:rFonts w:ascii="Garamond" w:hAnsi="Garamond" w:cstheme="minorHAnsi"/>
              </w:rPr>
              <w:t>± 3°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 </w:t>
            </w:r>
          </w:p>
        </w:tc>
      </w:tr>
      <w:tr w:rsidR="00510F11" w:rsidRPr="00EC557C" w14:paraId="02536550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184039D1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D4EC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Elektryczna regulacja </w:t>
            </w:r>
            <w:proofErr w:type="gramStart"/>
            <w:r w:rsidRPr="00EC557C">
              <w:rPr>
                <w:rFonts w:ascii="Garamond" w:hAnsi="Garamond" w:cstheme="minorHAnsi"/>
              </w:rPr>
              <w:t xml:space="preserve">pozycji  </w:t>
            </w:r>
            <w:proofErr w:type="spellStart"/>
            <w:r w:rsidRPr="00EC557C">
              <w:rPr>
                <w:rFonts w:ascii="Garamond" w:hAnsi="Garamond" w:cstheme="minorHAnsi"/>
              </w:rPr>
              <w:t>Trendelenburga</w:t>
            </w:r>
            <w:proofErr w:type="spellEnd"/>
            <w:proofErr w:type="gramEnd"/>
            <w:r w:rsidRPr="00EC557C">
              <w:rPr>
                <w:rFonts w:ascii="Garamond" w:hAnsi="Garamond" w:cstheme="minorHAnsi"/>
              </w:rPr>
              <w:t>: 16</w:t>
            </w:r>
            <w:r w:rsidRPr="00EC557C">
              <w:rPr>
                <w:rFonts w:ascii="Garamond" w:hAnsi="Garamond" w:cstheme="minorHAnsi"/>
                <w:vertAlign w:val="superscript"/>
              </w:rPr>
              <w:t>o</w:t>
            </w:r>
            <w:r w:rsidRPr="00EC557C">
              <w:rPr>
                <w:rFonts w:ascii="Garamond" w:hAnsi="Garamond" w:cstheme="minorHAnsi"/>
              </w:rPr>
              <w:t xml:space="preserve"> ± 3°. </w:t>
            </w:r>
          </w:p>
        </w:tc>
      </w:tr>
      <w:tr w:rsidR="00510F11" w:rsidRPr="00EC557C" w14:paraId="138BD56B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5462600A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3F64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Elektryczna regulacja pozycji anty – </w:t>
            </w:r>
            <w:proofErr w:type="spellStart"/>
            <w:r w:rsidRPr="00EC557C">
              <w:rPr>
                <w:rFonts w:ascii="Garamond" w:hAnsi="Garamond" w:cstheme="minorHAnsi"/>
              </w:rPr>
              <w:t>Trendelenburga</w:t>
            </w:r>
            <w:proofErr w:type="spellEnd"/>
            <w:r w:rsidRPr="00EC557C">
              <w:rPr>
                <w:rFonts w:ascii="Garamond" w:hAnsi="Garamond" w:cstheme="minorHAnsi"/>
              </w:rPr>
              <w:t>: 17</w:t>
            </w:r>
            <w:r w:rsidRPr="00EC557C">
              <w:rPr>
                <w:rFonts w:ascii="Garamond" w:hAnsi="Garamond" w:cstheme="minorHAnsi"/>
                <w:vertAlign w:val="superscript"/>
              </w:rPr>
              <w:t>o</w:t>
            </w:r>
            <w:r w:rsidRPr="00EC557C">
              <w:rPr>
                <w:rFonts w:ascii="Garamond" w:hAnsi="Garamond" w:cstheme="minorHAnsi"/>
              </w:rPr>
              <w:t xml:space="preserve"> ± 3°.</w:t>
            </w:r>
          </w:p>
        </w:tc>
      </w:tr>
      <w:tr w:rsidR="00510F11" w:rsidRPr="00EC557C" w14:paraId="5E648E08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76872789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9F6B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Elektryczna regulacja funkcji </w:t>
            </w:r>
            <w:proofErr w:type="spellStart"/>
            <w:r w:rsidRPr="00EC557C">
              <w:rPr>
                <w:rFonts w:ascii="Garamond" w:hAnsi="Garamond" w:cstheme="minorHAnsi"/>
              </w:rPr>
              <w:t>autokontur</w:t>
            </w:r>
            <w:proofErr w:type="spellEnd"/>
            <w:r w:rsidRPr="00EC557C">
              <w:rPr>
                <w:rFonts w:ascii="Garamond" w:hAnsi="Garamond" w:cstheme="minorHAnsi"/>
              </w:rPr>
              <w:t xml:space="preserve"> – jednoczesne uniesienia części plecowej do 70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o </w:t>
            </w:r>
            <w:r w:rsidRPr="00EC557C">
              <w:rPr>
                <w:rFonts w:ascii="Garamond" w:hAnsi="Garamond" w:cstheme="minorHAnsi"/>
              </w:rPr>
              <w:t>± 3°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 </w:t>
            </w:r>
            <w:proofErr w:type="gramStart"/>
            <w:r w:rsidRPr="00EC557C">
              <w:rPr>
                <w:rFonts w:ascii="Garamond" w:hAnsi="Garamond" w:cstheme="minorHAnsi"/>
              </w:rPr>
              <w:t>oraz  segmentu</w:t>
            </w:r>
            <w:proofErr w:type="gramEnd"/>
            <w:r w:rsidRPr="00EC557C">
              <w:rPr>
                <w:rFonts w:ascii="Garamond" w:hAnsi="Garamond" w:cstheme="minorHAnsi"/>
              </w:rPr>
              <w:t xml:space="preserve"> </w:t>
            </w:r>
            <w:proofErr w:type="gramStart"/>
            <w:r w:rsidRPr="00EC557C">
              <w:rPr>
                <w:rFonts w:ascii="Garamond" w:hAnsi="Garamond" w:cstheme="minorHAnsi"/>
              </w:rPr>
              <w:t>uda  do</w:t>
            </w:r>
            <w:proofErr w:type="gramEnd"/>
            <w:r w:rsidRPr="00EC557C">
              <w:rPr>
                <w:rFonts w:ascii="Garamond" w:hAnsi="Garamond" w:cstheme="minorHAnsi"/>
              </w:rPr>
              <w:t xml:space="preserve"> 40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o </w:t>
            </w:r>
            <w:r w:rsidRPr="00EC557C">
              <w:rPr>
                <w:rFonts w:ascii="Garamond" w:hAnsi="Garamond" w:cstheme="minorHAnsi"/>
              </w:rPr>
              <w:t>± 3°</w:t>
            </w:r>
          </w:p>
        </w:tc>
      </w:tr>
      <w:tr w:rsidR="00510F11" w:rsidRPr="00EC557C" w14:paraId="5A69A814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52A9B1A8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5152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</w:rPr>
            </w:pPr>
            <w:r w:rsidRPr="00EC557C">
              <w:rPr>
                <w:rFonts w:ascii="Garamond" w:hAnsi="Garamond" w:cstheme="minorHAnsi"/>
              </w:rPr>
              <w:t>Elektryczna regulacja segmentu uda w zakresie od 0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o   </w:t>
            </w:r>
            <w:r w:rsidRPr="00EC557C">
              <w:rPr>
                <w:rFonts w:ascii="Garamond" w:hAnsi="Garamond" w:cstheme="minorHAnsi"/>
              </w:rPr>
              <w:t>do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 </w:t>
            </w:r>
            <w:r w:rsidRPr="00EC557C">
              <w:rPr>
                <w:rFonts w:ascii="Garamond" w:hAnsi="Garamond" w:cstheme="minorHAnsi"/>
              </w:rPr>
              <w:t>40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o </w:t>
            </w:r>
            <w:r w:rsidRPr="00EC557C">
              <w:rPr>
                <w:rFonts w:ascii="Garamond" w:hAnsi="Garamond" w:cstheme="minorHAnsi"/>
              </w:rPr>
              <w:t>± 3°</w:t>
            </w:r>
          </w:p>
        </w:tc>
      </w:tr>
      <w:tr w:rsidR="00510F11" w:rsidRPr="00EC557C" w14:paraId="5C3BE636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2261F9AF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7010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Funkcja autoregresji oparcia pleców min. 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EC557C">
                <w:rPr>
                  <w:rFonts w:ascii="Garamond" w:hAnsi="Garamond" w:cstheme="minorHAnsi"/>
                </w:rPr>
                <w:t>120 mm</w:t>
              </w:r>
            </w:smartTag>
          </w:p>
        </w:tc>
      </w:tr>
      <w:tr w:rsidR="00510F11" w:rsidRPr="00EC557C" w14:paraId="31A8E851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00FB7BA4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E3C5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System autoregresji totalnej (oparcie pleców + segment udowy) min. </w:t>
            </w:r>
            <w:smartTag w:uri="urn:schemas-microsoft-com:office:smarttags" w:element="metricconverter">
              <w:smartTagPr>
                <w:attr w:name="ProductID" w:val="165 mm"/>
              </w:smartTagPr>
              <w:r w:rsidRPr="00EC557C">
                <w:rPr>
                  <w:rFonts w:ascii="Garamond" w:hAnsi="Garamond" w:cstheme="minorHAnsi"/>
                </w:rPr>
                <w:t>165 mm</w:t>
              </w:r>
            </w:smartTag>
            <w:r w:rsidRPr="00EC557C">
              <w:rPr>
                <w:rFonts w:ascii="Garamond" w:hAnsi="Garamond" w:cstheme="minorHAnsi"/>
              </w:rPr>
              <w:t xml:space="preserve"> zmniejszający ryzyko uszkodzenia kręgosłupa i szyjki kości udowej. </w:t>
            </w:r>
          </w:p>
        </w:tc>
      </w:tr>
      <w:tr w:rsidR="00510F11" w:rsidRPr="00EC557C" w14:paraId="4A06D55D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37E53202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549C" w14:textId="77777777" w:rsidR="00510F11" w:rsidRPr="00EC557C" w:rsidRDefault="00510F11" w:rsidP="004F6CDE">
            <w:pPr>
              <w:pStyle w:val="Standard"/>
              <w:textAlignment w:val="auto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Łóżko wyposażone w centralny panel sterujący umieszczony na szczycie od strony nóg pacjenta (z możliwością zdjęcia go ze szczytu). Panel z diodową sygnalizacją podłączenia łóżka do sieci energetycznej. </w:t>
            </w:r>
          </w:p>
        </w:tc>
      </w:tr>
      <w:tr w:rsidR="00510F11" w:rsidRPr="00EC557C" w14:paraId="2EB62A9A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033431D2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0163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Następujące pozycje leża uzyskiwane automatycznie, po naciśnięciu i przytrzymaniu odpowiedniego przycisku na panelu centralnym:</w:t>
            </w:r>
          </w:p>
          <w:p w14:paraId="2509DA02" w14:textId="77777777" w:rsidR="00510F11" w:rsidRPr="00EC557C" w:rsidRDefault="00510F11" w:rsidP="00510F11">
            <w:pPr>
              <w:pStyle w:val="Akapitzlist"/>
              <w:numPr>
                <w:ilvl w:val="0"/>
                <w:numId w:val="3"/>
              </w:numPr>
              <w:ind w:left="497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pozycja krzesła kardiologicznego,</w:t>
            </w:r>
          </w:p>
          <w:p w14:paraId="05FD3B30" w14:textId="77777777" w:rsidR="00510F11" w:rsidRPr="00EC557C" w:rsidRDefault="00510F11" w:rsidP="00510F11">
            <w:pPr>
              <w:pStyle w:val="Akapitzlist"/>
              <w:numPr>
                <w:ilvl w:val="0"/>
                <w:numId w:val="3"/>
              </w:numPr>
              <w:ind w:left="497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 xml:space="preserve">pozycja </w:t>
            </w:r>
            <w:proofErr w:type="spellStart"/>
            <w:r w:rsidRPr="00EC557C">
              <w:rPr>
                <w:rFonts w:ascii="Garamond" w:hAnsi="Garamond" w:cstheme="minorHAnsi"/>
                <w:sz w:val="20"/>
                <w:szCs w:val="20"/>
              </w:rPr>
              <w:t>antyszokowa</w:t>
            </w:r>
            <w:proofErr w:type="spellEnd"/>
            <w:r w:rsidRPr="00EC557C">
              <w:rPr>
                <w:rFonts w:ascii="Garamond" w:hAnsi="Garamond" w:cstheme="minorHAnsi"/>
                <w:sz w:val="20"/>
                <w:szCs w:val="20"/>
              </w:rPr>
              <w:t xml:space="preserve"> (</w:t>
            </w:r>
            <w:proofErr w:type="gramStart"/>
            <w:r w:rsidRPr="00EC557C">
              <w:rPr>
                <w:rFonts w:ascii="Garamond" w:hAnsi="Garamond" w:cstheme="minorHAnsi"/>
                <w:sz w:val="20"/>
                <w:szCs w:val="20"/>
              </w:rPr>
              <w:t xml:space="preserve">funkcja  </w:t>
            </w:r>
            <w:proofErr w:type="spellStart"/>
            <w:r w:rsidRPr="00EC557C">
              <w:rPr>
                <w:rFonts w:ascii="Garamond" w:hAnsi="Garamond" w:cstheme="minorHAnsi"/>
                <w:sz w:val="20"/>
                <w:szCs w:val="20"/>
              </w:rPr>
              <w:t>Trendelenburga</w:t>
            </w:r>
            <w:proofErr w:type="spellEnd"/>
            <w:proofErr w:type="gramEnd"/>
            <w:r w:rsidRPr="00EC557C">
              <w:rPr>
                <w:rFonts w:ascii="Garamond" w:hAnsi="Garamond" w:cstheme="minorHAnsi"/>
                <w:sz w:val="20"/>
                <w:szCs w:val="20"/>
              </w:rPr>
              <w:t xml:space="preserve"> ratunkowego),</w:t>
            </w:r>
          </w:p>
          <w:p w14:paraId="5ED45B11" w14:textId="77777777" w:rsidR="00510F11" w:rsidRPr="00EC557C" w:rsidRDefault="00510F11" w:rsidP="00510F11">
            <w:pPr>
              <w:pStyle w:val="Akapitzlist"/>
              <w:numPr>
                <w:ilvl w:val="0"/>
                <w:numId w:val="3"/>
              </w:numPr>
              <w:ind w:left="497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pozycja do badań (maksymalnie podniesione i wypoziomowane leże),</w:t>
            </w:r>
          </w:p>
          <w:p w14:paraId="13B68D55" w14:textId="77777777" w:rsidR="00510F11" w:rsidRPr="00EC557C" w:rsidRDefault="00510F11" w:rsidP="00510F11">
            <w:pPr>
              <w:pStyle w:val="Akapitzlist"/>
              <w:numPr>
                <w:ilvl w:val="0"/>
                <w:numId w:val="3"/>
              </w:numPr>
              <w:ind w:left="497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pozycja Fowlera (jednocześnie leże łóżka obniża wysokość, a segmenty: oparcia pleców i uda unoszą się),</w:t>
            </w:r>
          </w:p>
          <w:p w14:paraId="5D58B21F" w14:textId="77777777" w:rsidR="00510F11" w:rsidRPr="00EC557C" w:rsidRDefault="00510F11" w:rsidP="00510F11">
            <w:pPr>
              <w:pStyle w:val="Akapitzlist"/>
              <w:numPr>
                <w:ilvl w:val="0"/>
                <w:numId w:val="3"/>
              </w:numPr>
              <w:ind w:left="497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pozycja zerowa (elektryczny CPR).</w:t>
            </w:r>
          </w:p>
        </w:tc>
      </w:tr>
      <w:tr w:rsidR="00510F11" w:rsidRPr="00EC557C" w14:paraId="13D85435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1D8D1988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4A1A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Panel centralny wyposażony w przyciski służące do uzyskiwania pozycji wykorzystywanych przy tzw. wczesnej mobilizacji pacjenta:</w:t>
            </w:r>
          </w:p>
          <w:p w14:paraId="6A3C9D29" w14:textId="38298109" w:rsidR="00510F11" w:rsidRPr="00EC557C" w:rsidRDefault="00510F11" w:rsidP="00510F11">
            <w:pPr>
              <w:pStyle w:val="Akapitzlist"/>
              <w:numPr>
                <w:ilvl w:val="0"/>
                <w:numId w:val="3"/>
              </w:num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ruch oparcia pleców do 30</w:t>
            </w:r>
            <w:r w:rsidRPr="00EC557C">
              <w:rPr>
                <w:rFonts w:ascii="Garamond" w:hAnsi="Garamond" w:cstheme="minorHAnsi"/>
              </w:rPr>
              <w:t>°</w:t>
            </w:r>
            <w:r w:rsidRPr="00EC557C">
              <w:rPr>
                <w:rFonts w:ascii="Garamond" w:hAnsi="Garamond" w:cstheme="minorHAnsi"/>
                <w:sz w:val="20"/>
                <w:szCs w:val="20"/>
              </w:rPr>
              <w:t xml:space="preserve"> oraz maksymalne podniesienie leża,</w:t>
            </w:r>
          </w:p>
          <w:p w14:paraId="3266264E" w14:textId="77777777" w:rsidR="00510F11" w:rsidRPr="00EC557C" w:rsidRDefault="00510F11" w:rsidP="00510F11">
            <w:pPr>
              <w:pStyle w:val="Akapitzlist"/>
              <w:numPr>
                <w:ilvl w:val="0"/>
                <w:numId w:val="3"/>
              </w:num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lastRenderedPageBreak/>
              <w:t>podniesione oparcie pleców, leże maksymalnie podniesione i pochylone w kierunku nóg.</w:t>
            </w:r>
          </w:p>
        </w:tc>
      </w:tr>
      <w:tr w:rsidR="00510F11" w:rsidRPr="00EC557C" w14:paraId="589481BB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6D232EDF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A14FF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Dodatkowe przyciski na panelu centralnym do sterowania następującymi funkcjami łóżka:</w:t>
            </w:r>
            <w:r w:rsidRPr="00EC557C">
              <w:rPr>
                <w:rFonts w:ascii="Garamond" w:hAnsi="Garamond" w:cstheme="minorHAnsi"/>
                <w:color w:val="000000"/>
              </w:rPr>
              <w:t xml:space="preserve"> zmiana wysokości leża, pochylenie oparcia pleców, pochylenie segmentu udowego, funkcja </w:t>
            </w:r>
            <w:proofErr w:type="spellStart"/>
            <w:r w:rsidRPr="00EC557C">
              <w:rPr>
                <w:rFonts w:ascii="Garamond" w:hAnsi="Garamond" w:cstheme="minorHAnsi"/>
                <w:color w:val="000000"/>
              </w:rPr>
              <w:t>autokontur</w:t>
            </w:r>
            <w:proofErr w:type="spellEnd"/>
            <w:r w:rsidRPr="00EC557C">
              <w:rPr>
                <w:rFonts w:ascii="Garamond" w:hAnsi="Garamond" w:cstheme="minorHAnsi"/>
                <w:color w:val="000000"/>
              </w:rPr>
              <w:t xml:space="preserve">, funkcja </w:t>
            </w:r>
            <w:proofErr w:type="spellStart"/>
            <w:r w:rsidRPr="00EC557C">
              <w:rPr>
                <w:rFonts w:ascii="Garamond" w:hAnsi="Garamond" w:cstheme="minorHAnsi"/>
                <w:color w:val="000000"/>
              </w:rPr>
              <w:t>Trendelenburga</w:t>
            </w:r>
            <w:proofErr w:type="spellEnd"/>
            <w:r w:rsidRPr="00EC557C">
              <w:rPr>
                <w:rFonts w:ascii="Garamond" w:hAnsi="Garamond" w:cstheme="minorHAnsi"/>
                <w:color w:val="000000"/>
              </w:rPr>
              <w:t xml:space="preserve"> i anty-</w:t>
            </w:r>
            <w:proofErr w:type="spellStart"/>
            <w:r w:rsidRPr="00EC557C">
              <w:rPr>
                <w:rFonts w:ascii="Garamond" w:hAnsi="Garamond" w:cstheme="minorHAnsi"/>
                <w:color w:val="000000"/>
              </w:rPr>
              <w:t>Trendelenburga</w:t>
            </w:r>
            <w:proofErr w:type="spellEnd"/>
          </w:p>
        </w:tc>
      </w:tr>
      <w:tr w:rsidR="00510F11" w:rsidRPr="00EC557C" w14:paraId="01F3D659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5441CFF4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A87E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Selektywne blokowanie na panelu centralnym funkcji elektrycznych – z diodową informacją o zablokowanych funkcjach. </w:t>
            </w:r>
          </w:p>
        </w:tc>
      </w:tr>
      <w:tr w:rsidR="00510F11" w:rsidRPr="00EC557C" w14:paraId="0DF68940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0272CF74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54B0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Na panelu jednoprzyciskowa blokada wszystkich funkcji za wyjątkiem funkcji ratunkowych (tj. </w:t>
            </w:r>
            <w:proofErr w:type="spellStart"/>
            <w:r w:rsidRPr="00EC557C">
              <w:rPr>
                <w:rFonts w:ascii="Garamond" w:hAnsi="Garamond" w:cstheme="minorHAnsi"/>
              </w:rPr>
              <w:t>Trendelenburga</w:t>
            </w:r>
            <w:proofErr w:type="spellEnd"/>
            <w:r w:rsidRPr="00EC557C">
              <w:rPr>
                <w:rFonts w:ascii="Garamond" w:hAnsi="Garamond" w:cstheme="minorHAnsi"/>
              </w:rPr>
              <w:t xml:space="preserve"> ratunkowego i elektrycznego CPR). </w:t>
            </w:r>
          </w:p>
        </w:tc>
      </w:tr>
      <w:tr w:rsidR="00510F11" w:rsidRPr="00EC557C" w14:paraId="35FF6BEF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45FC19A3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4B23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>Segment podudzia regulowany za pomocą mechanizmu zapadkowego</w:t>
            </w:r>
          </w:p>
        </w:tc>
      </w:tr>
      <w:tr w:rsidR="00510F11" w:rsidRPr="00EC557C" w14:paraId="21F6826B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22DC9128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8380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>Poręcze boczne tworzywowe,</w:t>
            </w:r>
            <w:r w:rsidRPr="00EC557C">
              <w:rPr>
                <w:rFonts w:ascii="Garamond" w:hAnsi="Garamond" w:cstheme="minorHAnsi"/>
                <w:color w:val="FF0000"/>
              </w:rPr>
              <w:t xml:space="preserve"> </w:t>
            </w:r>
            <w:r w:rsidRPr="00EC557C">
              <w:rPr>
                <w:rFonts w:ascii="Garamond" w:hAnsi="Garamond" w:cstheme="minorHAnsi"/>
                <w:color w:val="000000"/>
              </w:rPr>
              <w:t>podwójne, wytworzone z tworzywa z użyciem technologii powodującej hamowanie namnażania się bakterii i wirusów.</w:t>
            </w:r>
            <w:r w:rsidRPr="00EC557C">
              <w:rPr>
                <w:rFonts w:ascii="Garamond" w:hAnsi="Garamond" w:cstheme="minorHAnsi"/>
              </w:rPr>
              <w:t xml:space="preserve"> </w:t>
            </w:r>
          </w:p>
        </w:tc>
      </w:tr>
      <w:tr w:rsidR="00510F11" w:rsidRPr="00EC557C" w14:paraId="1F90DA55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08F61034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5063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 xml:space="preserve">Poręcze boczne zabezpieczające pacjenta na całej długości leża. </w:t>
            </w:r>
          </w:p>
        </w:tc>
      </w:tr>
      <w:tr w:rsidR="00510F11" w:rsidRPr="00EC557C" w14:paraId="582AD267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1314A5BB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A8EA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>Zwolnienie i opuszczenie każdej poręczy dokonywane jedną ręką.</w:t>
            </w:r>
          </w:p>
        </w:tc>
      </w:tr>
      <w:tr w:rsidR="00510F11" w:rsidRPr="00EC557C" w14:paraId="5D84DA0A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7DD69880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5399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>Górna powierzchnia poręczy bocznych w części udowej (po ich opuszczeniu) nie wystająca ponad górną płaszczyznę materaca, aby wyeliminować ucisk na mięśnie i tętnice ud pacjenta</w:t>
            </w:r>
          </w:p>
        </w:tc>
      </w:tr>
      <w:tr w:rsidR="00510F11" w:rsidRPr="00EC557C" w14:paraId="15F90C8F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4CAD9A15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F969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Wbudowany akumulator wykorzystywany do sterowania funkcjami łóżka w przypadku zaniku zasilania lub w przypadku przewożenia pacjenta</w:t>
            </w:r>
          </w:p>
        </w:tc>
      </w:tr>
      <w:tr w:rsidR="00510F11" w:rsidRPr="00EC557C" w14:paraId="7795E6C7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0E639482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E871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 xml:space="preserve">Ruchome segmenty leża wypełnione płytami laminatowymi, przeziernymi dla promieniowania RTG </w:t>
            </w:r>
          </w:p>
        </w:tc>
      </w:tr>
      <w:tr w:rsidR="00510F11" w:rsidRPr="00EC557C" w14:paraId="47B19E19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4CC3552E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AD55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>Segment oparcia pleców z możliwością szybkiego poziomowania (</w:t>
            </w:r>
            <w:proofErr w:type="gramStart"/>
            <w:r w:rsidRPr="00EC557C">
              <w:rPr>
                <w:rFonts w:ascii="Garamond" w:hAnsi="Garamond" w:cstheme="minorHAnsi"/>
                <w:color w:val="000000"/>
              </w:rPr>
              <w:t>CPR)  z</w:t>
            </w:r>
            <w:proofErr w:type="gramEnd"/>
            <w:r w:rsidRPr="00EC557C">
              <w:rPr>
                <w:rFonts w:ascii="Garamond" w:hAnsi="Garamond" w:cstheme="minorHAnsi"/>
                <w:color w:val="000000"/>
              </w:rPr>
              <w:t xml:space="preserve"> obu stron leża. </w:t>
            </w:r>
          </w:p>
        </w:tc>
      </w:tr>
      <w:tr w:rsidR="00510F11" w:rsidRPr="00EC557C" w14:paraId="66A6EB7C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040B079E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E668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4 koła o średnicy min.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EC557C">
                <w:rPr>
                  <w:rFonts w:ascii="Garamond" w:hAnsi="Garamond" w:cstheme="minorHAnsi"/>
                </w:rPr>
                <w:t xml:space="preserve">150 </w:t>
              </w:r>
              <w:proofErr w:type="gramStart"/>
              <w:r w:rsidRPr="00EC557C">
                <w:rPr>
                  <w:rFonts w:ascii="Garamond" w:hAnsi="Garamond" w:cstheme="minorHAnsi"/>
                </w:rPr>
                <w:t>mm</w:t>
              </w:r>
            </w:smartTag>
            <w:r w:rsidRPr="00EC557C">
              <w:rPr>
                <w:rFonts w:ascii="Garamond" w:hAnsi="Garamond" w:cstheme="minorHAnsi"/>
              </w:rPr>
              <w:t xml:space="preserve">  zaopatrzone</w:t>
            </w:r>
            <w:proofErr w:type="gramEnd"/>
            <w:r w:rsidRPr="00EC557C">
              <w:rPr>
                <w:rFonts w:ascii="Garamond" w:hAnsi="Garamond" w:cstheme="minorHAnsi"/>
              </w:rPr>
              <w:t xml:space="preserve"> w mechanizm centralnej blokady. Koła z tworzywowymi osłonami (widoczny tylko bieżnik) </w:t>
            </w:r>
          </w:p>
        </w:tc>
      </w:tr>
      <w:tr w:rsidR="00510F11" w:rsidRPr="00EC557C" w14:paraId="2D7D96A3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2CA4EDBB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F82C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>Dźwignie uruchamiające centralną blokadę kół umieszczone w dwóch narożach ramy podwozia łóżka od strony nóg pacjenta</w:t>
            </w:r>
          </w:p>
        </w:tc>
      </w:tr>
      <w:tr w:rsidR="00510F11" w:rsidRPr="00EC557C" w14:paraId="7E305764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4608BF36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C45D8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Funkcja jazdy na wprost i łatwego manewrowania </w:t>
            </w:r>
          </w:p>
        </w:tc>
      </w:tr>
      <w:tr w:rsidR="00510F11" w:rsidRPr="00EC557C" w14:paraId="12920802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1F95950F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327F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Prześwit pod podwoziem o wysokości min. </w:t>
            </w:r>
            <w:smartTag w:uri="urn:schemas-microsoft-com:office:smarttags" w:element="metricconverter">
              <w:smartTagPr>
                <w:attr w:name="ProductID" w:val="145 mm"/>
              </w:smartTagPr>
              <w:r w:rsidRPr="00EC557C">
                <w:rPr>
                  <w:rFonts w:ascii="Garamond" w:hAnsi="Garamond" w:cstheme="minorHAnsi"/>
                </w:rPr>
                <w:t>145 mm</w:t>
              </w:r>
            </w:smartTag>
            <w:r w:rsidRPr="00EC557C">
              <w:rPr>
                <w:rFonts w:ascii="Garamond" w:hAnsi="Garamond" w:cstheme="minorHAnsi"/>
              </w:rPr>
              <w:t xml:space="preserve"> i na długości min. </w:t>
            </w:r>
            <w:smartTag w:uri="urn:schemas-microsoft-com:office:smarttags" w:element="metricconverter">
              <w:smartTagPr>
                <w:attr w:name="ProductID" w:val="1500 mm"/>
              </w:smartTagPr>
              <w:r w:rsidRPr="00EC557C">
                <w:rPr>
                  <w:rFonts w:ascii="Garamond" w:hAnsi="Garamond" w:cstheme="minorHAnsi"/>
                </w:rPr>
                <w:t>1500 mm</w:t>
              </w:r>
            </w:smartTag>
          </w:p>
        </w:tc>
      </w:tr>
      <w:tr w:rsidR="00510F11" w:rsidRPr="00EC557C" w14:paraId="34A42CBD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0749EE5A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4999F5" w14:textId="77777777" w:rsidR="00510F11" w:rsidRPr="00EC557C" w:rsidRDefault="00510F11" w:rsidP="004F6CDE">
            <w:pPr>
              <w:pStyle w:val="Standard"/>
              <w:jc w:val="both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Szczyty łóżka wyjmowane z gniazd ramy leża </w:t>
            </w:r>
          </w:p>
        </w:tc>
      </w:tr>
      <w:tr w:rsidR="00510F11" w:rsidRPr="00EC557C" w14:paraId="50BCD4CA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1955153F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C968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Rama leża wyposażona w:</w:t>
            </w:r>
          </w:p>
          <w:p w14:paraId="1B678B7A" w14:textId="77777777" w:rsidR="00510F11" w:rsidRPr="00EC557C" w:rsidRDefault="00510F11" w:rsidP="00510F11">
            <w:pPr>
              <w:pStyle w:val="Akapitzlist"/>
              <w:numPr>
                <w:ilvl w:val="0"/>
                <w:numId w:val="4"/>
              </w:num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krążki odbojowe w narożach leża,</w:t>
            </w:r>
          </w:p>
          <w:p w14:paraId="6E5E81FD" w14:textId="77777777" w:rsidR="00510F11" w:rsidRPr="00EC557C" w:rsidRDefault="00510F11" w:rsidP="00510F11">
            <w:pPr>
              <w:pStyle w:val="Akapitzlist"/>
              <w:numPr>
                <w:ilvl w:val="0"/>
                <w:numId w:val="4"/>
              </w:num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sworzeń wyrównania potencjału,</w:t>
            </w:r>
          </w:p>
          <w:p w14:paraId="3AADA95E" w14:textId="77777777" w:rsidR="00510F11" w:rsidRPr="00EC557C" w:rsidRDefault="00510F11" w:rsidP="00510F11">
            <w:pPr>
              <w:pStyle w:val="Akapitzlist"/>
              <w:numPr>
                <w:ilvl w:val="0"/>
                <w:numId w:val="4"/>
              </w:num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poziomnice, po jednej sztuce na obu bokach leża, w okolicy szczytu nóg,</w:t>
            </w:r>
          </w:p>
          <w:p w14:paraId="334748B3" w14:textId="77777777" w:rsidR="00510F11" w:rsidRPr="00EC557C" w:rsidRDefault="00510F11" w:rsidP="00510F11">
            <w:pPr>
              <w:pStyle w:val="Standard"/>
              <w:numPr>
                <w:ilvl w:val="0"/>
                <w:numId w:val="4"/>
              </w:numPr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cztery haczyki do zawieszania np. woreczków na płyny fizjologiczne – po dwa haczyki z dwóch stron leża.</w:t>
            </w:r>
          </w:p>
        </w:tc>
      </w:tr>
      <w:tr w:rsidR="00510F11" w:rsidRPr="00EC557C" w14:paraId="47D883BC" w14:textId="77777777" w:rsidTr="004F6CDE">
        <w:trPr>
          <w:jc w:val="center"/>
        </w:trPr>
        <w:tc>
          <w:tcPr>
            <w:tcW w:w="704" w:type="dxa"/>
            <w:gridSpan w:val="2"/>
          </w:tcPr>
          <w:p w14:paraId="773C3A72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</w:tcBorders>
          </w:tcPr>
          <w:p w14:paraId="5C9B2B49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Możliwość montażu wieszaka kroplówki w czterech narożach ramy leża</w:t>
            </w:r>
          </w:p>
        </w:tc>
      </w:tr>
      <w:tr w:rsidR="00510F11" w:rsidRPr="00EC557C" w14:paraId="7F7971C4" w14:textId="77777777" w:rsidTr="004F6CDE">
        <w:trPr>
          <w:jc w:val="center"/>
        </w:trPr>
        <w:tc>
          <w:tcPr>
            <w:tcW w:w="704" w:type="dxa"/>
            <w:gridSpan w:val="2"/>
            <w:tcBorders>
              <w:right w:val="single" w:sz="4" w:space="0" w:color="auto"/>
            </w:tcBorders>
          </w:tcPr>
          <w:p w14:paraId="58429292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CBA0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Dopuszczalne obciążenie robocze min. 280 kg</w:t>
            </w:r>
          </w:p>
        </w:tc>
      </w:tr>
      <w:tr w:rsidR="00510F11" w:rsidRPr="00EC557C" w14:paraId="6C555A36" w14:textId="77777777" w:rsidTr="004F6CDE">
        <w:trPr>
          <w:jc w:val="center"/>
        </w:trPr>
        <w:tc>
          <w:tcPr>
            <w:tcW w:w="704" w:type="dxa"/>
            <w:gridSpan w:val="2"/>
          </w:tcPr>
          <w:p w14:paraId="710E78B1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390E51" w14:textId="77777777" w:rsidR="00510F11" w:rsidRPr="00EC557C" w:rsidRDefault="00510F11" w:rsidP="004F6CDE">
            <w:pPr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>Elementy wyposażenia łóżka:</w:t>
            </w:r>
          </w:p>
          <w:p w14:paraId="4EE7288B" w14:textId="77777777" w:rsidR="00510F11" w:rsidRPr="00EC557C" w:rsidRDefault="00510F11" w:rsidP="00510F11">
            <w:pPr>
              <w:pStyle w:val="Akapitzlist"/>
              <w:numPr>
                <w:ilvl w:val="0"/>
                <w:numId w:val="4"/>
              </w:num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 xml:space="preserve">materac o grubości 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EC557C">
                <w:rPr>
                  <w:rFonts w:ascii="Garamond" w:hAnsi="Garamond" w:cstheme="minorHAnsi"/>
                  <w:sz w:val="20"/>
                  <w:szCs w:val="20"/>
                </w:rPr>
                <w:t>120 mm</w:t>
              </w:r>
            </w:smartTag>
            <w:r w:rsidRPr="00EC557C">
              <w:rPr>
                <w:rFonts w:ascii="Garamond" w:hAnsi="Garamond" w:cstheme="minorHAnsi"/>
                <w:sz w:val="20"/>
                <w:szCs w:val="20"/>
              </w:rPr>
              <w:t xml:space="preserve"> w tkaninie nieprzemakalnej, paroprzepuszczalnej, antybakteryjnej, trudnopalnej, antyalergicznej, nieprzenikalnej dla roztoczy, dostosowany wymiarowo do łóżka – 1 szt.</w:t>
            </w:r>
          </w:p>
          <w:p w14:paraId="150B44A6" w14:textId="77777777" w:rsidR="00510F11" w:rsidRPr="00EC557C" w:rsidRDefault="00510F11" w:rsidP="00510F11">
            <w:pPr>
              <w:pStyle w:val="Akapitzlist"/>
              <w:numPr>
                <w:ilvl w:val="0"/>
                <w:numId w:val="4"/>
              </w:num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ramka do kart gorączkowych z ochroną danych osobowych – 1 szt.</w:t>
            </w:r>
          </w:p>
        </w:tc>
      </w:tr>
      <w:tr w:rsidR="00510F11" w:rsidRPr="00EC557C" w14:paraId="4918F463" w14:textId="77777777" w:rsidTr="004F6CDE">
        <w:trPr>
          <w:jc w:val="center"/>
        </w:trPr>
        <w:tc>
          <w:tcPr>
            <w:tcW w:w="704" w:type="dxa"/>
            <w:gridSpan w:val="2"/>
          </w:tcPr>
          <w:p w14:paraId="2172B584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</w:tcBorders>
          </w:tcPr>
          <w:p w14:paraId="48AA5202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>Dokumenty (raporty techniczne, karty charakterystyki itp.) potwierdzające antybakteryjność lakieru i </w:t>
            </w:r>
            <w:proofErr w:type="gramStart"/>
            <w:r w:rsidRPr="00EC557C">
              <w:rPr>
                <w:rFonts w:ascii="Garamond" w:hAnsi="Garamond" w:cstheme="minorHAnsi"/>
                <w:color w:val="000000"/>
              </w:rPr>
              <w:t>tworzywa(</w:t>
            </w:r>
            <w:proofErr w:type="gramEnd"/>
            <w:r w:rsidRPr="00EC557C">
              <w:rPr>
                <w:rFonts w:ascii="Garamond" w:hAnsi="Garamond" w:cstheme="minorHAnsi"/>
                <w:color w:val="000000"/>
              </w:rPr>
              <w:t>dołączyć do oferty)</w:t>
            </w:r>
          </w:p>
        </w:tc>
      </w:tr>
      <w:tr w:rsidR="00510F11" w:rsidRPr="00EC557C" w14:paraId="7B5230C5" w14:textId="77777777" w:rsidTr="004F6CDE">
        <w:trPr>
          <w:jc w:val="center"/>
        </w:trPr>
        <w:tc>
          <w:tcPr>
            <w:tcW w:w="704" w:type="dxa"/>
            <w:gridSpan w:val="2"/>
          </w:tcPr>
          <w:p w14:paraId="5D6455C0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</w:tcBorders>
          </w:tcPr>
          <w:p w14:paraId="6D3A9425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Łóżko dostarczone w oryginalnym opakowaniu producenta</w:t>
            </w:r>
          </w:p>
        </w:tc>
      </w:tr>
      <w:tr w:rsidR="00510F11" w:rsidRPr="00EC557C" w14:paraId="0D78E80C" w14:textId="77777777" w:rsidTr="004F6CDE">
        <w:trPr>
          <w:jc w:val="center"/>
        </w:trPr>
        <w:tc>
          <w:tcPr>
            <w:tcW w:w="704" w:type="dxa"/>
            <w:gridSpan w:val="2"/>
          </w:tcPr>
          <w:p w14:paraId="1B25F3F9" w14:textId="77777777" w:rsidR="00510F11" w:rsidRPr="00EC557C" w:rsidRDefault="00510F11" w:rsidP="004F6CDE">
            <w:pPr>
              <w:pStyle w:val="Akapitzlist"/>
              <w:ind w:left="113"/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1A0D5B6B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b/>
                <w:bCs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b/>
                <w:bCs/>
                <w:kern w:val="0"/>
                <w:lang w:eastAsia="pl-PL"/>
              </w:rPr>
              <w:t>SZAFKA PRZYŁÓŻKOWA</w:t>
            </w:r>
          </w:p>
        </w:tc>
      </w:tr>
      <w:tr w:rsidR="00510F11" w:rsidRPr="00EC557C" w14:paraId="2DEDBA00" w14:textId="77777777" w:rsidTr="004F6CDE">
        <w:trPr>
          <w:jc w:val="center"/>
        </w:trPr>
        <w:tc>
          <w:tcPr>
            <w:tcW w:w="704" w:type="dxa"/>
            <w:gridSpan w:val="2"/>
          </w:tcPr>
          <w:p w14:paraId="726AD578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078C56E1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Szafka z możliwością dostawiania do łóżka po lewej lub prawej stronie </w:t>
            </w:r>
          </w:p>
        </w:tc>
      </w:tr>
      <w:tr w:rsidR="00510F11" w:rsidRPr="00EC557C" w14:paraId="571FAF18" w14:textId="77777777" w:rsidTr="004F6CDE">
        <w:trPr>
          <w:jc w:val="center"/>
        </w:trPr>
        <w:tc>
          <w:tcPr>
            <w:tcW w:w="704" w:type="dxa"/>
            <w:gridSpan w:val="2"/>
          </w:tcPr>
          <w:p w14:paraId="140557B0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2C01AB91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Szerokość szafki: </w:t>
            </w:r>
            <w:smartTag w:uri="urn:schemas-microsoft-com:office:smarttags" w:element="metricconverter">
              <w:smartTagPr>
                <w:attr w:name="ProductID" w:val="490 mm"/>
              </w:smartTagPr>
              <w:r w:rsidRPr="00EC557C">
                <w:rPr>
                  <w:rFonts w:ascii="Garamond" w:hAnsi="Garamond" w:cstheme="minorHAnsi"/>
                </w:rPr>
                <w:t>490 mm</w:t>
              </w:r>
            </w:smartTag>
            <w:r w:rsidRPr="00EC557C">
              <w:rPr>
                <w:rFonts w:ascii="Garamond" w:hAnsi="Garamond" w:cstheme="minorHAnsi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EC557C">
                <w:rPr>
                  <w:rFonts w:ascii="Garamond" w:hAnsi="Garamond" w:cstheme="minorHAnsi"/>
                </w:rPr>
                <w:t>30 mm</w:t>
              </w:r>
            </w:smartTag>
            <w:r w:rsidRPr="00EC557C">
              <w:rPr>
                <w:rFonts w:ascii="Garamond" w:hAnsi="Garamond" w:cstheme="minorHAnsi"/>
              </w:rPr>
              <w:t>)</w:t>
            </w:r>
          </w:p>
        </w:tc>
      </w:tr>
      <w:tr w:rsidR="00510F11" w:rsidRPr="00EC557C" w14:paraId="3140615E" w14:textId="77777777" w:rsidTr="004F6CDE">
        <w:trPr>
          <w:jc w:val="center"/>
        </w:trPr>
        <w:tc>
          <w:tcPr>
            <w:tcW w:w="704" w:type="dxa"/>
            <w:gridSpan w:val="2"/>
          </w:tcPr>
          <w:p w14:paraId="758D0841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3E828BF7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Głębokość szafki: </w:t>
            </w:r>
            <w:smartTag w:uri="urn:schemas-microsoft-com:office:smarttags" w:element="metricconverter">
              <w:smartTagPr>
                <w:attr w:name="ProductID" w:val="370 mm"/>
              </w:smartTagPr>
              <w:r w:rsidRPr="00EC557C">
                <w:rPr>
                  <w:rFonts w:ascii="Garamond" w:hAnsi="Garamond" w:cstheme="minorHAnsi"/>
                </w:rPr>
                <w:t>370 mm</w:t>
              </w:r>
            </w:smartTag>
            <w:r w:rsidRPr="00EC557C">
              <w:rPr>
                <w:rFonts w:ascii="Garamond" w:hAnsi="Garamond" w:cstheme="minorHAnsi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EC557C">
                <w:rPr>
                  <w:rFonts w:ascii="Garamond" w:hAnsi="Garamond" w:cstheme="minorHAnsi"/>
                </w:rPr>
                <w:t>30 mm</w:t>
              </w:r>
            </w:smartTag>
            <w:r w:rsidRPr="00EC557C">
              <w:rPr>
                <w:rFonts w:ascii="Garamond" w:hAnsi="Garamond" w:cstheme="minorHAnsi"/>
              </w:rPr>
              <w:t>)</w:t>
            </w:r>
          </w:p>
        </w:tc>
      </w:tr>
      <w:tr w:rsidR="00510F11" w:rsidRPr="00EC557C" w14:paraId="0C2B276F" w14:textId="77777777" w:rsidTr="004F6CDE">
        <w:trPr>
          <w:jc w:val="center"/>
        </w:trPr>
        <w:tc>
          <w:tcPr>
            <w:tcW w:w="704" w:type="dxa"/>
            <w:gridSpan w:val="2"/>
          </w:tcPr>
          <w:p w14:paraId="0DE41670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023D7E83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Wysokość blatu: 870 mm (±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EC557C">
                <w:rPr>
                  <w:rFonts w:ascii="Garamond" w:hAnsi="Garamond" w:cstheme="minorHAnsi"/>
                </w:rPr>
                <w:t>20 mm</w:t>
              </w:r>
            </w:smartTag>
            <w:r w:rsidRPr="00EC557C">
              <w:rPr>
                <w:rFonts w:ascii="Garamond" w:hAnsi="Garamond" w:cstheme="minorHAnsi"/>
                <w:u w:val="single"/>
              </w:rPr>
              <w:t>)</w:t>
            </w:r>
          </w:p>
        </w:tc>
      </w:tr>
      <w:tr w:rsidR="00510F11" w:rsidRPr="00EC557C" w14:paraId="7ECED8BF" w14:textId="77777777" w:rsidTr="004F6CDE">
        <w:trPr>
          <w:jc w:val="center"/>
        </w:trPr>
        <w:tc>
          <w:tcPr>
            <w:tcW w:w="704" w:type="dxa"/>
            <w:gridSpan w:val="2"/>
          </w:tcPr>
          <w:p w14:paraId="6E947782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50B9B12D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Dodatkowy blat boczny, chowany do boku szafki, z regulacją wysokości i kąta nachylenia  </w:t>
            </w:r>
          </w:p>
        </w:tc>
      </w:tr>
      <w:tr w:rsidR="00510F11" w:rsidRPr="00EC557C" w14:paraId="765933E0" w14:textId="77777777" w:rsidTr="004F6CDE">
        <w:trPr>
          <w:jc w:val="center"/>
        </w:trPr>
        <w:tc>
          <w:tcPr>
            <w:tcW w:w="704" w:type="dxa"/>
            <w:gridSpan w:val="2"/>
          </w:tcPr>
          <w:p w14:paraId="605E0993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12A245B7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Konstrukcja zespołu zmiany wysokości blatu bocznego lakierowana, poruszająca się w lakierowanych proszkowo prowadnicach</w:t>
            </w:r>
          </w:p>
        </w:tc>
      </w:tr>
      <w:tr w:rsidR="00510F11" w:rsidRPr="00EC557C" w14:paraId="2ABCB02A" w14:textId="77777777" w:rsidTr="004F6CDE">
        <w:trPr>
          <w:jc w:val="center"/>
        </w:trPr>
        <w:tc>
          <w:tcPr>
            <w:tcW w:w="704" w:type="dxa"/>
            <w:gridSpan w:val="2"/>
          </w:tcPr>
          <w:p w14:paraId="572813A2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3786000C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Regulacja wysokości blatu bocznego w zakresie 760 - 1000 mm (± 20 mm</w:t>
            </w:r>
            <w:r w:rsidRPr="00EC557C">
              <w:rPr>
                <w:rFonts w:ascii="Garamond" w:hAnsi="Garamond" w:cstheme="minorHAnsi"/>
                <w:u w:val="single"/>
              </w:rPr>
              <w:t>)</w:t>
            </w:r>
          </w:p>
        </w:tc>
      </w:tr>
      <w:tr w:rsidR="00510F11" w:rsidRPr="00EC557C" w14:paraId="2462FD91" w14:textId="77777777" w:rsidTr="004F6CDE">
        <w:trPr>
          <w:jc w:val="center"/>
        </w:trPr>
        <w:tc>
          <w:tcPr>
            <w:tcW w:w="704" w:type="dxa"/>
            <w:gridSpan w:val="2"/>
          </w:tcPr>
          <w:p w14:paraId="23BF1300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7448B55F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Przechył blatu w zakresie od min. </w:t>
            </w:r>
            <w:r w:rsidRPr="00EC557C">
              <w:rPr>
                <w:rFonts w:ascii="Garamond" w:hAnsi="Garamond" w:cstheme="minorHAnsi"/>
                <w:snapToGrid w:val="0"/>
              </w:rPr>
              <w:t>-</w:t>
            </w:r>
            <w:r w:rsidRPr="00EC557C">
              <w:rPr>
                <w:rFonts w:ascii="Garamond" w:hAnsi="Garamond" w:cstheme="minorHAnsi"/>
              </w:rPr>
              <w:t>30˚ do min. +30˚</w:t>
            </w:r>
          </w:p>
        </w:tc>
      </w:tr>
      <w:tr w:rsidR="00510F11" w:rsidRPr="00EC557C" w14:paraId="7BD5F1A8" w14:textId="77777777" w:rsidTr="004F6CDE">
        <w:trPr>
          <w:jc w:val="center"/>
        </w:trPr>
        <w:tc>
          <w:tcPr>
            <w:tcW w:w="704" w:type="dxa"/>
            <w:gridSpan w:val="2"/>
          </w:tcPr>
          <w:p w14:paraId="04A6677D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7EDCE8A5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Szerokość blatu bocznego min. </w:t>
            </w:r>
            <w:smartTag w:uri="urn:schemas-microsoft-com:office:smarttags" w:element="metricconverter">
              <w:smartTagPr>
                <w:attr w:name="ProductID" w:val="550 mm"/>
              </w:smartTagPr>
              <w:r w:rsidRPr="00EC557C">
                <w:rPr>
                  <w:rFonts w:ascii="Garamond" w:hAnsi="Garamond" w:cstheme="minorHAnsi"/>
                </w:rPr>
                <w:t>550 mm</w:t>
              </w:r>
            </w:smartTag>
          </w:p>
        </w:tc>
      </w:tr>
      <w:tr w:rsidR="00510F11" w:rsidRPr="00EC557C" w14:paraId="0C3B8B7B" w14:textId="77777777" w:rsidTr="004F6CDE">
        <w:trPr>
          <w:jc w:val="center"/>
        </w:trPr>
        <w:tc>
          <w:tcPr>
            <w:tcW w:w="704" w:type="dxa"/>
            <w:gridSpan w:val="2"/>
          </w:tcPr>
          <w:p w14:paraId="59A4B3A3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1E8C6CED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Głębokość blatu bocznego min. </w:t>
            </w:r>
            <w:smartTag w:uri="urn:schemas-microsoft-com:office:smarttags" w:element="metricconverter">
              <w:smartTagPr>
                <w:attr w:name="ProductID" w:val="340 mm"/>
              </w:smartTagPr>
              <w:r w:rsidRPr="00EC557C">
                <w:rPr>
                  <w:rFonts w:ascii="Garamond" w:hAnsi="Garamond" w:cstheme="minorHAnsi"/>
                </w:rPr>
                <w:t>340 mm</w:t>
              </w:r>
            </w:smartTag>
          </w:p>
        </w:tc>
      </w:tr>
      <w:tr w:rsidR="00510F11" w:rsidRPr="00EC557C" w14:paraId="47E24627" w14:textId="77777777" w:rsidTr="004F6CDE">
        <w:trPr>
          <w:jc w:val="center"/>
        </w:trPr>
        <w:tc>
          <w:tcPr>
            <w:tcW w:w="704" w:type="dxa"/>
            <w:gridSpan w:val="2"/>
          </w:tcPr>
          <w:p w14:paraId="636296D1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5840C56A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Blaty profilowane z wypukłą krawędzią zewnętrzną ograniczającą możliwość zlewania się płynów na podłogę</w:t>
            </w:r>
          </w:p>
        </w:tc>
      </w:tr>
      <w:tr w:rsidR="00510F11" w:rsidRPr="00EC557C" w14:paraId="10837FF0" w14:textId="77777777" w:rsidTr="004F6CDE">
        <w:trPr>
          <w:jc w:val="center"/>
        </w:trPr>
        <w:tc>
          <w:tcPr>
            <w:tcW w:w="704" w:type="dxa"/>
            <w:gridSpan w:val="2"/>
          </w:tcPr>
          <w:p w14:paraId="4EAA2D6B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719D473F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</w:rPr>
            </w:pPr>
            <w:r w:rsidRPr="00EC557C">
              <w:rPr>
                <w:rFonts w:ascii="Garamond" w:hAnsi="Garamond" w:cstheme="minorHAnsi"/>
              </w:rPr>
              <w:t xml:space="preserve">Konstrukcja szafki oraz czoła szuflady i drzwiczki wykonane z blachy </w:t>
            </w:r>
            <w:proofErr w:type="gramStart"/>
            <w:r w:rsidRPr="00EC557C">
              <w:rPr>
                <w:rFonts w:ascii="Garamond" w:hAnsi="Garamond" w:cstheme="minorHAnsi"/>
              </w:rPr>
              <w:t>stalowej  ocynkowanej</w:t>
            </w:r>
            <w:proofErr w:type="gramEnd"/>
            <w:r w:rsidRPr="00EC557C">
              <w:rPr>
                <w:rFonts w:ascii="Garamond" w:hAnsi="Garamond" w:cstheme="minorHAnsi"/>
              </w:rPr>
              <w:t xml:space="preserve"> lakierowanej proszkowo.</w:t>
            </w:r>
          </w:p>
          <w:p w14:paraId="39C332E0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Możliwość wyboru koloru czół szuflady oraz drzwiczek przez Zamawiającego min. 3 kolory</w:t>
            </w:r>
          </w:p>
        </w:tc>
      </w:tr>
      <w:tr w:rsidR="00510F11" w:rsidRPr="00EC557C" w14:paraId="5CFE2416" w14:textId="77777777" w:rsidTr="004F6CDE">
        <w:trPr>
          <w:jc w:val="center"/>
        </w:trPr>
        <w:tc>
          <w:tcPr>
            <w:tcW w:w="704" w:type="dxa"/>
            <w:gridSpan w:val="2"/>
          </w:tcPr>
          <w:p w14:paraId="1FCFD562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vAlign w:val="center"/>
          </w:tcPr>
          <w:p w14:paraId="0339D71D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Skrzynka szafki wyposażona w półkę i dwoje drzwiczek</w:t>
            </w:r>
          </w:p>
        </w:tc>
      </w:tr>
      <w:tr w:rsidR="00510F11" w:rsidRPr="00EC557C" w14:paraId="03E9970D" w14:textId="77777777" w:rsidTr="004F6CDE">
        <w:trPr>
          <w:jc w:val="center"/>
        </w:trPr>
        <w:tc>
          <w:tcPr>
            <w:tcW w:w="704" w:type="dxa"/>
            <w:gridSpan w:val="2"/>
          </w:tcPr>
          <w:p w14:paraId="1CBB54CF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59B15A7F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Szuflada i drzwiczki wyposażone w uchwyt do otwierania wykonany z anodowanego stopu aluminiowego.</w:t>
            </w:r>
            <w:r w:rsidRPr="00EC557C">
              <w:rPr>
                <w:rFonts w:ascii="Garamond" w:hAnsi="Garamond" w:cstheme="minorHAnsi"/>
                <w:shd w:val="clear" w:color="auto" w:fill="FFFFFF"/>
              </w:rPr>
              <w:t xml:space="preserve"> </w:t>
            </w:r>
          </w:p>
        </w:tc>
      </w:tr>
      <w:tr w:rsidR="00510F11" w:rsidRPr="00EC557C" w14:paraId="1B9F47CD" w14:textId="77777777" w:rsidTr="004F6CDE">
        <w:trPr>
          <w:jc w:val="center"/>
        </w:trPr>
        <w:tc>
          <w:tcPr>
            <w:tcW w:w="704" w:type="dxa"/>
            <w:gridSpan w:val="2"/>
          </w:tcPr>
          <w:p w14:paraId="33548A31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4D4643AE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Szuflada dwustronnego wysuwania wyposażona w ogranicznik eliminujący wypadnięcie szuflady z szafki i w wyjmowany, dwukomorowy, tworzywowy wkład.</w:t>
            </w:r>
          </w:p>
        </w:tc>
      </w:tr>
      <w:tr w:rsidR="00510F11" w:rsidRPr="00EC557C" w14:paraId="251261FF" w14:textId="77777777" w:rsidTr="004F6CDE">
        <w:trPr>
          <w:jc w:val="center"/>
        </w:trPr>
        <w:tc>
          <w:tcPr>
            <w:tcW w:w="704" w:type="dxa"/>
            <w:gridSpan w:val="2"/>
          </w:tcPr>
          <w:p w14:paraId="489231EE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2B92429E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Szuflada z ogranicznikiem wysuwu uniemożliwiającym wysunięcie szuflady w stronę ściany. W trakcie użytkowania szafki, wysuw możliwy tylko w stronę pacjenta)</w:t>
            </w:r>
          </w:p>
        </w:tc>
      </w:tr>
      <w:tr w:rsidR="00510F11" w:rsidRPr="00EC557C" w14:paraId="0679C53E" w14:textId="77777777" w:rsidTr="004F6CDE">
        <w:trPr>
          <w:jc w:val="center"/>
        </w:trPr>
        <w:tc>
          <w:tcPr>
            <w:tcW w:w="704" w:type="dxa"/>
            <w:gridSpan w:val="2"/>
          </w:tcPr>
          <w:p w14:paraId="4D4628C3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1796925D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Szafka jezdna, wyposażona w cztery koła, z których min. dwa posiadają blokadę. </w:t>
            </w:r>
          </w:p>
        </w:tc>
      </w:tr>
      <w:tr w:rsidR="00510F11" w:rsidRPr="00EC557C" w14:paraId="178736CC" w14:textId="77777777" w:rsidTr="004F6CDE">
        <w:trPr>
          <w:jc w:val="center"/>
        </w:trPr>
        <w:tc>
          <w:tcPr>
            <w:tcW w:w="704" w:type="dxa"/>
            <w:gridSpan w:val="2"/>
          </w:tcPr>
          <w:p w14:paraId="08908BA2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2C496A7E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Koła wykonane z tworzywa, średnica min. 70 mm. </w:t>
            </w:r>
          </w:p>
        </w:tc>
      </w:tr>
      <w:tr w:rsidR="00510F11" w:rsidRPr="00EC557C" w14:paraId="6C3A9536" w14:textId="77777777" w:rsidTr="004F6CDE">
        <w:trPr>
          <w:jc w:val="center"/>
        </w:trPr>
        <w:tc>
          <w:tcPr>
            <w:tcW w:w="704" w:type="dxa"/>
            <w:gridSpan w:val="2"/>
          </w:tcPr>
          <w:p w14:paraId="394DED7A" w14:textId="77777777" w:rsidR="00510F11" w:rsidRPr="00EC557C" w:rsidRDefault="00510F11" w:rsidP="00510F1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</w:tcPr>
          <w:p w14:paraId="7D9C3217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Szafka dostarczona w oryginalnym opakowaniu producenta</w:t>
            </w:r>
          </w:p>
        </w:tc>
      </w:tr>
      <w:tr w:rsidR="00510F11" w:rsidRPr="00EC557C" w14:paraId="26919849" w14:textId="77777777" w:rsidTr="004F6CDE">
        <w:trPr>
          <w:jc w:val="center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385F" w14:textId="77777777" w:rsidR="00510F11" w:rsidRPr="00EC557C" w:rsidRDefault="00510F11" w:rsidP="004F6CDE">
            <w:pPr>
              <w:pStyle w:val="Akapitzlist"/>
              <w:ind w:left="113" w:firstLine="113"/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62CF" w14:textId="77777777" w:rsidR="00510F11" w:rsidRPr="00B378CF" w:rsidRDefault="00510F11" w:rsidP="004F6CDE">
            <w:pPr>
              <w:pStyle w:val="Standard"/>
              <w:rPr>
                <w:rFonts w:ascii="Garamond" w:hAnsi="Garamond" w:cstheme="minorHAnsi"/>
                <w:b/>
                <w:bCs/>
              </w:rPr>
            </w:pPr>
            <w:r w:rsidRPr="00B378CF">
              <w:rPr>
                <w:rFonts w:ascii="Garamond" w:hAnsi="Garamond" w:cstheme="minorHAnsi"/>
                <w:b/>
                <w:bCs/>
              </w:rPr>
              <w:t>MATERAC PRZECIWODLEŻYNOWY ZMIENNOCIŚNIENIOWY</w:t>
            </w:r>
          </w:p>
        </w:tc>
      </w:tr>
      <w:tr w:rsidR="00510F11" w:rsidRPr="00EC557C" w14:paraId="58210D59" w14:textId="77777777" w:rsidTr="004F6CDE">
        <w:trPr>
          <w:jc w:val="center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F060" w14:textId="77777777" w:rsidR="00510F11" w:rsidRPr="00EC557C" w:rsidRDefault="00510F11" w:rsidP="004F6CDE">
            <w:pPr>
              <w:pStyle w:val="Akapitzlist"/>
              <w:ind w:left="113"/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  <w:r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  <w:t>66.</w:t>
            </w: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7422" w14:textId="77777777" w:rsidR="00510F11" w:rsidRPr="00B378CF" w:rsidRDefault="00510F11" w:rsidP="004F6CDE">
            <w:pPr>
              <w:pStyle w:val="Standard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Konstrukcja komorowa, rurowa</w:t>
            </w:r>
          </w:p>
        </w:tc>
      </w:tr>
      <w:tr w:rsidR="00510F11" w:rsidRPr="00EC557C" w14:paraId="795EFAA1" w14:textId="77777777" w:rsidTr="004F6CDE">
        <w:trPr>
          <w:jc w:val="center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F6BD" w14:textId="77777777" w:rsidR="00510F11" w:rsidRPr="00EC557C" w:rsidRDefault="00510F11" w:rsidP="004F6CDE">
            <w:pPr>
              <w:pStyle w:val="Akapitzlist"/>
              <w:ind w:left="113"/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  <w:r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  <w:t>67.</w:t>
            </w: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5740" w14:textId="77777777" w:rsidR="00510F11" w:rsidRPr="00B378CF" w:rsidRDefault="00510F11" w:rsidP="004F6CDE">
            <w:pPr>
              <w:pStyle w:val="Standard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Pompa ze wskaźnikiem ciśnienia</w:t>
            </w:r>
          </w:p>
        </w:tc>
      </w:tr>
      <w:tr w:rsidR="00510F11" w:rsidRPr="00EC557C" w14:paraId="00FD50AE" w14:textId="77777777" w:rsidTr="004F6CDE">
        <w:trPr>
          <w:jc w:val="center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DE29" w14:textId="77777777" w:rsidR="00510F11" w:rsidRPr="00EC557C" w:rsidRDefault="00510F11" w:rsidP="004F6CDE">
            <w:pPr>
              <w:pStyle w:val="Akapitzlist"/>
              <w:ind w:left="113"/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  <w:r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  <w:t>68.</w:t>
            </w: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A57B" w14:textId="77777777" w:rsidR="00510F11" w:rsidRPr="00B378CF" w:rsidRDefault="00510F11" w:rsidP="004F6CDE">
            <w:pPr>
              <w:pStyle w:val="Standard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Zawór CRP</w:t>
            </w:r>
          </w:p>
        </w:tc>
      </w:tr>
      <w:tr w:rsidR="00510F11" w:rsidRPr="00EC557C" w14:paraId="5C9EE55F" w14:textId="77777777" w:rsidTr="004F6CDE">
        <w:trPr>
          <w:jc w:val="center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D365" w14:textId="77777777" w:rsidR="00510F11" w:rsidRPr="00EC557C" w:rsidRDefault="00510F11" w:rsidP="004F6CDE">
            <w:pPr>
              <w:pStyle w:val="Akapitzlist"/>
              <w:ind w:left="113"/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  <w:r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  <w:t>69.</w:t>
            </w:r>
          </w:p>
        </w:tc>
        <w:tc>
          <w:tcPr>
            <w:tcW w:w="9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754D" w14:textId="77777777" w:rsidR="00510F11" w:rsidRPr="00B378CF" w:rsidRDefault="00510F11" w:rsidP="004F6CDE">
            <w:pPr>
              <w:pStyle w:val="Standard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Wymiary dostosowane do wymiarów leża zaoferowanego łóżka</w:t>
            </w:r>
          </w:p>
        </w:tc>
      </w:tr>
      <w:tr w:rsidR="00510F11" w:rsidRPr="00EC557C" w14:paraId="5FC3DE54" w14:textId="77777777" w:rsidTr="004F6C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56" w:type="dxa"/>
          <w:jc w:val="center"/>
        </w:trPr>
        <w:tc>
          <w:tcPr>
            <w:tcW w:w="102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26043" w14:textId="77777777" w:rsidR="00510F11" w:rsidRPr="00EC557C" w:rsidRDefault="00510F11" w:rsidP="004F6CDE">
            <w:pPr>
              <w:autoSpaceDN w:val="0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</w:rPr>
              <w:t>Informacje dodatkowe</w:t>
            </w:r>
          </w:p>
        </w:tc>
      </w:tr>
      <w:tr w:rsidR="00510F11" w:rsidRPr="00EC557C" w14:paraId="5EE465DE" w14:textId="77777777" w:rsidTr="004F6C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56" w:type="dxa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351D3F" w14:textId="77777777" w:rsidR="00510F11" w:rsidRPr="00EC557C" w:rsidRDefault="00510F11" w:rsidP="00510F11">
            <w:pPr>
              <w:numPr>
                <w:ilvl w:val="0"/>
                <w:numId w:val="5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AFE6D6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Okres gwarancji min 24 m-ce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375769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 xml:space="preserve">TAK, </w:t>
            </w:r>
            <w:proofErr w:type="gramStart"/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podać</w:t>
            </w:r>
            <w:proofErr w:type="gramEnd"/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 xml:space="preserve"> ile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2155C7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5AA90C65" w14:textId="77777777" w:rsidTr="004F6C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56" w:type="dxa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24E6C9" w14:textId="77777777" w:rsidR="00510F11" w:rsidRPr="00EC557C" w:rsidRDefault="00510F11" w:rsidP="00510F11">
            <w:pPr>
              <w:numPr>
                <w:ilvl w:val="0"/>
                <w:numId w:val="5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B6B7DC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Przeglądy aparatu w okresie trwania gwarancji (bezpłatnie)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86316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Min. 1 rocznie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BE3FF9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627DF17C" w14:textId="77777777" w:rsidTr="004F6C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56" w:type="dxa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4D6FD6" w14:textId="77777777" w:rsidR="00510F11" w:rsidRPr="00EC557C" w:rsidRDefault="00510F11" w:rsidP="00510F11">
            <w:pPr>
              <w:numPr>
                <w:ilvl w:val="0"/>
                <w:numId w:val="5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C822DC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EE1BA8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Min. 10 lat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A7A551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6650B6EF" w14:textId="77777777" w:rsidTr="004F6C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56" w:type="dxa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612D1" w14:textId="77777777" w:rsidR="00510F11" w:rsidRPr="00EC557C" w:rsidRDefault="00510F11" w:rsidP="00510F11">
            <w:pPr>
              <w:numPr>
                <w:ilvl w:val="0"/>
                <w:numId w:val="5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C9D90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Dostępność do autoryzowanego serwisu.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57BA6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 xml:space="preserve">TAK, </w:t>
            </w:r>
            <w:proofErr w:type="gramStart"/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podać</w:t>
            </w:r>
            <w:proofErr w:type="gramEnd"/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 xml:space="preserve"> gdzie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55D15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757A43BB" w14:textId="77777777" w:rsidTr="004F6C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56" w:type="dxa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86D387" w14:textId="77777777" w:rsidR="00510F11" w:rsidRPr="00EC557C" w:rsidRDefault="00510F11" w:rsidP="00510F11">
            <w:pPr>
              <w:numPr>
                <w:ilvl w:val="0"/>
                <w:numId w:val="5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DC0AD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Czas reakcji od zgłoszenia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5967F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Max. 48h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EB6479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641C4B05" w14:textId="77777777" w:rsidTr="004F6C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56" w:type="dxa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854B9A" w14:textId="77777777" w:rsidR="00510F11" w:rsidRPr="00EC557C" w:rsidRDefault="00510F11" w:rsidP="00510F11">
            <w:pPr>
              <w:numPr>
                <w:ilvl w:val="0"/>
                <w:numId w:val="5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B237BA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sprowadzanych w kraju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1099E2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Max. 3 dni robocze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EC5F9A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0B52707E" w14:textId="77777777" w:rsidTr="004F6C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56" w:type="dxa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6E1E0" w14:textId="77777777" w:rsidR="00510F11" w:rsidRPr="00EC557C" w:rsidRDefault="00510F11" w:rsidP="00510F11">
            <w:pPr>
              <w:numPr>
                <w:ilvl w:val="0"/>
                <w:numId w:val="5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C41DCC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sprowadzonych z zagranicy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809A0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Max. 5 dni roboczych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63C41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0A4DFAE2" w14:textId="77777777" w:rsidTr="004F6C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56" w:type="dxa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B2544F" w14:textId="77777777" w:rsidR="00510F11" w:rsidRPr="00EC557C" w:rsidRDefault="00510F11" w:rsidP="00510F11">
            <w:pPr>
              <w:numPr>
                <w:ilvl w:val="0"/>
                <w:numId w:val="5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593FED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Wykonawca ponosi koszty przeglądów serwisowych wbudowanego i dostarczonego sprzętu w okresie gwarancji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F6503A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706E8E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19C01D90" w14:textId="77777777" w:rsidTr="004F6C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56" w:type="dxa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9E538A" w14:textId="77777777" w:rsidR="00510F11" w:rsidRPr="00EC557C" w:rsidRDefault="00510F11" w:rsidP="00510F11">
            <w:pPr>
              <w:numPr>
                <w:ilvl w:val="0"/>
                <w:numId w:val="5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F7D21E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Deklaracja zgodności 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447B7A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41C219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39D4BD93" w14:textId="77777777" w:rsidTr="004F6C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56" w:type="dxa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3AE71D" w14:textId="77777777" w:rsidR="00510F11" w:rsidRPr="00EC557C" w:rsidRDefault="00510F11" w:rsidP="00510F11">
            <w:pPr>
              <w:numPr>
                <w:ilvl w:val="0"/>
                <w:numId w:val="5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C14084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Instrukcja obsługi w języku polskim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4E0E4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47BF9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2670EF10" w14:textId="77777777" w:rsidTr="004F6C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56" w:type="dxa"/>
          <w:trHeight w:val="363"/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97A22" w14:textId="77777777" w:rsidR="00510F11" w:rsidRPr="00EC557C" w:rsidRDefault="00510F11" w:rsidP="004F6CDE">
            <w:p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Wartość netto: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3A01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52A84784" w14:textId="77777777" w:rsidTr="004F6C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56" w:type="dxa"/>
          <w:trHeight w:val="283"/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900337" w14:textId="77777777" w:rsidR="00510F11" w:rsidRPr="00EC557C" w:rsidRDefault="00510F11" w:rsidP="004F6CDE">
            <w:p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VAT %: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3CFC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33A806E2" w14:textId="77777777" w:rsidTr="004F6C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56" w:type="dxa"/>
          <w:trHeight w:val="273"/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CC8718" w14:textId="77777777" w:rsidR="00510F11" w:rsidRPr="00EC557C" w:rsidRDefault="00510F11" w:rsidP="004F6CDE">
            <w:p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Wartość brutto: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76C06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</w:tbl>
    <w:p w14:paraId="501CEABC" w14:textId="77777777" w:rsidR="00510F11" w:rsidRPr="00EC557C" w:rsidRDefault="00510F11" w:rsidP="00510F11">
      <w:pPr>
        <w:rPr>
          <w:rFonts w:ascii="Garamond" w:hAnsi="Garamond" w:cstheme="minorHAnsi"/>
          <w:b/>
          <w:bCs/>
          <w:i/>
          <w:sz w:val="20"/>
          <w:szCs w:val="20"/>
        </w:rPr>
      </w:pPr>
    </w:p>
    <w:p w14:paraId="006617F3" w14:textId="77777777" w:rsidR="00510F11" w:rsidRPr="00EC557C" w:rsidRDefault="00510F11" w:rsidP="00510F11">
      <w:pPr>
        <w:ind w:left="-426"/>
        <w:jc w:val="both"/>
        <w:rPr>
          <w:rFonts w:ascii="Garamond" w:hAnsi="Garamond" w:cstheme="minorHAnsi"/>
          <w:b/>
          <w:bCs/>
          <w:sz w:val="20"/>
          <w:szCs w:val="20"/>
        </w:rPr>
      </w:pPr>
    </w:p>
    <w:p w14:paraId="67B17D19" w14:textId="77777777" w:rsidR="00510F11" w:rsidRPr="00EC557C" w:rsidRDefault="00510F11" w:rsidP="00510F11">
      <w:pPr>
        <w:ind w:left="-426"/>
        <w:jc w:val="both"/>
        <w:rPr>
          <w:rFonts w:ascii="Garamond" w:hAnsi="Garamond" w:cstheme="minorHAnsi"/>
          <w:b/>
          <w:bCs/>
          <w:sz w:val="20"/>
          <w:szCs w:val="20"/>
        </w:rPr>
      </w:pPr>
      <w:r w:rsidRPr="00EC557C">
        <w:rPr>
          <w:rFonts w:ascii="Garamond" w:hAnsi="Garamond" w:cstheme="minorHAnsi"/>
          <w:b/>
          <w:bCs/>
          <w:sz w:val="20"/>
          <w:szCs w:val="20"/>
        </w:rPr>
        <w:t>Niniejszym oświadczamy, że zaoferowane oprogramowanie/sprzęt oraz sprzęt zintegrowany wraz z nim spełnia wszystkie powyżej wymienione minimalne parametry</w:t>
      </w:r>
      <w:r w:rsidRPr="00EC557C">
        <w:rPr>
          <w:rStyle w:val="Odwoanieprzypisudolnego"/>
          <w:rFonts w:ascii="Garamond" w:hAnsi="Garamond" w:cstheme="minorHAnsi"/>
          <w:b/>
          <w:bCs/>
          <w:sz w:val="20"/>
          <w:szCs w:val="20"/>
        </w:rPr>
        <w:footnoteReference w:id="1"/>
      </w:r>
      <w:r w:rsidRPr="00EC557C">
        <w:rPr>
          <w:rFonts w:ascii="Garamond" w:hAnsi="Garamond" w:cstheme="minorHAnsi"/>
          <w:b/>
          <w:bCs/>
          <w:sz w:val="20"/>
          <w:szCs w:val="20"/>
        </w:rPr>
        <w:t xml:space="preserve">. </w:t>
      </w:r>
    </w:p>
    <w:p w14:paraId="1F190E4A" w14:textId="77777777" w:rsidR="00510F11" w:rsidRPr="00EC557C" w:rsidRDefault="00510F11" w:rsidP="00510F11">
      <w:pPr>
        <w:ind w:left="-426"/>
        <w:jc w:val="both"/>
        <w:rPr>
          <w:rFonts w:ascii="Garamond" w:hAnsi="Garamond" w:cstheme="minorHAnsi"/>
          <w:b/>
          <w:bCs/>
          <w:sz w:val="20"/>
          <w:szCs w:val="20"/>
        </w:rPr>
      </w:pPr>
    </w:p>
    <w:p w14:paraId="1F45E575" w14:textId="77777777" w:rsidR="00510F11" w:rsidRPr="00EC557C" w:rsidRDefault="00510F11" w:rsidP="00510F11">
      <w:pPr>
        <w:pStyle w:val="Standard"/>
        <w:ind w:left="-426"/>
        <w:jc w:val="both"/>
        <w:rPr>
          <w:rFonts w:ascii="Garamond" w:hAnsi="Garamond" w:cstheme="minorHAnsi"/>
        </w:rPr>
      </w:pPr>
      <w:r w:rsidRPr="00EC557C">
        <w:rPr>
          <w:rFonts w:ascii="Garamond" w:hAnsi="Garamond" w:cstheme="minorHAnsi"/>
        </w:rPr>
        <w:t>Niniejszym oświadczamy, że oferowane oprogramowanie/sprzęt, oprócz spełnienia odpowiednich parametrów funkcjonalnych, gwarantuje bezpieczeństwo pacjentów i personelu medycznego oraz zapewnia wymagany wysoki poziom usług medycznych.</w:t>
      </w:r>
    </w:p>
    <w:p w14:paraId="5780724C" w14:textId="77777777" w:rsidR="00510F11" w:rsidRPr="00EC557C" w:rsidRDefault="00510F11" w:rsidP="00510F11">
      <w:pPr>
        <w:pStyle w:val="Standard"/>
        <w:ind w:left="-426"/>
        <w:jc w:val="both"/>
        <w:rPr>
          <w:rFonts w:ascii="Garamond" w:hAnsi="Garamond" w:cstheme="minorHAnsi"/>
          <w:i/>
        </w:rPr>
      </w:pPr>
      <w:r w:rsidRPr="00EC557C">
        <w:rPr>
          <w:rFonts w:ascii="Garamond" w:hAnsi="Garamond" w:cstheme="minorHAnsi"/>
        </w:rPr>
        <w:t>Oświadczamy, że oferowane powyżej wyspecyfikowane oprogramowanie/sprzęt jest kompletne i będzie gotowe do użytkowania bez żadnych dodatkowych zakupów i inwestycji (poza materiałami eksploatacyjnymi</w:t>
      </w:r>
      <w:r w:rsidRPr="00EC557C">
        <w:rPr>
          <w:rFonts w:ascii="Garamond" w:hAnsi="Garamond" w:cstheme="minorHAnsi"/>
          <w:i/>
        </w:rPr>
        <w:t>).</w:t>
      </w:r>
    </w:p>
    <w:p w14:paraId="75ADC1AC" w14:textId="77777777" w:rsidR="00510F11" w:rsidRPr="00EC557C" w:rsidRDefault="00510F11" w:rsidP="00510F11">
      <w:pPr>
        <w:pStyle w:val="Standard"/>
        <w:ind w:left="3540" w:firstLine="708"/>
        <w:rPr>
          <w:rFonts w:ascii="Garamond" w:hAnsi="Garamond" w:cstheme="minorHAnsi"/>
        </w:rPr>
      </w:pPr>
    </w:p>
    <w:p w14:paraId="25EBCB30" w14:textId="77777777" w:rsidR="00510F11" w:rsidRPr="00EC557C" w:rsidRDefault="00510F11" w:rsidP="00510F11">
      <w:pPr>
        <w:pStyle w:val="Standard"/>
        <w:ind w:left="3540" w:firstLine="708"/>
        <w:rPr>
          <w:rFonts w:ascii="Garamond" w:hAnsi="Garamond" w:cstheme="minorHAnsi"/>
        </w:rPr>
      </w:pPr>
    </w:p>
    <w:p w14:paraId="61DEB2E6" w14:textId="77777777" w:rsidR="00510F11" w:rsidRPr="00EC557C" w:rsidRDefault="00510F11" w:rsidP="00510F11">
      <w:pPr>
        <w:jc w:val="right"/>
        <w:rPr>
          <w:rFonts w:ascii="Garamond" w:hAnsi="Garamond" w:cstheme="minorHAnsi"/>
          <w:bCs/>
          <w:i/>
          <w:sz w:val="20"/>
          <w:szCs w:val="20"/>
        </w:rPr>
      </w:pPr>
      <w:r w:rsidRPr="00EC557C">
        <w:rPr>
          <w:rFonts w:ascii="Garamond" w:hAnsi="Garamond" w:cstheme="minorHAnsi"/>
          <w:bCs/>
          <w:i/>
          <w:sz w:val="20"/>
          <w:szCs w:val="20"/>
        </w:rPr>
        <w:t xml:space="preserve">  /podpisano elektronicznie/**</w:t>
      </w:r>
    </w:p>
    <w:p w14:paraId="3781FFD1" w14:textId="77777777" w:rsidR="00510F11" w:rsidRPr="00EC557C" w:rsidRDefault="00510F11" w:rsidP="00510F11">
      <w:pPr>
        <w:jc w:val="right"/>
        <w:rPr>
          <w:rFonts w:ascii="Garamond" w:hAnsi="Garamond" w:cstheme="minorHAnsi"/>
          <w:bCs/>
          <w:i/>
          <w:sz w:val="20"/>
          <w:szCs w:val="20"/>
        </w:rPr>
      </w:pPr>
    </w:p>
    <w:p w14:paraId="113FBBBC" w14:textId="77777777" w:rsidR="00510F11" w:rsidRPr="00EC557C" w:rsidRDefault="00510F11" w:rsidP="00510F11">
      <w:pPr>
        <w:rPr>
          <w:rFonts w:ascii="Garamond" w:hAnsi="Garamond" w:cstheme="minorHAnsi"/>
          <w:sz w:val="20"/>
          <w:szCs w:val="20"/>
        </w:rPr>
      </w:pPr>
      <w:r w:rsidRPr="00EC557C">
        <w:rPr>
          <w:rFonts w:ascii="Garamond" w:hAnsi="Garamond" w:cstheme="minorHAnsi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  <w:r w:rsidRPr="00EC557C">
        <w:rPr>
          <w:rFonts w:ascii="Garamond" w:hAnsi="Garamond" w:cstheme="minorHAnsi"/>
          <w:sz w:val="20"/>
          <w:szCs w:val="20"/>
        </w:rPr>
        <w:br w:type="page"/>
      </w:r>
    </w:p>
    <w:p w14:paraId="5511E7B9" w14:textId="77777777" w:rsidR="00510F11" w:rsidRPr="00EC557C" w:rsidRDefault="00510F11" w:rsidP="00510F11">
      <w:pPr>
        <w:jc w:val="right"/>
        <w:rPr>
          <w:rFonts w:ascii="Garamond" w:hAnsi="Garamond" w:cstheme="minorHAnsi"/>
          <w:bCs/>
          <w:sz w:val="20"/>
          <w:szCs w:val="20"/>
        </w:rPr>
      </w:pPr>
    </w:p>
    <w:p w14:paraId="2AF3888A" w14:textId="77777777" w:rsidR="00510F11" w:rsidRPr="00EC557C" w:rsidRDefault="00510F11" w:rsidP="00510F11">
      <w:pPr>
        <w:jc w:val="both"/>
        <w:rPr>
          <w:rFonts w:ascii="Garamond" w:hAnsi="Garamond" w:cstheme="minorHAnsi"/>
          <w:sz w:val="20"/>
          <w:szCs w:val="20"/>
        </w:rPr>
      </w:pPr>
      <w:r w:rsidRPr="00EC557C">
        <w:rPr>
          <w:rFonts w:ascii="Garamond" w:hAnsi="Garamond" w:cstheme="minorHAnsi"/>
          <w:sz w:val="20"/>
          <w:szCs w:val="20"/>
        </w:rPr>
        <w:t>Wartości podane w tabeli stanowią nieprzekraczalne minimum, którego niespełnienie spowoduje odrzucenie oferty.</w:t>
      </w:r>
    </w:p>
    <w:p w14:paraId="5BC9D1ED" w14:textId="77777777" w:rsidR="00510F11" w:rsidRPr="00EC557C" w:rsidRDefault="00510F11" w:rsidP="00510F11">
      <w:pPr>
        <w:jc w:val="center"/>
        <w:rPr>
          <w:rFonts w:ascii="Garamond" w:hAnsi="Garamond" w:cstheme="minorHAnsi"/>
          <w:b/>
          <w:bCs/>
          <w:color w:val="000000" w:themeColor="text1"/>
          <w:sz w:val="20"/>
          <w:szCs w:val="20"/>
        </w:rPr>
      </w:pPr>
    </w:p>
    <w:p w14:paraId="688748FD" w14:textId="77777777" w:rsidR="00510F11" w:rsidRDefault="00510F11" w:rsidP="00510F11">
      <w:pPr>
        <w:jc w:val="center"/>
        <w:rPr>
          <w:rFonts w:ascii="Garamond" w:hAnsi="Garamond" w:cstheme="minorHAnsi"/>
          <w:b/>
          <w:bCs/>
          <w:color w:val="000000" w:themeColor="text1"/>
          <w:sz w:val="20"/>
          <w:szCs w:val="20"/>
        </w:rPr>
      </w:pPr>
      <w:r w:rsidRPr="00EC557C">
        <w:rPr>
          <w:rFonts w:ascii="Garamond" w:hAnsi="Garamond" w:cstheme="minorHAnsi"/>
          <w:b/>
          <w:bCs/>
          <w:color w:val="000000" w:themeColor="text1"/>
          <w:sz w:val="20"/>
          <w:szCs w:val="20"/>
        </w:rPr>
        <w:t>Parametry techniczne</w:t>
      </w:r>
    </w:p>
    <w:p w14:paraId="2907EE39" w14:textId="77777777" w:rsidR="00510F11" w:rsidRPr="00EC557C" w:rsidRDefault="00510F11" w:rsidP="00510F11">
      <w:pPr>
        <w:jc w:val="center"/>
        <w:rPr>
          <w:rFonts w:ascii="Garamond" w:hAnsi="Garamond" w:cstheme="minorHAnsi"/>
          <w:b/>
          <w:bCs/>
          <w:color w:val="FF0000"/>
          <w:sz w:val="20"/>
          <w:szCs w:val="20"/>
        </w:rPr>
      </w:pPr>
    </w:p>
    <w:p w14:paraId="304AD228" w14:textId="77777777" w:rsidR="00510F11" w:rsidRPr="00EC557C" w:rsidRDefault="00510F11" w:rsidP="00510F11">
      <w:pPr>
        <w:jc w:val="center"/>
        <w:rPr>
          <w:rFonts w:ascii="Garamond" w:hAnsi="Garamond" w:cstheme="minorHAnsi"/>
          <w:b/>
          <w:bCs/>
          <w:color w:val="FF0000"/>
          <w:sz w:val="20"/>
          <w:szCs w:val="20"/>
        </w:rPr>
      </w:pPr>
      <w:r w:rsidRPr="008E2ADF">
        <w:rPr>
          <w:rFonts w:ascii="Garamond" w:hAnsi="Garamond" w:cstheme="minorHAnsi"/>
          <w:b/>
          <w:bCs/>
          <w:color w:val="FF0000"/>
          <w:sz w:val="20"/>
          <w:szCs w:val="20"/>
        </w:rPr>
        <w:t>Łóżko szpitalne z szafką przyłóżkową i ramą wyciągową – 2 szt.</w:t>
      </w:r>
      <w:r w:rsidRPr="00EC557C">
        <w:rPr>
          <w:rFonts w:ascii="Garamond" w:hAnsi="Garamond" w:cstheme="minorHAnsi"/>
          <w:b/>
          <w:bCs/>
          <w:color w:val="FF0000"/>
          <w:sz w:val="20"/>
          <w:szCs w:val="20"/>
        </w:rPr>
        <w:t xml:space="preserve"> </w:t>
      </w:r>
    </w:p>
    <w:p w14:paraId="416D0D04" w14:textId="77777777" w:rsidR="00510F11" w:rsidRPr="00EC557C" w:rsidRDefault="00510F11" w:rsidP="00510F11">
      <w:pPr>
        <w:jc w:val="center"/>
        <w:rPr>
          <w:rFonts w:ascii="Garamond" w:hAnsi="Garamond" w:cstheme="minorHAnsi"/>
          <w:b/>
          <w:bCs/>
          <w:color w:val="FF0000"/>
          <w:sz w:val="20"/>
          <w:szCs w:val="20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510F11" w:rsidRPr="00EC557C" w14:paraId="7C80D5AA" w14:textId="77777777" w:rsidTr="004F6CDE">
        <w:tc>
          <w:tcPr>
            <w:tcW w:w="3403" w:type="dxa"/>
            <w:shd w:val="clear" w:color="auto" w:fill="C5E0B3" w:themeFill="accent6" w:themeFillTint="66"/>
          </w:tcPr>
          <w:p w14:paraId="0F992D0B" w14:textId="77777777" w:rsidR="00510F11" w:rsidRPr="00EC557C" w:rsidRDefault="00510F11" w:rsidP="004F6CDE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0261C9A1" w14:textId="77777777" w:rsidR="00510F11" w:rsidRPr="00EC557C" w:rsidRDefault="00510F11" w:rsidP="004F6CDE">
            <w:pPr>
              <w:rPr>
                <w:rFonts w:ascii="Garamond" w:hAnsi="Garamond" w:cstheme="minorHAnsi"/>
                <w:b/>
                <w:sz w:val="20"/>
                <w:szCs w:val="20"/>
              </w:rPr>
            </w:pPr>
          </w:p>
        </w:tc>
      </w:tr>
      <w:tr w:rsidR="00510F11" w:rsidRPr="00EC557C" w14:paraId="481EFFBF" w14:textId="77777777" w:rsidTr="004F6CDE">
        <w:tc>
          <w:tcPr>
            <w:tcW w:w="3403" w:type="dxa"/>
            <w:shd w:val="clear" w:color="auto" w:fill="C5E0B3" w:themeFill="accent6" w:themeFillTint="66"/>
          </w:tcPr>
          <w:p w14:paraId="7591D318" w14:textId="77777777" w:rsidR="00510F11" w:rsidRPr="00EC557C" w:rsidRDefault="00510F11" w:rsidP="004F6CDE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765C25B1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510F11" w:rsidRPr="00EC557C" w14:paraId="5488B950" w14:textId="77777777" w:rsidTr="004F6CDE">
        <w:tc>
          <w:tcPr>
            <w:tcW w:w="3403" w:type="dxa"/>
            <w:shd w:val="clear" w:color="auto" w:fill="C5E0B3" w:themeFill="accent6" w:themeFillTint="66"/>
          </w:tcPr>
          <w:p w14:paraId="68461362" w14:textId="77777777" w:rsidR="00510F11" w:rsidRPr="00EC557C" w:rsidRDefault="00510F11" w:rsidP="004F6CDE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63627E00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510F11" w:rsidRPr="00EC557C" w14:paraId="6D47D7BD" w14:textId="77777777" w:rsidTr="004F6CDE">
        <w:tc>
          <w:tcPr>
            <w:tcW w:w="3403" w:type="dxa"/>
            <w:shd w:val="clear" w:color="auto" w:fill="C5E0B3" w:themeFill="accent6" w:themeFillTint="66"/>
          </w:tcPr>
          <w:p w14:paraId="1C3A20CF" w14:textId="77777777" w:rsidR="00510F11" w:rsidRPr="00EC557C" w:rsidRDefault="00510F11" w:rsidP="004F6CDE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7D096A81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</w:tbl>
    <w:p w14:paraId="782C57AE" w14:textId="77777777" w:rsidR="00510F11" w:rsidRPr="00EC557C" w:rsidRDefault="00510F11" w:rsidP="00510F11">
      <w:pPr>
        <w:rPr>
          <w:rFonts w:ascii="Garamond" w:hAnsi="Garamond" w:cstheme="minorHAnsi"/>
          <w:sz w:val="20"/>
          <w:szCs w:val="20"/>
        </w:rPr>
      </w:pPr>
    </w:p>
    <w:tbl>
      <w:tblPr>
        <w:tblW w:w="10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9658"/>
      </w:tblGrid>
      <w:tr w:rsidR="00510F11" w:rsidRPr="00EC557C" w14:paraId="6C1396A8" w14:textId="77777777" w:rsidTr="004F6CDE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582CAF50" w14:textId="77777777" w:rsidR="00510F11" w:rsidRPr="00EC557C" w:rsidRDefault="00510F11" w:rsidP="004F6CDE">
            <w:pPr>
              <w:ind w:left="-6"/>
              <w:jc w:val="center"/>
              <w:rPr>
                <w:rFonts w:ascii="Garamond" w:hAnsi="Garamond" w:cstheme="minorHAnsi"/>
                <w:b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9658" w:type="dxa"/>
            <w:shd w:val="clear" w:color="auto" w:fill="92D050"/>
            <w:vAlign w:val="center"/>
          </w:tcPr>
          <w:p w14:paraId="454E68B4" w14:textId="77777777" w:rsidR="00510F11" w:rsidRPr="00EC557C" w:rsidRDefault="00510F11" w:rsidP="004F6CDE">
            <w:pPr>
              <w:jc w:val="center"/>
              <w:rPr>
                <w:rFonts w:ascii="Garamond" w:hAnsi="Garamond" w:cstheme="minorHAnsi"/>
                <w:b/>
                <w:caps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b/>
                <w:sz w:val="20"/>
                <w:szCs w:val="20"/>
              </w:rPr>
              <w:t>Opis minimalnych wymaganych parametrów technicznych</w:t>
            </w:r>
          </w:p>
        </w:tc>
      </w:tr>
      <w:tr w:rsidR="00510F11" w:rsidRPr="00EC557C" w14:paraId="304A1F41" w14:textId="77777777" w:rsidTr="004F6CDE">
        <w:trPr>
          <w:trHeight w:val="274"/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46879FFF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C1F1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</w:rPr>
            </w:pPr>
            <w:r w:rsidRPr="00EC557C">
              <w:rPr>
                <w:rFonts w:ascii="Garamond" w:hAnsi="Garamond" w:cstheme="minorHAnsi"/>
              </w:rPr>
              <w:t>Łóżko nowe, nie powystawowe</w:t>
            </w:r>
          </w:p>
        </w:tc>
      </w:tr>
      <w:tr w:rsidR="00510F11" w:rsidRPr="00EC557C" w14:paraId="04332EF5" w14:textId="77777777" w:rsidTr="004F6CDE">
        <w:trPr>
          <w:trHeight w:val="274"/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269DDF40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5D8A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Łóżko wytworzone w antybakteryjnej technologii (w częściach tworzywowych i lakierze) - fabrycznie nowe. </w:t>
            </w:r>
          </w:p>
        </w:tc>
      </w:tr>
      <w:tr w:rsidR="00510F11" w:rsidRPr="00EC557C" w14:paraId="7D307A6F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3A9D2CD8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2B04" w14:textId="77777777" w:rsidR="00510F11" w:rsidRPr="00EC557C" w:rsidRDefault="00510F11" w:rsidP="004F6CDE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Zasilanie 230V~ 50/60Hz</w:t>
            </w:r>
          </w:p>
          <w:p w14:paraId="12551C69" w14:textId="77777777" w:rsidR="00510F11" w:rsidRPr="00EC557C" w:rsidRDefault="00510F11" w:rsidP="004F6CDE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Klasa ochrony przed porażeniem elektrycznym: II (lub równoważna)</w:t>
            </w:r>
          </w:p>
          <w:p w14:paraId="662FA775" w14:textId="77777777" w:rsidR="00510F11" w:rsidRPr="00EC557C" w:rsidRDefault="00510F11" w:rsidP="004F6CDE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Typ części aplikacyjnej B</w:t>
            </w:r>
          </w:p>
          <w:p w14:paraId="4D382000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Stopień ochrony przed wpływem środowiska IP-X4 (lub równoważna)</w:t>
            </w:r>
          </w:p>
        </w:tc>
      </w:tr>
      <w:tr w:rsidR="00510F11" w:rsidRPr="00EC557C" w14:paraId="41ECD62A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47D5FDBE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40F4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 xml:space="preserve">Szerokość całkowita łóżka z podniesionymi lub opuszczonymi poręczami bocznymi maksymalnie </w:t>
            </w:r>
            <w:smartTag w:uri="urn:schemas-microsoft-com:office:smarttags" w:element="metricconverter">
              <w:smartTagPr>
                <w:attr w:name="ProductID" w:val="1000 mm"/>
              </w:smartTagPr>
              <w:r w:rsidRPr="00EC557C">
                <w:rPr>
                  <w:rFonts w:ascii="Garamond" w:hAnsi="Garamond" w:cstheme="minorHAnsi"/>
                  <w:color w:val="000000"/>
                </w:rPr>
                <w:t>1000 mm</w:t>
              </w:r>
            </w:smartTag>
            <w:r w:rsidRPr="00EC557C">
              <w:rPr>
                <w:rFonts w:ascii="Garamond" w:hAnsi="Garamond" w:cstheme="minorHAnsi"/>
                <w:color w:val="000000"/>
              </w:rPr>
              <w:t xml:space="preserve"> </w:t>
            </w:r>
          </w:p>
        </w:tc>
      </w:tr>
      <w:tr w:rsidR="00510F11" w:rsidRPr="00EC557C" w14:paraId="5EE612A5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35E0D71C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1C73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Całkowita długość łóżka: maksymalnie 2190 mm.</w:t>
            </w:r>
          </w:p>
          <w:p w14:paraId="2BB52200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Nie dopuszcza się dłuższych łóżek ze względu na wymiary wind.</w:t>
            </w:r>
          </w:p>
        </w:tc>
      </w:tr>
      <w:tr w:rsidR="00510F11" w:rsidRPr="00EC557C" w14:paraId="22526CFA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3B662A12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BE1E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Łóżko przystosowane do materaca o wymiarach min. 2000 x 850 mm</w:t>
            </w:r>
          </w:p>
        </w:tc>
      </w:tr>
      <w:tr w:rsidR="00510F11" w:rsidRPr="00EC557C" w14:paraId="403743D1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4F2B71C2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0F7E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Wydłużenie leża min. 320 mm</w:t>
            </w:r>
          </w:p>
        </w:tc>
      </w:tr>
      <w:tr w:rsidR="00510F11" w:rsidRPr="00EC557C" w14:paraId="13B07C79" w14:textId="77777777" w:rsidTr="004F6CDE">
        <w:trPr>
          <w:trHeight w:val="310"/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23318A1C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1E34" w14:textId="77777777" w:rsidR="00510F11" w:rsidRPr="00EC557C" w:rsidRDefault="00510F11" w:rsidP="004F6CDE">
            <w:pPr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 xml:space="preserve">Ręczny pilot przewodowy sterujący następującymi funkcjami łóżka: </w:t>
            </w:r>
          </w:p>
          <w:p w14:paraId="206F760D" w14:textId="77777777" w:rsidR="00510F11" w:rsidRPr="00EC557C" w:rsidRDefault="00510F11" w:rsidP="00510F11">
            <w:pPr>
              <w:pStyle w:val="Akapitzlist"/>
              <w:numPr>
                <w:ilvl w:val="0"/>
                <w:numId w:val="7"/>
              </w:numPr>
              <w:ind w:left="497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 xml:space="preserve">zmiana wysokości leża, </w:t>
            </w:r>
          </w:p>
          <w:p w14:paraId="6F109D4C" w14:textId="77777777" w:rsidR="00510F11" w:rsidRPr="00EC557C" w:rsidRDefault="00510F11" w:rsidP="00510F11">
            <w:pPr>
              <w:pStyle w:val="Akapitzlist"/>
              <w:numPr>
                <w:ilvl w:val="0"/>
                <w:numId w:val="7"/>
              </w:numPr>
              <w:ind w:left="497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 xml:space="preserve">pochylenie oparcia pleców, </w:t>
            </w:r>
          </w:p>
          <w:p w14:paraId="6B6F5EDF" w14:textId="77777777" w:rsidR="00510F11" w:rsidRPr="00EC557C" w:rsidRDefault="00510F11" w:rsidP="00510F11">
            <w:pPr>
              <w:pStyle w:val="Akapitzlist"/>
              <w:numPr>
                <w:ilvl w:val="0"/>
                <w:numId w:val="7"/>
              </w:numPr>
              <w:ind w:left="497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 xml:space="preserve">pochylenie segmentu udowego, </w:t>
            </w:r>
          </w:p>
          <w:p w14:paraId="2A97915E" w14:textId="77777777" w:rsidR="00510F11" w:rsidRPr="00EC557C" w:rsidRDefault="00510F11" w:rsidP="00510F11">
            <w:pPr>
              <w:pStyle w:val="Akapitzlist"/>
              <w:numPr>
                <w:ilvl w:val="0"/>
                <w:numId w:val="7"/>
              </w:numPr>
              <w:ind w:left="497"/>
              <w:jc w:val="both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 xml:space="preserve">funkcja </w:t>
            </w:r>
            <w:proofErr w:type="spellStart"/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>autokontur</w:t>
            </w:r>
            <w:proofErr w:type="spellEnd"/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>.</w:t>
            </w:r>
          </w:p>
        </w:tc>
      </w:tr>
      <w:tr w:rsidR="00510F11" w:rsidRPr="00EC557C" w14:paraId="5C6CFC9D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74A3DFB5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13F8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Łóżko wielofunkcyjne, wielopozycyjne z pozycją krzesła kardiologicznego </w:t>
            </w:r>
          </w:p>
        </w:tc>
      </w:tr>
      <w:tr w:rsidR="00510F11" w:rsidRPr="00EC557C" w14:paraId="1D2F7A20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5C2405F9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13B8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Leże łóżka podparte na konstrukcji pantografowej</w:t>
            </w:r>
          </w:p>
        </w:tc>
      </w:tr>
      <w:tr w:rsidR="00510F11" w:rsidRPr="00EC557C" w14:paraId="2AA44E0A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416CCFE7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A631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Leże łóżka czterosegmentowe, z trzema segmentami ruchomymi </w:t>
            </w:r>
          </w:p>
        </w:tc>
      </w:tr>
      <w:tr w:rsidR="00510F11" w:rsidRPr="00EC557C" w14:paraId="0BF073A6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7C529DDC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0506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Elektryczna regulacja wysokości leża </w:t>
            </w:r>
          </w:p>
        </w:tc>
      </w:tr>
      <w:tr w:rsidR="00510F11" w:rsidRPr="00EC557C" w14:paraId="39702937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22917130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F5A9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Minimalna wysokość leża od podłogi 370 mm</w:t>
            </w:r>
            <w:r w:rsidRPr="00EC557C">
              <w:rPr>
                <w:rFonts w:ascii="Garamond" w:hAnsi="Garamond" w:cstheme="minorHAnsi"/>
                <w:color w:val="FF0000"/>
              </w:rPr>
              <w:t xml:space="preserve"> </w:t>
            </w:r>
            <w:r w:rsidRPr="00EC557C">
              <w:rPr>
                <w:rFonts w:ascii="Garamond" w:hAnsi="Garamond" w:cstheme="minorHAnsi"/>
              </w:rPr>
              <w:t xml:space="preserve">±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EC557C">
                <w:rPr>
                  <w:rFonts w:ascii="Garamond" w:hAnsi="Garamond" w:cstheme="minorHAnsi"/>
                </w:rPr>
                <w:t>20 mm</w:t>
              </w:r>
            </w:smartTag>
            <w:r w:rsidRPr="00EC557C">
              <w:rPr>
                <w:rFonts w:ascii="Garamond" w:hAnsi="Garamond" w:cstheme="minorHAnsi"/>
              </w:rPr>
              <w:t xml:space="preserve">. Wymiar dotyczy powierzchni, na której spoczywa materac </w:t>
            </w:r>
          </w:p>
        </w:tc>
      </w:tr>
      <w:tr w:rsidR="00510F11" w:rsidRPr="00EC557C" w14:paraId="27F80530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1EE9EE23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6F50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Maksymalna wysokość leża od podłogi 810 mm ±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EC557C">
                <w:rPr>
                  <w:rFonts w:ascii="Garamond" w:hAnsi="Garamond" w:cstheme="minorHAnsi"/>
                </w:rPr>
                <w:t>20 mm</w:t>
              </w:r>
            </w:smartTag>
            <w:r w:rsidRPr="00EC557C">
              <w:rPr>
                <w:rFonts w:ascii="Garamond" w:hAnsi="Garamond" w:cstheme="minorHAnsi"/>
              </w:rPr>
              <w:t>. Wymiar dotyczy powierzchni, na której spoczywa materac.</w:t>
            </w:r>
          </w:p>
        </w:tc>
      </w:tr>
      <w:tr w:rsidR="00510F11" w:rsidRPr="00EC557C" w14:paraId="0C1601D6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70EBD3F5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4FD2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Elektryczna regulacja oparcia pleców w zakresie od 0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o </w:t>
            </w:r>
            <w:r w:rsidRPr="00EC557C">
              <w:rPr>
                <w:rFonts w:ascii="Garamond" w:hAnsi="Garamond" w:cstheme="minorHAnsi"/>
              </w:rPr>
              <w:t>do 70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o </w:t>
            </w:r>
            <w:r w:rsidRPr="00EC557C">
              <w:rPr>
                <w:rFonts w:ascii="Garamond" w:hAnsi="Garamond" w:cstheme="minorHAnsi"/>
              </w:rPr>
              <w:t>± 3°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 </w:t>
            </w:r>
          </w:p>
        </w:tc>
      </w:tr>
      <w:tr w:rsidR="00510F11" w:rsidRPr="00EC557C" w14:paraId="7BB25452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43511A5A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BD99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Elektryczna regulacja </w:t>
            </w:r>
            <w:proofErr w:type="gramStart"/>
            <w:r w:rsidRPr="00EC557C">
              <w:rPr>
                <w:rFonts w:ascii="Garamond" w:hAnsi="Garamond" w:cstheme="minorHAnsi"/>
              </w:rPr>
              <w:t xml:space="preserve">pozycji  </w:t>
            </w:r>
            <w:proofErr w:type="spellStart"/>
            <w:r w:rsidRPr="00EC557C">
              <w:rPr>
                <w:rFonts w:ascii="Garamond" w:hAnsi="Garamond" w:cstheme="minorHAnsi"/>
              </w:rPr>
              <w:t>Trendelenburga</w:t>
            </w:r>
            <w:proofErr w:type="spellEnd"/>
            <w:proofErr w:type="gramEnd"/>
            <w:r w:rsidRPr="00EC557C">
              <w:rPr>
                <w:rFonts w:ascii="Garamond" w:hAnsi="Garamond" w:cstheme="minorHAnsi"/>
              </w:rPr>
              <w:t>: 16</w:t>
            </w:r>
            <w:r w:rsidRPr="00EC557C">
              <w:rPr>
                <w:rFonts w:ascii="Garamond" w:hAnsi="Garamond" w:cstheme="minorHAnsi"/>
                <w:vertAlign w:val="superscript"/>
              </w:rPr>
              <w:t>o</w:t>
            </w:r>
            <w:r w:rsidRPr="00EC557C">
              <w:rPr>
                <w:rFonts w:ascii="Garamond" w:hAnsi="Garamond" w:cstheme="minorHAnsi"/>
              </w:rPr>
              <w:t xml:space="preserve"> ± 3°. </w:t>
            </w:r>
          </w:p>
        </w:tc>
      </w:tr>
      <w:tr w:rsidR="00510F11" w:rsidRPr="00EC557C" w14:paraId="0CBB318C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0359C168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70C0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Elektryczna regulacja pozycji anty – </w:t>
            </w:r>
            <w:proofErr w:type="spellStart"/>
            <w:r w:rsidRPr="00EC557C">
              <w:rPr>
                <w:rFonts w:ascii="Garamond" w:hAnsi="Garamond" w:cstheme="minorHAnsi"/>
              </w:rPr>
              <w:t>Trendelenburga</w:t>
            </w:r>
            <w:proofErr w:type="spellEnd"/>
            <w:r w:rsidRPr="00EC557C">
              <w:rPr>
                <w:rFonts w:ascii="Garamond" w:hAnsi="Garamond" w:cstheme="minorHAnsi"/>
              </w:rPr>
              <w:t>: 17</w:t>
            </w:r>
            <w:r w:rsidRPr="00EC557C">
              <w:rPr>
                <w:rFonts w:ascii="Garamond" w:hAnsi="Garamond" w:cstheme="minorHAnsi"/>
                <w:vertAlign w:val="superscript"/>
              </w:rPr>
              <w:t>o</w:t>
            </w:r>
            <w:r w:rsidRPr="00EC557C">
              <w:rPr>
                <w:rFonts w:ascii="Garamond" w:hAnsi="Garamond" w:cstheme="minorHAnsi"/>
              </w:rPr>
              <w:t xml:space="preserve"> ± 3°.</w:t>
            </w:r>
          </w:p>
        </w:tc>
      </w:tr>
      <w:tr w:rsidR="00510F11" w:rsidRPr="00EC557C" w14:paraId="6EEF203D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04687964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A747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Elektryczna regulacja funkcji </w:t>
            </w:r>
            <w:proofErr w:type="spellStart"/>
            <w:r w:rsidRPr="00EC557C">
              <w:rPr>
                <w:rFonts w:ascii="Garamond" w:hAnsi="Garamond" w:cstheme="minorHAnsi"/>
              </w:rPr>
              <w:t>autokontur</w:t>
            </w:r>
            <w:proofErr w:type="spellEnd"/>
            <w:r w:rsidRPr="00EC557C">
              <w:rPr>
                <w:rFonts w:ascii="Garamond" w:hAnsi="Garamond" w:cstheme="minorHAnsi"/>
              </w:rPr>
              <w:t xml:space="preserve"> - jednoczesne uniesienia części plecowej do 70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o </w:t>
            </w:r>
            <w:r w:rsidRPr="00EC557C">
              <w:rPr>
                <w:rFonts w:ascii="Garamond" w:hAnsi="Garamond" w:cstheme="minorHAnsi"/>
              </w:rPr>
              <w:t>± 3°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 </w:t>
            </w:r>
            <w:proofErr w:type="gramStart"/>
            <w:r w:rsidRPr="00EC557C">
              <w:rPr>
                <w:rFonts w:ascii="Garamond" w:hAnsi="Garamond" w:cstheme="minorHAnsi"/>
              </w:rPr>
              <w:t>oraz  segmentu</w:t>
            </w:r>
            <w:proofErr w:type="gramEnd"/>
            <w:r w:rsidRPr="00EC557C">
              <w:rPr>
                <w:rFonts w:ascii="Garamond" w:hAnsi="Garamond" w:cstheme="minorHAnsi"/>
              </w:rPr>
              <w:t xml:space="preserve"> </w:t>
            </w:r>
            <w:proofErr w:type="gramStart"/>
            <w:r w:rsidRPr="00EC557C">
              <w:rPr>
                <w:rFonts w:ascii="Garamond" w:hAnsi="Garamond" w:cstheme="minorHAnsi"/>
              </w:rPr>
              <w:t>uda  do</w:t>
            </w:r>
            <w:proofErr w:type="gramEnd"/>
            <w:r w:rsidRPr="00EC557C">
              <w:rPr>
                <w:rFonts w:ascii="Garamond" w:hAnsi="Garamond" w:cstheme="minorHAnsi"/>
              </w:rPr>
              <w:t xml:space="preserve"> 40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o </w:t>
            </w:r>
            <w:r w:rsidRPr="00EC557C">
              <w:rPr>
                <w:rFonts w:ascii="Garamond" w:hAnsi="Garamond" w:cstheme="minorHAnsi"/>
              </w:rPr>
              <w:t>± 3°</w:t>
            </w:r>
          </w:p>
        </w:tc>
      </w:tr>
      <w:tr w:rsidR="00510F11" w:rsidRPr="00EC557C" w14:paraId="7CC03FCB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66B4AF02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BA77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</w:rPr>
            </w:pPr>
            <w:r w:rsidRPr="00EC557C">
              <w:rPr>
                <w:rFonts w:ascii="Garamond" w:hAnsi="Garamond" w:cstheme="minorHAnsi"/>
              </w:rPr>
              <w:t>Elektryczna regulacja segmentu uda w zakresie od 0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o   </w:t>
            </w:r>
            <w:r w:rsidRPr="00EC557C">
              <w:rPr>
                <w:rFonts w:ascii="Garamond" w:hAnsi="Garamond" w:cstheme="minorHAnsi"/>
              </w:rPr>
              <w:t>do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 </w:t>
            </w:r>
            <w:r w:rsidRPr="00EC557C">
              <w:rPr>
                <w:rFonts w:ascii="Garamond" w:hAnsi="Garamond" w:cstheme="minorHAnsi"/>
              </w:rPr>
              <w:t>40</w:t>
            </w:r>
            <w:r w:rsidRPr="00EC557C">
              <w:rPr>
                <w:rFonts w:ascii="Garamond" w:hAnsi="Garamond" w:cstheme="minorHAnsi"/>
                <w:vertAlign w:val="superscript"/>
              </w:rPr>
              <w:t xml:space="preserve">o </w:t>
            </w:r>
            <w:r w:rsidRPr="00EC557C">
              <w:rPr>
                <w:rFonts w:ascii="Garamond" w:hAnsi="Garamond" w:cstheme="minorHAnsi"/>
              </w:rPr>
              <w:t>± 3°</w:t>
            </w:r>
          </w:p>
        </w:tc>
      </w:tr>
      <w:tr w:rsidR="00510F11" w:rsidRPr="00EC557C" w14:paraId="3A8C1D73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765C4368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E5F1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Funkcja autoregresji oparcia pleców min. 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EC557C">
                <w:rPr>
                  <w:rFonts w:ascii="Garamond" w:hAnsi="Garamond" w:cstheme="minorHAnsi"/>
                </w:rPr>
                <w:t>120 mm</w:t>
              </w:r>
            </w:smartTag>
          </w:p>
        </w:tc>
      </w:tr>
      <w:tr w:rsidR="00510F11" w:rsidRPr="00EC557C" w14:paraId="135E67F4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2C52A8E2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5B359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System autoregresji totalnej (oparcie pleców + segment udowy) min. </w:t>
            </w:r>
            <w:smartTag w:uri="urn:schemas-microsoft-com:office:smarttags" w:element="metricconverter">
              <w:smartTagPr>
                <w:attr w:name="ProductID" w:val="165 mm"/>
              </w:smartTagPr>
              <w:r w:rsidRPr="00EC557C">
                <w:rPr>
                  <w:rFonts w:ascii="Garamond" w:hAnsi="Garamond" w:cstheme="minorHAnsi"/>
                </w:rPr>
                <w:t>165 mm</w:t>
              </w:r>
            </w:smartTag>
            <w:r w:rsidRPr="00EC557C">
              <w:rPr>
                <w:rFonts w:ascii="Garamond" w:hAnsi="Garamond" w:cstheme="minorHAnsi"/>
              </w:rPr>
              <w:t xml:space="preserve"> zmniejszający ryzyko uszkodzenia kręgosłupa i szyjki kości udowej. </w:t>
            </w:r>
          </w:p>
        </w:tc>
      </w:tr>
      <w:tr w:rsidR="00510F11" w:rsidRPr="00EC557C" w14:paraId="1AFF773F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27C6B09E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60FD" w14:textId="77777777" w:rsidR="00510F11" w:rsidRPr="00EC557C" w:rsidRDefault="00510F11" w:rsidP="004F6CDE">
            <w:pPr>
              <w:pStyle w:val="Standard"/>
              <w:textAlignment w:val="auto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Łóżko wyposażone w centralny panel sterujący umieszczony na szczycie od strony nóg pacjenta (z możliwością zdjęcia go ze szczytu). Panel z diodową sygnalizacją podłączenia łóżka do sieci energetycznej. </w:t>
            </w:r>
          </w:p>
        </w:tc>
      </w:tr>
      <w:tr w:rsidR="00510F11" w:rsidRPr="00EC557C" w14:paraId="412D8C44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558E5B3E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2B92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Następujące pozycje leża uzyskiwane automatycznie, po naciśnięciu i przytrzymaniu odpowiedniego przycisku na panelu centralnym:</w:t>
            </w:r>
          </w:p>
          <w:p w14:paraId="654755E8" w14:textId="77777777" w:rsidR="00510F11" w:rsidRPr="00EC557C" w:rsidRDefault="00510F11" w:rsidP="00510F11">
            <w:pPr>
              <w:pStyle w:val="Akapitzlist"/>
              <w:numPr>
                <w:ilvl w:val="0"/>
                <w:numId w:val="7"/>
              </w:numPr>
              <w:ind w:left="497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>pozycja krzesła kardiologicznego,</w:t>
            </w:r>
          </w:p>
          <w:p w14:paraId="7CB78543" w14:textId="77777777" w:rsidR="00510F11" w:rsidRPr="00EC557C" w:rsidRDefault="00510F11" w:rsidP="00510F11">
            <w:pPr>
              <w:pStyle w:val="Akapitzlist"/>
              <w:numPr>
                <w:ilvl w:val="0"/>
                <w:numId w:val="7"/>
              </w:numPr>
              <w:ind w:left="497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 xml:space="preserve">pozycja </w:t>
            </w:r>
            <w:proofErr w:type="spellStart"/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>antyszokowa</w:t>
            </w:r>
            <w:proofErr w:type="spellEnd"/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 xml:space="preserve"> (funkcja </w:t>
            </w:r>
            <w:proofErr w:type="spellStart"/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>Trendelenburga</w:t>
            </w:r>
            <w:proofErr w:type="spellEnd"/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 xml:space="preserve"> ratunkowego),</w:t>
            </w:r>
          </w:p>
          <w:p w14:paraId="27804F55" w14:textId="77777777" w:rsidR="00510F11" w:rsidRPr="00EC557C" w:rsidRDefault="00510F11" w:rsidP="00510F11">
            <w:pPr>
              <w:pStyle w:val="Akapitzlist"/>
              <w:numPr>
                <w:ilvl w:val="0"/>
                <w:numId w:val="7"/>
              </w:numPr>
              <w:ind w:left="497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>pozycja do badań (maksymalnie podniesione i wypoziomowane leże),</w:t>
            </w:r>
          </w:p>
          <w:p w14:paraId="00702A41" w14:textId="77777777" w:rsidR="00510F11" w:rsidRPr="00EC557C" w:rsidRDefault="00510F11" w:rsidP="00510F11">
            <w:pPr>
              <w:pStyle w:val="Akapitzlist"/>
              <w:numPr>
                <w:ilvl w:val="0"/>
                <w:numId w:val="7"/>
              </w:numPr>
              <w:ind w:left="497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>pozycja Fowlera (jednocześnie leże łóżka obniża wysokość, a segmenty: oparcia pleców i uda unoszą się),</w:t>
            </w:r>
          </w:p>
          <w:p w14:paraId="6A119FD5" w14:textId="77777777" w:rsidR="00510F11" w:rsidRPr="00EC557C" w:rsidRDefault="00510F11" w:rsidP="00510F11">
            <w:pPr>
              <w:pStyle w:val="Akapitzlist"/>
              <w:numPr>
                <w:ilvl w:val="0"/>
                <w:numId w:val="7"/>
              </w:numPr>
              <w:ind w:left="497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>pozycja zerowa (elektryczny CPR).</w:t>
            </w:r>
          </w:p>
        </w:tc>
      </w:tr>
      <w:tr w:rsidR="00510F11" w:rsidRPr="00EC557C" w14:paraId="2E4F0541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0B6AE280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FB27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Panel centralny wyposażony w przyciski służące do uzyskiwania pozycji wykorzystywanych przy tzw. wczesnej mobilizacji pacjenta:</w:t>
            </w:r>
          </w:p>
          <w:p w14:paraId="2ED2D8EB" w14:textId="430F2C76" w:rsidR="00510F11" w:rsidRPr="00EC557C" w:rsidRDefault="00510F11" w:rsidP="00510F11">
            <w:pPr>
              <w:pStyle w:val="Akapitzlist"/>
              <w:numPr>
                <w:ilvl w:val="0"/>
                <w:numId w:val="7"/>
              </w:numPr>
              <w:ind w:left="497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>ruch oparcia pleców do 30</w:t>
            </w:r>
            <w:r w:rsidRPr="00EC557C">
              <w:rPr>
                <w:rFonts w:ascii="Garamond" w:hAnsi="Garamond" w:cstheme="minorHAnsi"/>
              </w:rPr>
              <w:t>°</w:t>
            </w: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>oraz maksymalne podniesienie leża,</w:t>
            </w:r>
          </w:p>
          <w:p w14:paraId="69D8695D" w14:textId="77777777" w:rsidR="00510F11" w:rsidRPr="00EC557C" w:rsidRDefault="00510F11" w:rsidP="00510F11">
            <w:pPr>
              <w:pStyle w:val="Akapitzlist"/>
              <w:numPr>
                <w:ilvl w:val="0"/>
                <w:numId w:val="7"/>
              </w:numPr>
              <w:ind w:left="497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>podniesione oparcie pleców, leże maksymalnie podniesione i pochylone w kierunku nóg.</w:t>
            </w:r>
          </w:p>
        </w:tc>
      </w:tr>
      <w:tr w:rsidR="00510F11" w:rsidRPr="00EC557C" w14:paraId="7A0B81F5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28895ABE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F37B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Dodatkowe przyciski na panelu centralnym do sterowania następującymi funkcjami łóżka:</w:t>
            </w:r>
            <w:r w:rsidRPr="00EC557C">
              <w:rPr>
                <w:rFonts w:ascii="Garamond" w:hAnsi="Garamond" w:cstheme="minorHAnsi"/>
                <w:color w:val="000000"/>
              </w:rPr>
              <w:t xml:space="preserve"> zmiana wysokości leża, pochylenie oparcia pleców, pochylenie segmentu udowego, funkcja </w:t>
            </w:r>
            <w:proofErr w:type="spellStart"/>
            <w:r w:rsidRPr="00EC557C">
              <w:rPr>
                <w:rFonts w:ascii="Garamond" w:hAnsi="Garamond" w:cstheme="minorHAnsi"/>
                <w:color w:val="000000"/>
              </w:rPr>
              <w:t>autokontur</w:t>
            </w:r>
            <w:proofErr w:type="spellEnd"/>
            <w:r w:rsidRPr="00EC557C">
              <w:rPr>
                <w:rFonts w:ascii="Garamond" w:hAnsi="Garamond" w:cstheme="minorHAnsi"/>
                <w:color w:val="000000"/>
              </w:rPr>
              <w:t xml:space="preserve">, funkcja </w:t>
            </w:r>
            <w:proofErr w:type="spellStart"/>
            <w:r w:rsidRPr="00EC557C">
              <w:rPr>
                <w:rFonts w:ascii="Garamond" w:hAnsi="Garamond" w:cstheme="minorHAnsi"/>
                <w:color w:val="000000"/>
              </w:rPr>
              <w:t>Trendelenburga</w:t>
            </w:r>
            <w:proofErr w:type="spellEnd"/>
            <w:r w:rsidRPr="00EC557C">
              <w:rPr>
                <w:rFonts w:ascii="Garamond" w:hAnsi="Garamond" w:cstheme="minorHAnsi"/>
                <w:color w:val="000000"/>
              </w:rPr>
              <w:t xml:space="preserve"> i anty-</w:t>
            </w:r>
            <w:proofErr w:type="spellStart"/>
            <w:r w:rsidRPr="00EC557C">
              <w:rPr>
                <w:rFonts w:ascii="Garamond" w:hAnsi="Garamond" w:cstheme="minorHAnsi"/>
                <w:color w:val="000000"/>
              </w:rPr>
              <w:t>Trendelenburga</w:t>
            </w:r>
            <w:proofErr w:type="spellEnd"/>
          </w:p>
        </w:tc>
      </w:tr>
      <w:tr w:rsidR="00510F11" w:rsidRPr="00EC557C" w14:paraId="7F07E462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268590C3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4CF2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Selektywne blokowanie na panelu centralnym funkcji elektrycznych – z diodową informacją o zablokowanych funkcjach. </w:t>
            </w:r>
          </w:p>
        </w:tc>
      </w:tr>
      <w:tr w:rsidR="00510F11" w:rsidRPr="00EC557C" w14:paraId="5526C7B0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6CD18932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3E46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Na panelu jednoprzyciskowa blokada wszystkich funkcji za wyjątkiem funkcji ratunkowych (tj. </w:t>
            </w:r>
            <w:proofErr w:type="spellStart"/>
            <w:r w:rsidRPr="00EC557C">
              <w:rPr>
                <w:rFonts w:ascii="Garamond" w:hAnsi="Garamond" w:cstheme="minorHAnsi"/>
              </w:rPr>
              <w:t>Trendelenburga</w:t>
            </w:r>
            <w:proofErr w:type="spellEnd"/>
            <w:r w:rsidRPr="00EC557C">
              <w:rPr>
                <w:rFonts w:ascii="Garamond" w:hAnsi="Garamond" w:cstheme="minorHAnsi"/>
              </w:rPr>
              <w:t xml:space="preserve"> ratunkowego i elektrycznego CPR). </w:t>
            </w:r>
          </w:p>
        </w:tc>
      </w:tr>
      <w:tr w:rsidR="00510F11" w:rsidRPr="00EC557C" w14:paraId="42D23B8D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4BC796FC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188A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>Segment podudzia regulowany za pomocą mechanizmu zapadkowego</w:t>
            </w:r>
          </w:p>
        </w:tc>
      </w:tr>
      <w:tr w:rsidR="00510F11" w:rsidRPr="00EC557C" w14:paraId="09E78781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16436CC3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34D4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>Poręcze boczne tworzywowe,</w:t>
            </w:r>
            <w:r w:rsidRPr="00EC557C">
              <w:rPr>
                <w:rFonts w:ascii="Garamond" w:hAnsi="Garamond" w:cstheme="minorHAnsi"/>
                <w:color w:val="FF0000"/>
              </w:rPr>
              <w:t xml:space="preserve"> </w:t>
            </w:r>
            <w:r w:rsidRPr="00EC557C">
              <w:rPr>
                <w:rFonts w:ascii="Garamond" w:hAnsi="Garamond" w:cstheme="minorHAnsi"/>
                <w:color w:val="000000"/>
              </w:rPr>
              <w:t>podwójne, wytworzone z tworzywa.</w:t>
            </w:r>
          </w:p>
        </w:tc>
      </w:tr>
      <w:tr w:rsidR="00510F11" w:rsidRPr="00EC557C" w14:paraId="50EA4E73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12461537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89F0C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 xml:space="preserve">Poręcze boczne zabezpieczające pacjenta na całej długości leża. </w:t>
            </w:r>
          </w:p>
        </w:tc>
      </w:tr>
      <w:tr w:rsidR="00510F11" w:rsidRPr="00EC557C" w14:paraId="0C8E4936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47D0695E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21F4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>Zwolnienie i opuszczenie każdej poręczy dokonywane jedną ręką.</w:t>
            </w:r>
          </w:p>
        </w:tc>
      </w:tr>
      <w:tr w:rsidR="00510F11" w:rsidRPr="00EC557C" w14:paraId="2FBFC716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499B5F9A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7F9E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>Górna powierzchnia poręczy bocznych w części udowej (po ich opuszczeniu) nie wystająca ponad górną płaszczyznę materaca, aby wyeliminować ucisk na mięśnie i tętnice ud pacjenta</w:t>
            </w:r>
          </w:p>
        </w:tc>
      </w:tr>
      <w:tr w:rsidR="00510F11" w:rsidRPr="00EC557C" w14:paraId="23F6D502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6B45660A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7FAC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Wbudowany akumulator wykorzystywany do sterowania funkcjami łóżka w przypadku zaniku zasilania lub w przypadku przewożenia pacjenta</w:t>
            </w:r>
          </w:p>
        </w:tc>
      </w:tr>
      <w:tr w:rsidR="00510F11" w:rsidRPr="00EC557C" w14:paraId="3E5AD413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4F567A4D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CE3D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Konstrukcja łóżka wykonana ze stali węglowej lakierowanej</w:t>
            </w:r>
          </w:p>
        </w:tc>
      </w:tr>
      <w:tr w:rsidR="00510F11" w:rsidRPr="00EC557C" w14:paraId="42DFAFCE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3D86B58B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6AC3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 xml:space="preserve">Ruchome segmenty leża wypełnione płytami laminatowymi, przeziernymi dla promieniowania RTG </w:t>
            </w:r>
          </w:p>
        </w:tc>
      </w:tr>
      <w:tr w:rsidR="00510F11" w:rsidRPr="00EC557C" w14:paraId="1C4CE64B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1A683A25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5BC9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 xml:space="preserve">Segment oparcia pleców z możliwością szybkiego poziomowania (CPR) z obu stron leża. </w:t>
            </w:r>
          </w:p>
        </w:tc>
      </w:tr>
      <w:tr w:rsidR="00510F11" w:rsidRPr="00EC557C" w14:paraId="1699E80F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4D2B8E88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D598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4 koła o średnicy min.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EC557C">
                <w:rPr>
                  <w:rFonts w:ascii="Garamond" w:hAnsi="Garamond" w:cstheme="minorHAnsi"/>
                </w:rPr>
                <w:t>150 mm</w:t>
              </w:r>
            </w:smartTag>
            <w:r w:rsidRPr="00EC557C">
              <w:rPr>
                <w:rFonts w:ascii="Garamond" w:hAnsi="Garamond" w:cstheme="minorHAnsi"/>
              </w:rPr>
              <w:t xml:space="preserve"> zaopatrzone w mechanizm centralnej blokady. Koła z tworzywowymi osłonami (widoczny tylko bieżnik) </w:t>
            </w:r>
          </w:p>
        </w:tc>
      </w:tr>
      <w:tr w:rsidR="00510F11" w:rsidRPr="00EC557C" w14:paraId="06B74789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29685800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B598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>Dźwignie uruchamiające centralną blokadę kół umieszczone w dwóch narożach ramy podwozia łóżka od strony nóg pacjenta</w:t>
            </w:r>
          </w:p>
        </w:tc>
      </w:tr>
      <w:tr w:rsidR="00510F11" w:rsidRPr="00EC557C" w14:paraId="3333F61D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404018E7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305A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Funkcja jazdy na wprost i łatwego manewrowania </w:t>
            </w:r>
          </w:p>
        </w:tc>
      </w:tr>
      <w:tr w:rsidR="00510F11" w:rsidRPr="00EC557C" w14:paraId="630DE8F6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6B759578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FBC1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Prześwit pod podwoziem o wysokości min. </w:t>
            </w:r>
            <w:smartTag w:uri="urn:schemas-microsoft-com:office:smarttags" w:element="metricconverter">
              <w:smartTagPr>
                <w:attr w:name="ProductID" w:val="145 mm"/>
              </w:smartTagPr>
              <w:r w:rsidRPr="00EC557C">
                <w:rPr>
                  <w:rFonts w:ascii="Garamond" w:hAnsi="Garamond" w:cstheme="minorHAnsi"/>
                </w:rPr>
                <w:t>145 mm</w:t>
              </w:r>
            </w:smartTag>
            <w:r w:rsidRPr="00EC557C">
              <w:rPr>
                <w:rFonts w:ascii="Garamond" w:hAnsi="Garamond" w:cstheme="minorHAnsi"/>
              </w:rPr>
              <w:t xml:space="preserve"> i na długości min. </w:t>
            </w:r>
            <w:smartTag w:uri="urn:schemas-microsoft-com:office:smarttags" w:element="metricconverter">
              <w:smartTagPr>
                <w:attr w:name="ProductID" w:val="1500 mm"/>
              </w:smartTagPr>
              <w:r w:rsidRPr="00EC557C">
                <w:rPr>
                  <w:rFonts w:ascii="Garamond" w:hAnsi="Garamond" w:cstheme="minorHAnsi"/>
                </w:rPr>
                <w:t>1500 mm</w:t>
              </w:r>
            </w:smartTag>
            <w:r w:rsidRPr="00EC557C">
              <w:rPr>
                <w:rFonts w:ascii="Garamond" w:hAnsi="Garamond" w:cstheme="minorHAnsi"/>
              </w:rPr>
              <w:t>, aby umożliwić swobodny najazd podnośnika chorego</w:t>
            </w:r>
          </w:p>
        </w:tc>
      </w:tr>
      <w:tr w:rsidR="00510F11" w:rsidRPr="00EC557C" w14:paraId="723B83EC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27AF1B02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ABD5F3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Szczyty łóżka wyjmowane z gniazd ramy leża, tworzywowe </w:t>
            </w:r>
            <w:r w:rsidRPr="00EC557C">
              <w:rPr>
                <w:rFonts w:ascii="Garamond" w:hAnsi="Garamond" w:cstheme="minorHAnsi"/>
                <w:color w:val="000000"/>
              </w:rPr>
              <w:t>wytworzone z tworzywa</w:t>
            </w:r>
            <w:r w:rsidRPr="00EC557C">
              <w:rPr>
                <w:rFonts w:ascii="Garamond" w:hAnsi="Garamond" w:cstheme="minorHAnsi"/>
              </w:rPr>
              <w:t xml:space="preserve">. </w:t>
            </w:r>
          </w:p>
        </w:tc>
      </w:tr>
      <w:tr w:rsidR="00510F11" w:rsidRPr="00EC557C" w14:paraId="15673E89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7040DADC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19F2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Rama leża wyposażona w:</w:t>
            </w:r>
          </w:p>
          <w:p w14:paraId="7504FB4E" w14:textId="77777777" w:rsidR="00510F11" w:rsidRPr="00EC557C" w:rsidRDefault="00510F11" w:rsidP="00510F11">
            <w:pPr>
              <w:pStyle w:val="Akapitzlist"/>
              <w:numPr>
                <w:ilvl w:val="0"/>
                <w:numId w:val="8"/>
              </w:numPr>
              <w:ind w:left="497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krążki odbojowe w narożach leża,</w:t>
            </w:r>
          </w:p>
          <w:p w14:paraId="5B29C77D" w14:textId="77777777" w:rsidR="00510F11" w:rsidRPr="00EC557C" w:rsidRDefault="00510F11" w:rsidP="00510F11">
            <w:pPr>
              <w:pStyle w:val="Akapitzlist"/>
              <w:numPr>
                <w:ilvl w:val="0"/>
                <w:numId w:val="8"/>
              </w:numPr>
              <w:ind w:left="497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sworzeń wyrównania potencjału,</w:t>
            </w:r>
          </w:p>
          <w:p w14:paraId="6CD6E365" w14:textId="77777777" w:rsidR="00510F11" w:rsidRPr="00EC557C" w:rsidRDefault="00510F11" w:rsidP="00510F11">
            <w:pPr>
              <w:pStyle w:val="Akapitzlist"/>
              <w:numPr>
                <w:ilvl w:val="0"/>
                <w:numId w:val="8"/>
              </w:numPr>
              <w:ind w:left="497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poziomnice, po jednej sztuce na obu bokach leża, w okolicy szczytu nóg,</w:t>
            </w:r>
          </w:p>
          <w:p w14:paraId="0ADE837E" w14:textId="77777777" w:rsidR="00510F11" w:rsidRPr="00EC557C" w:rsidRDefault="00510F11" w:rsidP="00510F11">
            <w:pPr>
              <w:pStyle w:val="Standard"/>
              <w:numPr>
                <w:ilvl w:val="0"/>
                <w:numId w:val="8"/>
              </w:numPr>
              <w:ind w:left="497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cztery haczyki do zawieszania np. woreczków na płyny fizjologiczne – po dwa haczyki z dwóch stron leża.</w:t>
            </w:r>
          </w:p>
        </w:tc>
      </w:tr>
      <w:tr w:rsidR="00510F11" w:rsidRPr="00EC557C" w14:paraId="793F8A52" w14:textId="77777777" w:rsidTr="004F6CDE">
        <w:trPr>
          <w:jc w:val="center"/>
        </w:trPr>
        <w:tc>
          <w:tcPr>
            <w:tcW w:w="704" w:type="dxa"/>
          </w:tcPr>
          <w:p w14:paraId="34D6C55E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</w:tcBorders>
          </w:tcPr>
          <w:p w14:paraId="2E5E7872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Możliwość montażu wieszaka kroplówki w czterech narożach ramy leża</w:t>
            </w:r>
          </w:p>
        </w:tc>
      </w:tr>
      <w:tr w:rsidR="00510F11" w:rsidRPr="00EC557C" w14:paraId="63E4600D" w14:textId="77777777" w:rsidTr="004F6CDE">
        <w:trPr>
          <w:jc w:val="center"/>
        </w:trPr>
        <w:tc>
          <w:tcPr>
            <w:tcW w:w="704" w:type="dxa"/>
            <w:tcBorders>
              <w:right w:val="single" w:sz="4" w:space="0" w:color="auto"/>
            </w:tcBorders>
          </w:tcPr>
          <w:p w14:paraId="15AA74FC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B180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Dopuszczalne obciążenie robocze min. 280 kg</w:t>
            </w:r>
          </w:p>
        </w:tc>
      </w:tr>
      <w:tr w:rsidR="00510F11" w:rsidRPr="00EC557C" w14:paraId="66CF7253" w14:textId="77777777" w:rsidTr="004F6CDE">
        <w:trPr>
          <w:jc w:val="center"/>
        </w:trPr>
        <w:tc>
          <w:tcPr>
            <w:tcW w:w="704" w:type="dxa"/>
          </w:tcPr>
          <w:p w14:paraId="4B45C9C9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</w:tcBorders>
          </w:tcPr>
          <w:p w14:paraId="4F5AEF8C" w14:textId="77777777" w:rsidR="00510F11" w:rsidRPr="00EC557C" w:rsidRDefault="00510F11" w:rsidP="004F6CDE">
            <w:pPr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color w:val="000000"/>
                <w:sz w:val="20"/>
                <w:szCs w:val="20"/>
              </w:rPr>
              <w:t>Elementy wyposażenia łóżka:</w:t>
            </w:r>
          </w:p>
          <w:p w14:paraId="6EA4AB4B" w14:textId="77777777" w:rsidR="00510F11" w:rsidRPr="00EC557C" w:rsidRDefault="00510F11" w:rsidP="00510F11">
            <w:pPr>
              <w:pStyle w:val="Akapitzlist"/>
              <w:numPr>
                <w:ilvl w:val="0"/>
                <w:numId w:val="8"/>
              </w:numPr>
              <w:ind w:left="497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 xml:space="preserve">materac o grubości 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EC557C">
                <w:rPr>
                  <w:rFonts w:ascii="Garamond" w:hAnsi="Garamond" w:cstheme="minorHAnsi"/>
                  <w:sz w:val="20"/>
                  <w:szCs w:val="20"/>
                </w:rPr>
                <w:t>120 mm</w:t>
              </w:r>
            </w:smartTag>
            <w:r w:rsidRPr="00EC557C">
              <w:rPr>
                <w:rFonts w:ascii="Garamond" w:hAnsi="Garamond" w:cstheme="minorHAnsi"/>
                <w:sz w:val="20"/>
                <w:szCs w:val="20"/>
              </w:rPr>
              <w:t xml:space="preserve"> w tkaninie nieprzemakalnej, paroprzepuszczalnej, antybakteryjnej, trudnopalnej, antyalergicznej, nieprzenikalnej dla roztoczy, dostosowany wymiarowo do łóżka – 1 szt.</w:t>
            </w:r>
          </w:p>
          <w:p w14:paraId="3E4C497E" w14:textId="77777777" w:rsidR="00510F11" w:rsidRPr="00EC557C" w:rsidRDefault="00510F11" w:rsidP="00510F11">
            <w:pPr>
              <w:pStyle w:val="Akapitzlist"/>
              <w:numPr>
                <w:ilvl w:val="0"/>
                <w:numId w:val="8"/>
              </w:numPr>
              <w:ind w:left="497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ramka do kart gorączkowych z ochroną danych osobowych – 1 szt.</w:t>
            </w:r>
          </w:p>
          <w:p w14:paraId="0FAC3A52" w14:textId="77777777" w:rsidR="00510F11" w:rsidRDefault="00510F11" w:rsidP="00510F11">
            <w:pPr>
              <w:pStyle w:val="Akapitzlist"/>
              <w:numPr>
                <w:ilvl w:val="0"/>
                <w:numId w:val="8"/>
              </w:numPr>
              <w:ind w:left="497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 xml:space="preserve">rama wyciągowa – 1 </w:t>
            </w:r>
            <w:proofErr w:type="spellStart"/>
            <w:r w:rsidRPr="00EC557C">
              <w:rPr>
                <w:rFonts w:ascii="Garamond" w:hAnsi="Garamond" w:cstheme="minorHAnsi"/>
                <w:sz w:val="20"/>
                <w:szCs w:val="20"/>
              </w:rPr>
              <w:t>kpl</w:t>
            </w:r>
            <w:proofErr w:type="spellEnd"/>
            <w:r>
              <w:rPr>
                <w:rFonts w:ascii="Garamond" w:hAnsi="Garamond" w:cstheme="minorHAnsi"/>
                <w:sz w:val="20"/>
                <w:szCs w:val="20"/>
              </w:rPr>
              <w:t xml:space="preserve"> </w:t>
            </w:r>
          </w:p>
          <w:p w14:paraId="5D462392" w14:textId="77777777" w:rsidR="00510F11" w:rsidRPr="00EC557C" w:rsidRDefault="00510F11" w:rsidP="004F6CDE">
            <w:pPr>
              <w:pStyle w:val="Akapitzlist"/>
              <w:ind w:left="497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(szerokość łóżka z ramą nie może przekroczyć 100 cm, zaś wysokość łóżka z ramą – 200 cm)</w:t>
            </w:r>
            <w:r w:rsidRPr="00EC557C">
              <w:rPr>
                <w:rFonts w:ascii="Garamond" w:hAnsi="Garamond" w:cstheme="minorHAnsi"/>
                <w:sz w:val="20"/>
                <w:szCs w:val="20"/>
              </w:rPr>
              <w:t>.</w:t>
            </w:r>
          </w:p>
        </w:tc>
      </w:tr>
      <w:tr w:rsidR="00510F11" w:rsidRPr="00EC557C" w14:paraId="656F1E36" w14:textId="77777777" w:rsidTr="004F6CDE">
        <w:trPr>
          <w:jc w:val="center"/>
        </w:trPr>
        <w:tc>
          <w:tcPr>
            <w:tcW w:w="704" w:type="dxa"/>
          </w:tcPr>
          <w:p w14:paraId="3F61D5A2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</w:tcBorders>
          </w:tcPr>
          <w:p w14:paraId="274D8EE1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color w:val="000000"/>
              </w:rPr>
              <w:t xml:space="preserve">Dokumenty (raporty techniczne, karty charakterystyki itp.) potwierdzające antybakteryjność lakieru i </w:t>
            </w:r>
            <w:proofErr w:type="gramStart"/>
            <w:r w:rsidRPr="00EC557C">
              <w:rPr>
                <w:rFonts w:ascii="Garamond" w:hAnsi="Garamond" w:cstheme="minorHAnsi"/>
                <w:color w:val="000000"/>
              </w:rPr>
              <w:t>tworzywa(</w:t>
            </w:r>
            <w:proofErr w:type="gramEnd"/>
            <w:r w:rsidRPr="00EC557C">
              <w:rPr>
                <w:rFonts w:ascii="Garamond" w:hAnsi="Garamond" w:cstheme="minorHAnsi"/>
                <w:color w:val="000000"/>
              </w:rPr>
              <w:t>dołączyć do oferty)</w:t>
            </w:r>
          </w:p>
        </w:tc>
      </w:tr>
      <w:tr w:rsidR="00510F11" w:rsidRPr="00EC557C" w14:paraId="1AFD7826" w14:textId="77777777" w:rsidTr="004F6CDE">
        <w:trPr>
          <w:jc w:val="center"/>
        </w:trPr>
        <w:tc>
          <w:tcPr>
            <w:tcW w:w="704" w:type="dxa"/>
          </w:tcPr>
          <w:p w14:paraId="72E6DA9A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</w:tcBorders>
          </w:tcPr>
          <w:p w14:paraId="1D5D2FBF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Łóżko dostarczone w oryginalnym opakowaniu producenta</w:t>
            </w:r>
          </w:p>
        </w:tc>
      </w:tr>
      <w:tr w:rsidR="00510F11" w:rsidRPr="00EC557C" w14:paraId="4A985264" w14:textId="77777777" w:rsidTr="004F6CDE">
        <w:trPr>
          <w:jc w:val="center"/>
        </w:trPr>
        <w:tc>
          <w:tcPr>
            <w:tcW w:w="704" w:type="dxa"/>
          </w:tcPr>
          <w:p w14:paraId="08F70168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tcBorders>
              <w:top w:val="single" w:sz="4" w:space="0" w:color="auto"/>
            </w:tcBorders>
          </w:tcPr>
          <w:p w14:paraId="06FD9DB8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Powierzchnie łóżka odporne na środki dezynfekcyjne</w:t>
            </w:r>
          </w:p>
        </w:tc>
      </w:tr>
      <w:tr w:rsidR="00510F11" w:rsidRPr="00EC557C" w14:paraId="08EDB085" w14:textId="77777777" w:rsidTr="004F6CDE">
        <w:trPr>
          <w:jc w:val="center"/>
        </w:trPr>
        <w:tc>
          <w:tcPr>
            <w:tcW w:w="704" w:type="dxa"/>
          </w:tcPr>
          <w:p w14:paraId="509DA928" w14:textId="77777777" w:rsidR="00510F11" w:rsidRPr="00EC557C" w:rsidRDefault="00510F11" w:rsidP="004F6CDE">
            <w:pPr>
              <w:pStyle w:val="Akapitzlist"/>
              <w:ind w:left="113"/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4B6F53C6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b/>
                <w:bCs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  <w:b/>
                <w:bCs/>
                <w:kern w:val="0"/>
                <w:lang w:eastAsia="pl-PL"/>
              </w:rPr>
              <w:t>SZAFKA PRZYŁÓŻKOWA</w:t>
            </w:r>
          </w:p>
        </w:tc>
      </w:tr>
      <w:tr w:rsidR="00510F11" w:rsidRPr="00EC557C" w14:paraId="79122D95" w14:textId="77777777" w:rsidTr="004F6CDE">
        <w:trPr>
          <w:jc w:val="center"/>
        </w:trPr>
        <w:tc>
          <w:tcPr>
            <w:tcW w:w="704" w:type="dxa"/>
          </w:tcPr>
          <w:p w14:paraId="21998CC6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1ABA5316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Szafka z możliwością dostawiania do łóżka po lewej lub prawej stronie </w:t>
            </w:r>
          </w:p>
        </w:tc>
      </w:tr>
      <w:tr w:rsidR="00510F11" w:rsidRPr="00EC557C" w14:paraId="6FD25F13" w14:textId="77777777" w:rsidTr="004F6CDE">
        <w:trPr>
          <w:jc w:val="center"/>
        </w:trPr>
        <w:tc>
          <w:tcPr>
            <w:tcW w:w="704" w:type="dxa"/>
          </w:tcPr>
          <w:p w14:paraId="496BAEFB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4324A4C8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Szerokość szafki: </w:t>
            </w:r>
            <w:smartTag w:uri="urn:schemas-microsoft-com:office:smarttags" w:element="metricconverter">
              <w:smartTagPr>
                <w:attr w:name="ProductID" w:val="490 mm"/>
              </w:smartTagPr>
              <w:r w:rsidRPr="00EC557C">
                <w:rPr>
                  <w:rFonts w:ascii="Garamond" w:hAnsi="Garamond" w:cstheme="minorHAnsi"/>
                </w:rPr>
                <w:t>490 mm</w:t>
              </w:r>
            </w:smartTag>
            <w:r w:rsidRPr="00EC557C">
              <w:rPr>
                <w:rFonts w:ascii="Garamond" w:hAnsi="Garamond" w:cstheme="minorHAnsi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EC557C">
                <w:rPr>
                  <w:rFonts w:ascii="Garamond" w:hAnsi="Garamond" w:cstheme="minorHAnsi"/>
                </w:rPr>
                <w:t>30 mm</w:t>
              </w:r>
            </w:smartTag>
            <w:r w:rsidRPr="00EC557C">
              <w:rPr>
                <w:rFonts w:ascii="Garamond" w:hAnsi="Garamond" w:cstheme="minorHAnsi"/>
              </w:rPr>
              <w:t>)</w:t>
            </w:r>
          </w:p>
        </w:tc>
      </w:tr>
      <w:tr w:rsidR="00510F11" w:rsidRPr="00EC557C" w14:paraId="0D894FF5" w14:textId="77777777" w:rsidTr="004F6CDE">
        <w:trPr>
          <w:jc w:val="center"/>
        </w:trPr>
        <w:tc>
          <w:tcPr>
            <w:tcW w:w="704" w:type="dxa"/>
          </w:tcPr>
          <w:p w14:paraId="7496549C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4638D67D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Głębokość szafki: </w:t>
            </w:r>
            <w:smartTag w:uri="urn:schemas-microsoft-com:office:smarttags" w:element="metricconverter">
              <w:smartTagPr>
                <w:attr w:name="ProductID" w:val="370 mm"/>
              </w:smartTagPr>
              <w:r w:rsidRPr="00EC557C">
                <w:rPr>
                  <w:rFonts w:ascii="Garamond" w:hAnsi="Garamond" w:cstheme="minorHAnsi"/>
                </w:rPr>
                <w:t>370 mm</w:t>
              </w:r>
            </w:smartTag>
            <w:r w:rsidRPr="00EC557C">
              <w:rPr>
                <w:rFonts w:ascii="Garamond" w:hAnsi="Garamond" w:cstheme="minorHAnsi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EC557C">
                <w:rPr>
                  <w:rFonts w:ascii="Garamond" w:hAnsi="Garamond" w:cstheme="minorHAnsi"/>
                </w:rPr>
                <w:t>30 mm</w:t>
              </w:r>
            </w:smartTag>
            <w:r w:rsidRPr="00EC557C">
              <w:rPr>
                <w:rFonts w:ascii="Garamond" w:hAnsi="Garamond" w:cstheme="minorHAnsi"/>
              </w:rPr>
              <w:t>)</w:t>
            </w:r>
          </w:p>
        </w:tc>
      </w:tr>
      <w:tr w:rsidR="00510F11" w:rsidRPr="00EC557C" w14:paraId="6F8812ED" w14:textId="77777777" w:rsidTr="004F6CDE">
        <w:trPr>
          <w:jc w:val="center"/>
        </w:trPr>
        <w:tc>
          <w:tcPr>
            <w:tcW w:w="704" w:type="dxa"/>
          </w:tcPr>
          <w:p w14:paraId="67CD159C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41C2F6EF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Wysokość blatu: 870 mm (±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EC557C">
                <w:rPr>
                  <w:rFonts w:ascii="Garamond" w:hAnsi="Garamond" w:cstheme="minorHAnsi"/>
                </w:rPr>
                <w:t>20 mm</w:t>
              </w:r>
            </w:smartTag>
            <w:r w:rsidRPr="00EC557C">
              <w:rPr>
                <w:rFonts w:ascii="Garamond" w:hAnsi="Garamond" w:cstheme="minorHAnsi"/>
                <w:u w:val="single"/>
              </w:rPr>
              <w:t>)</w:t>
            </w:r>
          </w:p>
        </w:tc>
      </w:tr>
      <w:tr w:rsidR="00510F11" w:rsidRPr="00EC557C" w14:paraId="2A920292" w14:textId="77777777" w:rsidTr="004F6CDE">
        <w:trPr>
          <w:jc w:val="center"/>
        </w:trPr>
        <w:tc>
          <w:tcPr>
            <w:tcW w:w="704" w:type="dxa"/>
          </w:tcPr>
          <w:p w14:paraId="524B01B6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228D8773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Dodatkowy blat boczny, chowany do boku </w:t>
            </w:r>
            <w:proofErr w:type="gramStart"/>
            <w:r w:rsidRPr="00EC557C">
              <w:rPr>
                <w:rFonts w:ascii="Garamond" w:hAnsi="Garamond" w:cstheme="minorHAnsi"/>
              </w:rPr>
              <w:t>szafki,  z</w:t>
            </w:r>
            <w:proofErr w:type="gramEnd"/>
            <w:r w:rsidRPr="00EC557C">
              <w:rPr>
                <w:rFonts w:ascii="Garamond" w:hAnsi="Garamond" w:cstheme="minorHAnsi"/>
              </w:rPr>
              <w:t xml:space="preserve"> regulacją wysokości i kąta nachylenia  </w:t>
            </w:r>
          </w:p>
        </w:tc>
      </w:tr>
      <w:tr w:rsidR="00510F11" w:rsidRPr="00EC557C" w14:paraId="7433AD60" w14:textId="77777777" w:rsidTr="004F6CDE">
        <w:trPr>
          <w:jc w:val="center"/>
        </w:trPr>
        <w:tc>
          <w:tcPr>
            <w:tcW w:w="704" w:type="dxa"/>
          </w:tcPr>
          <w:p w14:paraId="3E7972EE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543AF0C6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Konstrukcja zespołu zmiany wysokości blatu bocznego lakierowana, poruszająca się w lakierowanych proszkowo prowadnicach</w:t>
            </w:r>
          </w:p>
        </w:tc>
      </w:tr>
      <w:tr w:rsidR="00510F11" w:rsidRPr="00EC557C" w14:paraId="1D33598F" w14:textId="77777777" w:rsidTr="004F6CDE">
        <w:trPr>
          <w:jc w:val="center"/>
        </w:trPr>
        <w:tc>
          <w:tcPr>
            <w:tcW w:w="704" w:type="dxa"/>
          </w:tcPr>
          <w:p w14:paraId="7D8F26B8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77CD61F1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Regulacja wysokości blatu bocznego w zakresie 760 – 1000 mm (± 20 mm</w:t>
            </w:r>
            <w:r w:rsidRPr="00EC557C">
              <w:rPr>
                <w:rFonts w:ascii="Garamond" w:hAnsi="Garamond" w:cstheme="minorHAnsi"/>
                <w:u w:val="single"/>
              </w:rPr>
              <w:t>)</w:t>
            </w:r>
          </w:p>
        </w:tc>
      </w:tr>
      <w:tr w:rsidR="00510F11" w:rsidRPr="00EC557C" w14:paraId="19A93005" w14:textId="77777777" w:rsidTr="004F6CDE">
        <w:trPr>
          <w:jc w:val="center"/>
        </w:trPr>
        <w:tc>
          <w:tcPr>
            <w:tcW w:w="704" w:type="dxa"/>
          </w:tcPr>
          <w:p w14:paraId="55FF71EE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43C28D07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Przechył blatu w zakresie od min. </w:t>
            </w:r>
            <w:r w:rsidRPr="00EC557C">
              <w:rPr>
                <w:rFonts w:ascii="Garamond" w:hAnsi="Garamond" w:cstheme="minorHAnsi"/>
                <w:snapToGrid w:val="0"/>
              </w:rPr>
              <w:t>-</w:t>
            </w:r>
            <w:r w:rsidRPr="00EC557C">
              <w:rPr>
                <w:rFonts w:ascii="Garamond" w:hAnsi="Garamond" w:cstheme="minorHAnsi"/>
              </w:rPr>
              <w:t>30˚ do min. +30˚</w:t>
            </w:r>
          </w:p>
        </w:tc>
      </w:tr>
      <w:tr w:rsidR="00510F11" w:rsidRPr="00EC557C" w14:paraId="48F2F587" w14:textId="77777777" w:rsidTr="004F6CDE">
        <w:trPr>
          <w:jc w:val="center"/>
        </w:trPr>
        <w:tc>
          <w:tcPr>
            <w:tcW w:w="704" w:type="dxa"/>
          </w:tcPr>
          <w:p w14:paraId="0AA3E791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4CF75E8C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Szerokość blatu bocznego min. </w:t>
            </w:r>
            <w:smartTag w:uri="urn:schemas-microsoft-com:office:smarttags" w:element="metricconverter">
              <w:smartTagPr>
                <w:attr w:name="ProductID" w:val="550 mm"/>
              </w:smartTagPr>
              <w:r w:rsidRPr="00EC557C">
                <w:rPr>
                  <w:rFonts w:ascii="Garamond" w:hAnsi="Garamond" w:cstheme="minorHAnsi"/>
                </w:rPr>
                <w:t>550 mm</w:t>
              </w:r>
            </w:smartTag>
          </w:p>
        </w:tc>
      </w:tr>
      <w:tr w:rsidR="00510F11" w:rsidRPr="00EC557C" w14:paraId="38BF5B1B" w14:textId="77777777" w:rsidTr="004F6CDE">
        <w:trPr>
          <w:jc w:val="center"/>
        </w:trPr>
        <w:tc>
          <w:tcPr>
            <w:tcW w:w="704" w:type="dxa"/>
          </w:tcPr>
          <w:p w14:paraId="2BC21FA0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5143FFF6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Głębokość blatu bocznego min. </w:t>
            </w:r>
            <w:smartTag w:uri="urn:schemas-microsoft-com:office:smarttags" w:element="metricconverter">
              <w:smartTagPr>
                <w:attr w:name="ProductID" w:val="340 mm"/>
              </w:smartTagPr>
              <w:r w:rsidRPr="00EC557C">
                <w:rPr>
                  <w:rFonts w:ascii="Garamond" w:hAnsi="Garamond" w:cstheme="minorHAnsi"/>
                </w:rPr>
                <w:t>340 mm</w:t>
              </w:r>
            </w:smartTag>
          </w:p>
        </w:tc>
      </w:tr>
      <w:tr w:rsidR="00510F11" w:rsidRPr="00EC557C" w14:paraId="6DA62911" w14:textId="77777777" w:rsidTr="004F6CDE">
        <w:trPr>
          <w:jc w:val="center"/>
        </w:trPr>
        <w:tc>
          <w:tcPr>
            <w:tcW w:w="704" w:type="dxa"/>
          </w:tcPr>
          <w:p w14:paraId="2016F360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2B83782D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Blaty profilowane z wypukłą krawędzią zewnętrzną ograniczającą możliwość zlewania się płynów na podłogę</w:t>
            </w:r>
          </w:p>
        </w:tc>
      </w:tr>
      <w:tr w:rsidR="00510F11" w:rsidRPr="00EC557C" w14:paraId="18FB73B9" w14:textId="77777777" w:rsidTr="004F6CDE">
        <w:trPr>
          <w:jc w:val="center"/>
        </w:trPr>
        <w:tc>
          <w:tcPr>
            <w:tcW w:w="704" w:type="dxa"/>
          </w:tcPr>
          <w:p w14:paraId="1A825F66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16928707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</w:rPr>
            </w:pPr>
            <w:r w:rsidRPr="00EC557C">
              <w:rPr>
                <w:rFonts w:ascii="Garamond" w:hAnsi="Garamond" w:cstheme="minorHAnsi"/>
              </w:rPr>
              <w:t xml:space="preserve">Konstrukcja szafki oraz czoła szuflady i drzwiczki wykonane z blachy </w:t>
            </w:r>
            <w:proofErr w:type="gramStart"/>
            <w:r w:rsidRPr="00EC557C">
              <w:rPr>
                <w:rFonts w:ascii="Garamond" w:hAnsi="Garamond" w:cstheme="minorHAnsi"/>
              </w:rPr>
              <w:t>stalowej  ocynkowanej</w:t>
            </w:r>
            <w:proofErr w:type="gramEnd"/>
            <w:r w:rsidRPr="00EC557C">
              <w:rPr>
                <w:rFonts w:ascii="Garamond" w:hAnsi="Garamond" w:cstheme="minorHAnsi"/>
              </w:rPr>
              <w:t xml:space="preserve"> lakierowanej proszkowo. </w:t>
            </w:r>
          </w:p>
          <w:p w14:paraId="0E52C926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Możliwość wyboru koloru czół szuflady oraz drzwiczek przez Zamawiającego min. 3 kolory</w:t>
            </w:r>
          </w:p>
        </w:tc>
      </w:tr>
      <w:tr w:rsidR="00510F11" w:rsidRPr="00EC557C" w14:paraId="5706088E" w14:textId="77777777" w:rsidTr="004F6CDE">
        <w:trPr>
          <w:jc w:val="center"/>
        </w:trPr>
        <w:tc>
          <w:tcPr>
            <w:tcW w:w="704" w:type="dxa"/>
          </w:tcPr>
          <w:p w14:paraId="01934D8A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  <w:vAlign w:val="center"/>
          </w:tcPr>
          <w:p w14:paraId="0B1245A2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Skrzynka szafki wyposażona w półkę i dwoje drzwiczek</w:t>
            </w:r>
          </w:p>
        </w:tc>
      </w:tr>
      <w:tr w:rsidR="00510F11" w:rsidRPr="00EC557C" w14:paraId="2D936AE4" w14:textId="77777777" w:rsidTr="004F6CDE">
        <w:trPr>
          <w:jc w:val="center"/>
        </w:trPr>
        <w:tc>
          <w:tcPr>
            <w:tcW w:w="704" w:type="dxa"/>
          </w:tcPr>
          <w:p w14:paraId="1D83177A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4928640F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Szuflada i drzwiczki wyposażone w uchwyt do otwierania, wykonany z anodowanego stopu aluminiowego.</w:t>
            </w:r>
            <w:r w:rsidRPr="00EC557C">
              <w:rPr>
                <w:rFonts w:ascii="Garamond" w:hAnsi="Garamond" w:cstheme="minorHAnsi"/>
                <w:shd w:val="clear" w:color="auto" w:fill="FFFFFF"/>
              </w:rPr>
              <w:t xml:space="preserve"> </w:t>
            </w:r>
          </w:p>
        </w:tc>
      </w:tr>
      <w:tr w:rsidR="00510F11" w:rsidRPr="00EC557C" w14:paraId="09E42790" w14:textId="77777777" w:rsidTr="004F6CDE">
        <w:trPr>
          <w:jc w:val="center"/>
        </w:trPr>
        <w:tc>
          <w:tcPr>
            <w:tcW w:w="704" w:type="dxa"/>
          </w:tcPr>
          <w:p w14:paraId="0B7885B2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29ADC17A" w14:textId="77777777" w:rsidR="00510F11" w:rsidRPr="00EC557C" w:rsidRDefault="00510F11" w:rsidP="004F6CDE">
            <w:pPr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Szuflada dwustronnego wysuwania wyposażona w ogranicznik eliminujący wypadnięcie szuflady z szafki i w wyjmowany, dwukomorowy, tworzywowy wkład.</w:t>
            </w:r>
          </w:p>
        </w:tc>
      </w:tr>
      <w:tr w:rsidR="00510F11" w:rsidRPr="00EC557C" w14:paraId="44DECF88" w14:textId="77777777" w:rsidTr="004F6CDE">
        <w:trPr>
          <w:jc w:val="center"/>
        </w:trPr>
        <w:tc>
          <w:tcPr>
            <w:tcW w:w="704" w:type="dxa"/>
          </w:tcPr>
          <w:p w14:paraId="10CE624F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589E1D81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Szuflada z ogranicznikiem wysuwu uniemożliwiającym wysunięcie szuflady w stronę ściany. W trakcie użytkowania szafki, wysuw możliwy tylko w stronę pacjenta)</w:t>
            </w:r>
          </w:p>
        </w:tc>
      </w:tr>
      <w:tr w:rsidR="00510F11" w:rsidRPr="00EC557C" w14:paraId="20331299" w14:textId="77777777" w:rsidTr="004F6CDE">
        <w:trPr>
          <w:jc w:val="center"/>
        </w:trPr>
        <w:tc>
          <w:tcPr>
            <w:tcW w:w="704" w:type="dxa"/>
          </w:tcPr>
          <w:p w14:paraId="32CC5CF0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6516366E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proofErr w:type="gramStart"/>
            <w:r w:rsidRPr="00EC557C">
              <w:rPr>
                <w:rFonts w:ascii="Garamond" w:hAnsi="Garamond" w:cstheme="minorHAnsi"/>
              </w:rPr>
              <w:t>Szafka  przejezdna</w:t>
            </w:r>
            <w:proofErr w:type="gramEnd"/>
            <w:r w:rsidRPr="00EC557C">
              <w:rPr>
                <w:rFonts w:ascii="Garamond" w:hAnsi="Garamond" w:cstheme="minorHAnsi"/>
              </w:rPr>
              <w:t xml:space="preserve">, wyposażona w cztery koła, z których min. dwa posiadają blokadę. </w:t>
            </w:r>
          </w:p>
        </w:tc>
      </w:tr>
      <w:tr w:rsidR="00510F11" w:rsidRPr="00EC557C" w14:paraId="1F1FE9F2" w14:textId="77777777" w:rsidTr="004F6CDE">
        <w:trPr>
          <w:jc w:val="center"/>
        </w:trPr>
        <w:tc>
          <w:tcPr>
            <w:tcW w:w="704" w:type="dxa"/>
          </w:tcPr>
          <w:p w14:paraId="625D3BFD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2DD352E5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 xml:space="preserve">Koła wykonane z tworzywa, średnica min. 70 mm. </w:t>
            </w:r>
          </w:p>
        </w:tc>
      </w:tr>
      <w:tr w:rsidR="00510F11" w:rsidRPr="00EC557C" w14:paraId="56B4E6BF" w14:textId="77777777" w:rsidTr="004F6CDE">
        <w:trPr>
          <w:jc w:val="center"/>
        </w:trPr>
        <w:tc>
          <w:tcPr>
            <w:tcW w:w="704" w:type="dxa"/>
          </w:tcPr>
          <w:p w14:paraId="265E98B8" w14:textId="77777777" w:rsidR="00510F11" w:rsidRPr="00EC557C" w:rsidRDefault="00510F11" w:rsidP="00510F1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Garamond" w:eastAsiaTheme="minorHAnsi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58" w:type="dxa"/>
          </w:tcPr>
          <w:p w14:paraId="1615A057" w14:textId="77777777" w:rsidR="00510F11" w:rsidRPr="00EC557C" w:rsidRDefault="00510F11" w:rsidP="004F6CDE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EC557C">
              <w:rPr>
                <w:rFonts w:ascii="Garamond" w:hAnsi="Garamond" w:cstheme="minorHAnsi"/>
              </w:rPr>
              <w:t>Szafka dostarczona w oryginalnym opakowaniu producenta</w:t>
            </w:r>
          </w:p>
        </w:tc>
      </w:tr>
    </w:tbl>
    <w:p w14:paraId="75050F9D" w14:textId="77777777" w:rsidR="00510F11" w:rsidRPr="00EC557C" w:rsidRDefault="00510F11" w:rsidP="00510F11">
      <w:pPr>
        <w:rPr>
          <w:rFonts w:ascii="Garamond" w:hAnsi="Garamond" w:cstheme="minorHAnsi"/>
          <w:b/>
          <w:bCs/>
          <w:i/>
          <w:sz w:val="20"/>
          <w:szCs w:val="20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2235"/>
        <w:gridCol w:w="2581"/>
        <w:gridCol w:w="1260"/>
        <w:gridCol w:w="3560"/>
      </w:tblGrid>
      <w:tr w:rsidR="00510F11" w:rsidRPr="00EC557C" w14:paraId="32315F51" w14:textId="77777777" w:rsidTr="004F6CDE">
        <w:trPr>
          <w:jc w:val="center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4FF42" w14:textId="77777777" w:rsidR="00510F11" w:rsidRPr="00EC557C" w:rsidRDefault="00510F11" w:rsidP="004F6CDE">
            <w:pPr>
              <w:autoSpaceDN w:val="0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</w:rPr>
              <w:t>Informacje dodatkowe</w:t>
            </w:r>
          </w:p>
        </w:tc>
      </w:tr>
      <w:tr w:rsidR="00510F11" w:rsidRPr="00EC557C" w14:paraId="4F3CD85D" w14:textId="77777777" w:rsidTr="004F6CDE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228630" w14:textId="77777777" w:rsidR="00510F11" w:rsidRPr="00EC557C" w:rsidRDefault="00510F11" w:rsidP="00510F11">
            <w:pPr>
              <w:numPr>
                <w:ilvl w:val="0"/>
                <w:numId w:val="9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29828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Okres gwarancji min 24 m-ce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1423A1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 xml:space="preserve">TAK, </w:t>
            </w:r>
            <w:proofErr w:type="gramStart"/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podać</w:t>
            </w:r>
            <w:proofErr w:type="gramEnd"/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 xml:space="preserve"> ile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A79CF3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24DF6F70" w14:textId="77777777" w:rsidTr="004F6CDE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454990" w14:textId="77777777" w:rsidR="00510F11" w:rsidRPr="00EC557C" w:rsidRDefault="00510F11" w:rsidP="00510F11">
            <w:pPr>
              <w:numPr>
                <w:ilvl w:val="0"/>
                <w:numId w:val="9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241B17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Przeglądy aparatu w okresie trwania gwarancji (bezpłatnie)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00BE9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Min. 1 rocznie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45B939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224D3872" w14:textId="77777777" w:rsidTr="004F6CDE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C2EA37" w14:textId="77777777" w:rsidR="00510F11" w:rsidRPr="00EC557C" w:rsidRDefault="00510F11" w:rsidP="00510F11">
            <w:pPr>
              <w:numPr>
                <w:ilvl w:val="0"/>
                <w:numId w:val="9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A01840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F01AE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Min. 10 lat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802D0D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29882F1C" w14:textId="77777777" w:rsidTr="004F6CDE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7B3679" w14:textId="77777777" w:rsidR="00510F11" w:rsidRPr="00EC557C" w:rsidRDefault="00510F11" w:rsidP="00510F11">
            <w:pPr>
              <w:numPr>
                <w:ilvl w:val="0"/>
                <w:numId w:val="9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E57742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Dostępność do autoryzowanego serwisu.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1CD467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 xml:space="preserve">TAK, </w:t>
            </w:r>
            <w:proofErr w:type="gramStart"/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podać</w:t>
            </w:r>
            <w:proofErr w:type="gramEnd"/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 xml:space="preserve"> gdzie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D3A74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20D6CCED" w14:textId="77777777" w:rsidTr="004F6CDE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41D23" w14:textId="77777777" w:rsidR="00510F11" w:rsidRPr="00EC557C" w:rsidRDefault="00510F11" w:rsidP="00510F11">
            <w:pPr>
              <w:numPr>
                <w:ilvl w:val="0"/>
                <w:numId w:val="9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5EAAFF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Czas reakcji od zgłoszenia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D2C5F6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Max. 48h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15996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54C3CBC6" w14:textId="77777777" w:rsidTr="004F6CDE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805645" w14:textId="77777777" w:rsidR="00510F11" w:rsidRPr="00EC557C" w:rsidRDefault="00510F11" w:rsidP="00510F11">
            <w:pPr>
              <w:numPr>
                <w:ilvl w:val="0"/>
                <w:numId w:val="9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A7B6B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sprowadzanych w kraju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D9682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Max. 3 dni robocze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3BC82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05A05DC9" w14:textId="77777777" w:rsidTr="004F6CDE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D5134" w14:textId="77777777" w:rsidR="00510F11" w:rsidRPr="00EC557C" w:rsidRDefault="00510F11" w:rsidP="00510F11">
            <w:pPr>
              <w:numPr>
                <w:ilvl w:val="0"/>
                <w:numId w:val="9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D135C5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sprowadzonych z zagranicy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08A667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Max. 5 dni roboczych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E47D1C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7651E1AC" w14:textId="77777777" w:rsidTr="004F6CDE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3AADDA" w14:textId="77777777" w:rsidR="00510F11" w:rsidRPr="00EC557C" w:rsidRDefault="00510F11" w:rsidP="00510F11">
            <w:pPr>
              <w:numPr>
                <w:ilvl w:val="0"/>
                <w:numId w:val="9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C6921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Wykonawca ponosi koszty przeglądów serwisowych wbudowanego i dostarczonego sprzętu w okresie gwarancji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9BDE0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61EA1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6C34C6D3" w14:textId="77777777" w:rsidTr="004F6CDE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B85DC" w14:textId="77777777" w:rsidR="00510F11" w:rsidRPr="00EC557C" w:rsidRDefault="00510F11" w:rsidP="00510F11">
            <w:pPr>
              <w:numPr>
                <w:ilvl w:val="0"/>
                <w:numId w:val="9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5B24DB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Deklaracja zgodności 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A1E0E4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D6412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151A1BEA" w14:textId="77777777" w:rsidTr="004F6CDE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BC8703" w14:textId="77777777" w:rsidR="00510F11" w:rsidRPr="00EC557C" w:rsidRDefault="00510F11" w:rsidP="00510F11">
            <w:pPr>
              <w:numPr>
                <w:ilvl w:val="0"/>
                <w:numId w:val="9"/>
              </w:num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944965" w14:textId="77777777" w:rsidR="00510F11" w:rsidRPr="00EC557C" w:rsidRDefault="00510F11" w:rsidP="004F6CDE">
            <w:pPr>
              <w:widowControl w:val="0"/>
              <w:rPr>
                <w:rFonts w:ascii="Garamond" w:hAnsi="Garamond" w:cstheme="minorHAnsi"/>
                <w:sz w:val="20"/>
                <w:szCs w:val="20"/>
              </w:rPr>
            </w:pPr>
            <w:r w:rsidRPr="00EC557C">
              <w:rPr>
                <w:rFonts w:ascii="Garamond" w:hAnsi="Garamond" w:cstheme="minorHAnsi"/>
                <w:sz w:val="20"/>
                <w:szCs w:val="20"/>
              </w:rPr>
              <w:t>Instrukcja obsługi w języku polskim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D07039" w14:textId="77777777" w:rsidR="00510F11" w:rsidRPr="00EC557C" w:rsidRDefault="00510F11" w:rsidP="004F6CDE">
            <w:pPr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6E0DF4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60AD6085" w14:textId="77777777" w:rsidTr="004F6CDE">
        <w:trPr>
          <w:trHeight w:val="36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DA46B" w14:textId="77777777" w:rsidR="00510F11" w:rsidRPr="00EC557C" w:rsidRDefault="00510F11" w:rsidP="004F6CDE">
            <w:p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Wartość netto: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707F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5BEB9FBB" w14:textId="77777777" w:rsidTr="004F6CDE">
        <w:trPr>
          <w:trHeight w:val="28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5CCAD8" w14:textId="77777777" w:rsidR="00510F11" w:rsidRPr="00EC557C" w:rsidRDefault="00510F11" w:rsidP="004F6CDE">
            <w:p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VAT %: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BC53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  <w:tr w:rsidR="00510F11" w:rsidRPr="00EC557C" w14:paraId="641053FE" w14:textId="77777777" w:rsidTr="004F6CDE">
        <w:trPr>
          <w:trHeight w:val="27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5BB221" w14:textId="77777777" w:rsidR="00510F11" w:rsidRPr="00EC557C" w:rsidRDefault="00510F11" w:rsidP="004F6CDE">
            <w:pPr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EC557C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Wartość brutto: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9D17" w14:textId="77777777" w:rsidR="00510F11" w:rsidRPr="00EC557C" w:rsidRDefault="00510F11" w:rsidP="004F6CDE">
            <w:pPr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</w:tr>
    </w:tbl>
    <w:p w14:paraId="617332E7" w14:textId="77777777" w:rsidR="00510F11" w:rsidRPr="00EC557C" w:rsidRDefault="00510F11" w:rsidP="00510F11">
      <w:pPr>
        <w:ind w:left="-426"/>
        <w:jc w:val="both"/>
        <w:rPr>
          <w:rFonts w:ascii="Garamond" w:hAnsi="Garamond" w:cstheme="minorHAnsi"/>
          <w:b/>
          <w:bCs/>
          <w:sz w:val="20"/>
          <w:szCs w:val="20"/>
        </w:rPr>
      </w:pPr>
    </w:p>
    <w:p w14:paraId="1B74BCE2" w14:textId="77777777" w:rsidR="00510F11" w:rsidRPr="00EC557C" w:rsidRDefault="00510F11" w:rsidP="00510F11">
      <w:pPr>
        <w:jc w:val="both"/>
        <w:rPr>
          <w:rFonts w:ascii="Garamond" w:hAnsi="Garamond" w:cstheme="minorHAnsi"/>
          <w:b/>
          <w:bCs/>
          <w:sz w:val="20"/>
          <w:szCs w:val="20"/>
        </w:rPr>
      </w:pPr>
      <w:r w:rsidRPr="00EC557C">
        <w:rPr>
          <w:rFonts w:ascii="Garamond" w:hAnsi="Garamond" w:cstheme="minorHAnsi"/>
          <w:b/>
          <w:bCs/>
          <w:sz w:val="20"/>
          <w:szCs w:val="20"/>
        </w:rPr>
        <w:t>Niniejszym oświadczamy, że zaoferowane oprogramowanie/sprzęt oraz sprzęt zintegrowany wraz z nim spełnia wszystkie powyżej wymienione minimalne parametry</w:t>
      </w:r>
      <w:r w:rsidRPr="00EC557C">
        <w:rPr>
          <w:rFonts w:ascii="Garamond" w:hAnsi="Garamond" w:cstheme="minorHAnsi"/>
          <w:b/>
          <w:bCs/>
          <w:sz w:val="20"/>
          <w:szCs w:val="20"/>
          <w:vertAlign w:val="superscript"/>
        </w:rPr>
        <w:footnoteReference w:id="2"/>
      </w:r>
      <w:r w:rsidRPr="00EC557C">
        <w:rPr>
          <w:rFonts w:ascii="Garamond" w:hAnsi="Garamond" w:cstheme="minorHAnsi"/>
          <w:b/>
          <w:bCs/>
          <w:sz w:val="20"/>
          <w:szCs w:val="20"/>
        </w:rPr>
        <w:t xml:space="preserve">. </w:t>
      </w:r>
    </w:p>
    <w:p w14:paraId="687EF255" w14:textId="77777777" w:rsidR="00510F11" w:rsidRPr="00EC557C" w:rsidRDefault="00510F11" w:rsidP="00510F11">
      <w:pPr>
        <w:jc w:val="both"/>
        <w:rPr>
          <w:rFonts w:ascii="Garamond" w:hAnsi="Garamond" w:cstheme="minorHAnsi"/>
          <w:b/>
          <w:bCs/>
          <w:sz w:val="20"/>
          <w:szCs w:val="20"/>
        </w:rPr>
      </w:pPr>
    </w:p>
    <w:p w14:paraId="6923849D" w14:textId="77777777" w:rsidR="00510F11" w:rsidRPr="00EC557C" w:rsidRDefault="00510F11" w:rsidP="00510F11">
      <w:pPr>
        <w:jc w:val="both"/>
        <w:rPr>
          <w:rFonts w:ascii="Garamond" w:hAnsi="Garamond" w:cstheme="minorHAnsi"/>
          <w:bCs/>
          <w:sz w:val="20"/>
          <w:szCs w:val="20"/>
        </w:rPr>
      </w:pPr>
      <w:r w:rsidRPr="00EC557C">
        <w:rPr>
          <w:rFonts w:ascii="Garamond" w:hAnsi="Garamond" w:cstheme="minorHAnsi"/>
          <w:bCs/>
          <w:sz w:val="20"/>
          <w:szCs w:val="20"/>
        </w:rPr>
        <w:t>Niniejszym oświadczamy, że oferowane oprogramowanie/sprzęt, oprócz spełnienia odpowiednich parametrów funkcjonalnych, gwarantuje bezpieczeństwo pacjentów i personelu medycznego oraz zapewnia wymagany wysoki poziom usług medycznych.</w:t>
      </w:r>
    </w:p>
    <w:p w14:paraId="12A35DCB" w14:textId="77777777" w:rsidR="00510F11" w:rsidRPr="00EC557C" w:rsidRDefault="00510F11" w:rsidP="00510F11">
      <w:pPr>
        <w:jc w:val="both"/>
        <w:rPr>
          <w:rFonts w:ascii="Garamond" w:hAnsi="Garamond" w:cstheme="minorHAnsi"/>
          <w:bCs/>
          <w:i/>
          <w:sz w:val="20"/>
          <w:szCs w:val="20"/>
        </w:rPr>
      </w:pPr>
      <w:r w:rsidRPr="00EC557C">
        <w:rPr>
          <w:rFonts w:ascii="Garamond" w:hAnsi="Garamond" w:cstheme="minorHAnsi"/>
          <w:bCs/>
          <w:sz w:val="20"/>
          <w:szCs w:val="20"/>
        </w:rPr>
        <w:t>Oświadczamy, że oferowane powyżej wyspecyfikowane oprogramowanie/sprzęt jest kompletne i będzie gotowe do użytkowania bez żadnych dodatkowych zakupów i inwestycji (poza materiałami eksploatacyjnymi</w:t>
      </w:r>
      <w:r w:rsidRPr="00EC557C">
        <w:rPr>
          <w:rFonts w:ascii="Garamond" w:hAnsi="Garamond" w:cstheme="minorHAnsi"/>
          <w:bCs/>
          <w:i/>
          <w:sz w:val="20"/>
          <w:szCs w:val="20"/>
        </w:rPr>
        <w:t>).</w:t>
      </w:r>
    </w:p>
    <w:p w14:paraId="2051F7A9" w14:textId="77777777" w:rsidR="00510F11" w:rsidRPr="00EC557C" w:rsidRDefault="00510F11" w:rsidP="00510F11">
      <w:pPr>
        <w:jc w:val="right"/>
        <w:rPr>
          <w:rFonts w:ascii="Garamond" w:hAnsi="Garamond" w:cstheme="minorHAnsi"/>
          <w:bCs/>
          <w:sz w:val="20"/>
          <w:szCs w:val="20"/>
        </w:rPr>
      </w:pPr>
    </w:p>
    <w:p w14:paraId="0396C9BE" w14:textId="77777777" w:rsidR="00510F11" w:rsidRPr="00EC557C" w:rsidRDefault="00510F11" w:rsidP="00510F11">
      <w:pPr>
        <w:jc w:val="right"/>
        <w:rPr>
          <w:rFonts w:ascii="Garamond" w:hAnsi="Garamond" w:cstheme="minorHAnsi"/>
          <w:bCs/>
          <w:sz w:val="20"/>
          <w:szCs w:val="20"/>
        </w:rPr>
      </w:pPr>
    </w:p>
    <w:p w14:paraId="4AC62C1B" w14:textId="77777777" w:rsidR="00510F11" w:rsidRPr="00EC557C" w:rsidRDefault="00510F11" w:rsidP="00510F11">
      <w:pPr>
        <w:jc w:val="right"/>
        <w:rPr>
          <w:rFonts w:ascii="Garamond" w:hAnsi="Garamond" w:cstheme="minorHAnsi"/>
          <w:bCs/>
          <w:i/>
          <w:sz w:val="20"/>
          <w:szCs w:val="20"/>
        </w:rPr>
      </w:pPr>
      <w:r w:rsidRPr="00EC557C">
        <w:rPr>
          <w:rFonts w:ascii="Garamond" w:hAnsi="Garamond" w:cstheme="minorHAnsi"/>
          <w:bCs/>
          <w:i/>
          <w:sz w:val="20"/>
          <w:szCs w:val="20"/>
        </w:rPr>
        <w:t xml:space="preserve">  /podpisano elektronicznie/**</w:t>
      </w:r>
    </w:p>
    <w:p w14:paraId="2F96D67C" w14:textId="77777777" w:rsidR="00510F11" w:rsidRPr="00EC557C" w:rsidRDefault="00510F11" w:rsidP="00510F11">
      <w:pPr>
        <w:jc w:val="right"/>
        <w:rPr>
          <w:rFonts w:ascii="Garamond" w:hAnsi="Garamond" w:cstheme="minorHAnsi"/>
          <w:bCs/>
          <w:sz w:val="20"/>
          <w:szCs w:val="20"/>
        </w:rPr>
      </w:pPr>
    </w:p>
    <w:p w14:paraId="48AF223F" w14:textId="77777777" w:rsidR="00510F11" w:rsidRPr="00EC557C" w:rsidRDefault="00510F11" w:rsidP="00510F11">
      <w:pPr>
        <w:rPr>
          <w:rFonts w:ascii="Garamond" w:hAnsi="Garamond" w:cstheme="minorHAnsi"/>
          <w:b/>
          <w:bCs/>
          <w:i/>
          <w:sz w:val="20"/>
          <w:szCs w:val="20"/>
        </w:rPr>
      </w:pPr>
      <w:r w:rsidRPr="00EC557C">
        <w:rPr>
          <w:rFonts w:ascii="Garamond" w:hAnsi="Garamond" w:cstheme="minorHAnsi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01C1A481" w14:textId="77777777" w:rsidR="00510F11" w:rsidRPr="00EC557C" w:rsidRDefault="00510F11" w:rsidP="00510F11">
      <w:pPr>
        <w:rPr>
          <w:rFonts w:ascii="Garamond" w:hAnsi="Garamond" w:cstheme="minorHAnsi"/>
          <w:b/>
          <w:bCs/>
          <w:i/>
          <w:sz w:val="20"/>
          <w:szCs w:val="20"/>
        </w:rPr>
      </w:pPr>
    </w:p>
    <w:p w14:paraId="21F91141" w14:textId="0075F6D1" w:rsidR="009D6FA1" w:rsidRPr="0064268D" w:rsidRDefault="009D6FA1" w:rsidP="0064268D">
      <w:pPr>
        <w:spacing w:after="160" w:line="259" w:lineRule="auto"/>
        <w:rPr>
          <w:rFonts w:ascii="Garamond" w:hAnsi="Garamond" w:cstheme="minorHAnsi"/>
          <w:bCs/>
          <w:i/>
          <w:sz w:val="20"/>
          <w:szCs w:val="20"/>
        </w:rPr>
      </w:pPr>
    </w:p>
    <w:sectPr w:rsidR="009D6FA1" w:rsidRPr="00642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C3CD0" w14:textId="77777777" w:rsidR="00A07D35" w:rsidRDefault="00A07D35" w:rsidP="00510F11">
      <w:r>
        <w:separator/>
      </w:r>
    </w:p>
  </w:endnote>
  <w:endnote w:type="continuationSeparator" w:id="0">
    <w:p w14:paraId="6C70B3C7" w14:textId="77777777" w:rsidR="00A07D35" w:rsidRDefault="00A07D35" w:rsidP="00510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A2A69" w14:textId="77777777" w:rsidR="00A07D35" w:rsidRDefault="00A07D35" w:rsidP="00510F11">
      <w:r>
        <w:separator/>
      </w:r>
    </w:p>
  </w:footnote>
  <w:footnote w:type="continuationSeparator" w:id="0">
    <w:p w14:paraId="593DBEB4" w14:textId="77777777" w:rsidR="00A07D35" w:rsidRDefault="00A07D35" w:rsidP="00510F11">
      <w:r>
        <w:continuationSeparator/>
      </w:r>
    </w:p>
  </w:footnote>
  <w:footnote w:id="1">
    <w:p w14:paraId="6B6EF73E" w14:textId="77777777" w:rsidR="00510F11" w:rsidRDefault="00510F11" w:rsidP="00510F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A62B6">
        <w:t>Z zastrzeżeniem ewentualnych odpowiedzi udzielonych przez Zamawiającego</w:t>
      </w:r>
    </w:p>
  </w:footnote>
  <w:footnote w:id="2">
    <w:p w14:paraId="1B0FE9B5" w14:textId="77777777" w:rsidR="00510F11" w:rsidRDefault="00510F11" w:rsidP="00510F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A62B6">
        <w:t>Z zastrzeżeniem ewentualnych odpowiedzi udzielonych przez Zamawiającego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A6B62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AAE5A0B"/>
    <w:multiLevelType w:val="hybridMultilevel"/>
    <w:tmpl w:val="2B721398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F0D27"/>
    <w:multiLevelType w:val="hybridMultilevel"/>
    <w:tmpl w:val="966C52C0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94C3E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4" w15:restartNumberingAfterBreak="0">
    <w:nsid w:val="492D7D1C"/>
    <w:multiLevelType w:val="hybridMultilevel"/>
    <w:tmpl w:val="D5A4885C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1F2225"/>
    <w:multiLevelType w:val="hybridMultilevel"/>
    <w:tmpl w:val="5D4CC89C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E40ECB"/>
    <w:multiLevelType w:val="hybridMultilevel"/>
    <w:tmpl w:val="79923BEA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165CA8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73542DB3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num w:numId="1" w16cid:durableId="1130440784">
    <w:abstractNumId w:val="0"/>
  </w:num>
  <w:num w:numId="2" w16cid:durableId="232469727">
    <w:abstractNumId w:val="6"/>
  </w:num>
  <w:num w:numId="3" w16cid:durableId="1777091664">
    <w:abstractNumId w:val="4"/>
  </w:num>
  <w:num w:numId="4" w16cid:durableId="228228957">
    <w:abstractNumId w:val="5"/>
  </w:num>
  <w:num w:numId="5" w16cid:durableId="1515651644">
    <w:abstractNumId w:val="8"/>
  </w:num>
  <w:num w:numId="6" w16cid:durableId="1812139689">
    <w:abstractNumId w:val="7"/>
  </w:num>
  <w:num w:numId="7" w16cid:durableId="1616209925">
    <w:abstractNumId w:val="1"/>
  </w:num>
  <w:num w:numId="8" w16cid:durableId="2012835925">
    <w:abstractNumId w:val="2"/>
  </w:num>
  <w:num w:numId="9" w16cid:durableId="20704906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4C2"/>
    <w:rsid w:val="00024760"/>
    <w:rsid w:val="001604C2"/>
    <w:rsid w:val="00510F11"/>
    <w:rsid w:val="0064268D"/>
    <w:rsid w:val="00790C49"/>
    <w:rsid w:val="009D6FA1"/>
    <w:rsid w:val="00A07D35"/>
    <w:rsid w:val="00DE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754A249"/>
  <w15:chartTrackingRefBased/>
  <w15:docId w15:val="{46E32495-036D-46AB-9B93-5B2FEA30E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0F11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04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4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4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4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4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4C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4C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4C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4C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04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4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4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4C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4C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4C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4C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4C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4C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4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604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4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604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4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604C2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1604C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604C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4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4C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4C2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510F11"/>
  </w:style>
  <w:style w:type="paragraph" w:customStyle="1" w:styleId="Standard">
    <w:name w:val="Standard"/>
    <w:qFormat/>
    <w:rsid w:val="00510F1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  <w14:ligatures w14:val="none"/>
    </w:rPr>
  </w:style>
  <w:style w:type="character" w:styleId="Odwoanieprzypisudolnego">
    <w:name w:val="footnote reference"/>
    <w:uiPriority w:val="99"/>
    <w:rsid w:val="00510F11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510F1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10F1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2571</Words>
  <Characters>15426</Characters>
  <Application>Microsoft Office Word</Application>
  <DocSecurity>0</DocSecurity>
  <Lines>128</Lines>
  <Paragraphs>35</Paragraphs>
  <ScaleCrop>false</ScaleCrop>
  <Company/>
  <LinksUpToDate>false</LinksUpToDate>
  <CharactersWithSpaces>17962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akondracka</dc:creator>
  <cp:keywords/>
  <dc:description/>
  <cp:lastModifiedBy>akondracka</cp:lastModifiedBy>
  <cp:revision>6</cp:revision>
  <dcterms:created xsi:type="dcterms:W3CDTF">2026-06-03T13:33:00Z</dcterms:created>
  <dcterms:modified xsi:type="dcterms:W3CDTF">2026-06-03T13:37:00Z</dcterms:modified>
</cp:coreProperties>
</file>