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B9B91B" w14:textId="77777777" w:rsidR="00482966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7B50BE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E9BDBE9" w14:textId="68BAAEE7" w:rsidR="00EC1141" w:rsidRDefault="008A151E" w:rsidP="00DB154B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493F87">
        <w:rPr>
          <w:rFonts w:asciiTheme="minorHAnsi" w:hAnsiTheme="minorHAnsi" w:cstheme="minorHAnsi"/>
          <w:b/>
        </w:rPr>
        <w:t>99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 xml:space="preserve">Szkolenie dla kadry </w:t>
      </w:r>
      <w:r w:rsidR="00493F87">
        <w:rPr>
          <w:rFonts w:cs="Calibri"/>
          <w:b/>
        </w:rPr>
        <w:t>kierowniczej w zakresie kompetencji zarządczych</w:t>
      </w:r>
    </w:p>
    <w:p w14:paraId="5CD4B7CC" w14:textId="77777777" w:rsidR="000432F1" w:rsidRDefault="000432F1" w:rsidP="00DB154B">
      <w:pPr>
        <w:spacing w:after="0" w:line="240" w:lineRule="auto"/>
        <w:ind w:firstLine="708"/>
        <w:jc w:val="both"/>
        <w:rPr>
          <w:rFonts w:cs="Calibri"/>
          <w:b/>
        </w:rPr>
      </w:pPr>
    </w:p>
    <w:p w14:paraId="5DD03309" w14:textId="3D41C37D" w:rsidR="00EC1141" w:rsidRPr="000432F1" w:rsidRDefault="00EC1141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432F1">
        <w:rPr>
          <w:rFonts w:asciiTheme="minorHAnsi" w:hAnsiTheme="minorHAnsi" w:cstheme="minorHAnsi"/>
        </w:rPr>
        <w:t>Część</w:t>
      </w:r>
      <w:r w:rsidR="000432F1">
        <w:rPr>
          <w:rFonts w:asciiTheme="minorHAnsi" w:hAnsiTheme="minorHAnsi" w:cstheme="minorHAnsi"/>
        </w:rPr>
        <w:t xml:space="preserve"> </w:t>
      </w:r>
      <w:r w:rsidR="000432F1" w:rsidRPr="000432F1">
        <w:rPr>
          <w:rFonts w:asciiTheme="minorHAnsi" w:hAnsiTheme="minorHAnsi" w:cstheme="minorHAnsi"/>
        </w:rPr>
        <w:t>1</w:t>
      </w:r>
      <w:r w:rsidR="000432F1">
        <w:rPr>
          <w:rFonts w:asciiTheme="minorHAnsi" w:hAnsiTheme="minorHAnsi" w:cstheme="minorHAnsi"/>
        </w:rPr>
        <w:t>-</w:t>
      </w:r>
      <w:r w:rsidR="000432F1" w:rsidRPr="000432F1">
        <w:rPr>
          <w:rFonts w:asciiTheme="minorHAnsi" w:hAnsiTheme="minorHAnsi" w:cstheme="minorHAnsi"/>
        </w:rPr>
        <w:t xml:space="preserve"> </w:t>
      </w:r>
      <w:r w:rsidR="000432F1" w:rsidRPr="000432F1">
        <w:rPr>
          <w:rFonts w:eastAsia="Calibri"/>
          <w:szCs w:val="24"/>
        </w:rPr>
        <w:t xml:space="preserve">Zarządzanie strategiczne na uczelni, </w:t>
      </w:r>
      <w:r w:rsidR="000432F1" w:rsidRPr="000432F1">
        <w:rPr>
          <w:rFonts w:eastAsia="Calibri"/>
          <w:color w:val="000000" w:themeColor="text1"/>
          <w:szCs w:val="24"/>
        </w:rPr>
        <w:t>w tym s</w:t>
      </w:r>
      <w:r w:rsidR="000432F1" w:rsidRPr="000432F1">
        <w:rPr>
          <w:color w:val="000000" w:themeColor="text1"/>
          <w:szCs w:val="24"/>
        </w:rPr>
        <w:t>trategia organizacji – tworzenie, wdrażanie, monitoring, kluczowe wskaźniki efektywności</w:t>
      </w:r>
    </w:p>
    <w:p w14:paraId="231E6DC4" w14:textId="49C4F3B9" w:rsidR="000432F1" w:rsidRPr="000432F1" w:rsidRDefault="000432F1" w:rsidP="000432F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432F1">
        <w:rPr>
          <w:rFonts w:asciiTheme="minorHAnsi" w:hAnsiTheme="minorHAnsi" w:cstheme="minorHAnsi"/>
        </w:rPr>
        <w:t>Część 2</w:t>
      </w:r>
      <w:r>
        <w:rPr>
          <w:rFonts w:asciiTheme="minorHAnsi" w:hAnsiTheme="minorHAnsi" w:cstheme="minorHAnsi"/>
        </w:rPr>
        <w:t xml:space="preserve">- </w:t>
      </w:r>
      <w:r w:rsidRPr="000432F1">
        <w:rPr>
          <w:rFonts w:asciiTheme="minorHAnsi" w:hAnsiTheme="minorHAnsi" w:cstheme="minorHAnsi"/>
        </w:rPr>
        <w:t xml:space="preserve"> </w:t>
      </w:r>
      <w:r w:rsidRPr="000432F1">
        <w:rPr>
          <w:rFonts w:eastAsia="Calibri"/>
          <w:color w:val="000000" w:themeColor="text1"/>
          <w:szCs w:val="24"/>
        </w:rPr>
        <w:t xml:space="preserve">Podstawy zarządzania finansami uczelni dla </w:t>
      </w:r>
      <w:proofErr w:type="spellStart"/>
      <w:r w:rsidRPr="000432F1">
        <w:rPr>
          <w:rFonts w:eastAsia="Calibri"/>
          <w:color w:val="000000" w:themeColor="text1"/>
          <w:szCs w:val="24"/>
        </w:rPr>
        <w:t>niefinansistów</w:t>
      </w:r>
      <w:proofErr w:type="spellEnd"/>
    </w:p>
    <w:p w14:paraId="6165C826" w14:textId="1CF003D2" w:rsidR="000432F1" w:rsidRPr="000432F1" w:rsidRDefault="000432F1" w:rsidP="000432F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432F1">
        <w:rPr>
          <w:rFonts w:asciiTheme="minorHAnsi" w:hAnsiTheme="minorHAnsi" w:cstheme="minorHAnsi"/>
        </w:rPr>
        <w:t>Część 4</w:t>
      </w:r>
      <w:r>
        <w:rPr>
          <w:rFonts w:asciiTheme="minorHAnsi" w:hAnsiTheme="minorHAnsi" w:cstheme="minorHAnsi"/>
        </w:rPr>
        <w:t xml:space="preserve">- </w:t>
      </w:r>
      <w:r w:rsidRPr="000432F1">
        <w:rPr>
          <w:rFonts w:asciiTheme="minorHAnsi" w:hAnsiTheme="minorHAnsi" w:cstheme="minorHAnsi"/>
        </w:rPr>
        <w:t xml:space="preserve"> </w:t>
      </w:r>
      <w:r w:rsidRPr="000432F1">
        <w:rPr>
          <w:rFonts w:eastAsia="Calibri"/>
          <w:szCs w:val="24"/>
        </w:rPr>
        <w:t>Inteligencja emocjonalna oraz asertywność menedżera na uczelni</w:t>
      </w:r>
    </w:p>
    <w:p w14:paraId="18BC52BE" w14:textId="32B0EED0" w:rsidR="000432F1" w:rsidRPr="000432F1" w:rsidRDefault="000432F1" w:rsidP="000432F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432F1">
        <w:rPr>
          <w:rFonts w:asciiTheme="minorHAnsi" w:hAnsiTheme="minorHAnsi" w:cstheme="minorHAnsi"/>
        </w:rPr>
        <w:t>Część 5</w:t>
      </w:r>
      <w:r>
        <w:rPr>
          <w:rFonts w:asciiTheme="minorHAnsi" w:hAnsiTheme="minorHAnsi" w:cstheme="minorHAnsi"/>
        </w:rPr>
        <w:t xml:space="preserve">- </w:t>
      </w:r>
      <w:r w:rsidRPr="000432F1">
        <w:rPr>
          <w:rFonts w:asciiTheme="minorHAnsi" w:hAnsiTheme="minorHAnsi" w:cstheme="minorHAnsi"/>
        </w:rPr>
        <w:t xml:space="preserve"> </w:t>
      </w:r>
      <w:r w:rsidRPr="000432F1">
        <w:rPr>
          <w:rFonts w:eastAsia="Calibri"/>
          <w:szCs w:val="24"/>
        </w:rPr>
        <w:t>Stres i wypalenie zawodowe oraz kontrola emocji w pracy menedżera na uczelni</w:t>
      </w:r>
    </w:p>
    <w:p w14:paraId="67573163" w14:textId="679BEBD1" w:rsidR="000432F1" w:rsidRDefault="000432F1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432F1">
        <w:rPr>
          <w:rFonts w:asciiTheme="minorHAnsi" w:hAnsiTheme="minorHAnsi" w:cstheme="minorHAnsi"/>
        </w:rPr>
        <w:t>Część 6</w:t>
      </w:r>
      <w:r>
        <w:rPr>
          <w:rFonts w:asciiTheme="minorHAnsi" w:hAnsiTheme="minorHAnsi" w:cstheme="minorHAnsi"/>
        </w:rPr>
        <w:t xml:space="preserve">- </w:t>
      </w:r>
      <w:r w:rsidRPr="000432F1">
        <w:rPr>
          <w:rFonts w:asciiTheme="minorHAnsi" w:hAnsiTheme="minorHAnsi" w:cstheme="minorHAnsi"/>
        </w:rPr>
        <w:t xml:space="preserve"> </w:t>
      </w:r>
      <w:r w:rsidRPr="000432F1">
        <w:t xml:space="preserve">Przeciwdziałanie </w:t>
      </w:r>
      <w:proofErr w:type="spellStart"/>
      <w:r w:rsidRPr="000432F1">
        <w:t>mobbingowi</w:t>
      </w:r>
      <w:proofErr w:type="spellEnd"/>
      <w:r w:rsidRPr="000432F1">
        <w:t>, naruszaniu dóbr osobistych, konfliktom i dyskryminacji w miejscu pracy</w:t>
      </w:r>
      <w:r>
        <w:rPr>
          <w:rFonts w:asciiTheme="minorHAnsi" w:hAnsiTheme="minorHAnsi" w:cstheme="minorHAnsi"/>
        </w:rPr>
        <w:t>,</w:t>
      </w:r>
    </w:p>
    <w:p w14:paraId="63B2A18B" w14:textId="77777777" w:rsidR="000432F1" w:rsidRDefault="000432F1" w:rsidP="00EC114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D33090C" w14:textId="3D4FF387" w:rsidR="00DB154B" w:rsidRPr="00DB154B" w:rsidRDefault="000432F1" w:rsidP="00493F87">
      <w:pPr>
        <w:spacing w:after="0" w:line="240" w:lineRule="auto"/>
        <w:jc w:val="both"/>
        <w:rPr>
          <w:rFonts w:asciiTheme="minorHAnsi" w:hAnsiTheme="minorHAnsi" w:cstheme="minorHAnsi"/>
          <w:b/>
          <w:bCs/>
          <w:i/>
        </w:rPr>
      </w:pPr>
      <w:r>
        <w:rPr>
          <w:rFonts w:asciiTheme="minorHAnsi" w:hAnsiTheme="minorHAnsi" w:cstheme="minorHAnsi"/>
        </w:rPr>
        <w:t>p</w:t>
      </w:r>
      <w:r w:rsidR="00493F87">
        <w:rPr>
          <w:rFonts w:asciiTheme="minorHAnsi" w:hAnsiTheme="minorHAnsi" w:cstheme="minorHAnsi"/>
        </w:rPr>
        <w:t>omiędzy</w:t>
      </w:r>
      <w:r w:rsidR="00493F87">
        <w:rPr>
          <w:rFonts w:asciiTheme="minorHAnsi" w:hAnsiTheme="minorHAnsi" w:cstheme="minorHAnsi"/>
        </w:rPr>
        <w:br/>
      </w: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894A31F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478AB9CD" w14:textId="4C67B786" w:rsidR="0019732B" w:rsidRDefault="000432F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>Grupa szkoleniowa</w:t>
      </w:r>
      <w:r w:rsidR="00EC1141">
        <w:rPr>
          <w:rFonts w:asciiTheme="minorHAnsi" w:hAnsiTheme="minorHAnsi" w:cstheme="minorHAnsi"/>
          <w:lang w:eastAsia="zh-CN"/>
        </w:rPr>
        <w:t xml:space="preserve"> liczyć będzie od 8 do 15 osób- pracowników administracji i kadrę kierowniczą uczelni.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lastRenderedPageBreak/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0CC55A7A" w14:textId="41F86E3D" w:rsidR="00C16AAB" w:rsidRDefault="00CD3A56" w:rsidP="00493F87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  <w:r w:rsidR="00EC1141">
        <w:rPr>
          <w:rFonts w:asciiTheme="minorHAnsi" w:hAnsiTheme="minorHAnsi" w:cstheme="minorHAnsi"/>
          <w:lang w:eastAsia="ar-SA"/>
        </w:rPr>
        <w:t xml:space="preserve">Zamawiający zapewni salę wyposażoną w sprzęt multimedialny, dostosowaną </w:t>
      </w:r>
      <w:r w:rsidR="008D11DF">
        <w:rPr>
          <w:rFonts w:asciiTheme="minorHAnsi" w:hAnsiTheme="minorHAnsi" w:cstheme="minorHAnsi"/>
          <w:lang w:eastAsia="ar-SA"/>
        </w:rPr>
        <w:t xml:space="preserve">do potrzeb osób z ON. </w:t>
      </w:r>
    </w:p>
    <w:p w14:paraId="72A9FCD7" w14:textId="77777777" w:rsidR="000432F1" w:rsidRPr="00493F87" w:rsidRDefault="000432F1" w:rsidP="000432F1">
      <w:pPr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25C44607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742C6C60" w14:textId="16B390B8" w:rsidR="00E1551A" w:rsidRPr="004274AD" w:rsidRDefault="00AE5B12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0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oznaczenia wszelkich materiałów przekazywanych uczestnikom podczas szkolenia logotypami projektu i informacją: Projekt „Rozwój administracji akademickiej UMG - nowe kompetencje, nowe możliwości” jest współfinansowany przez Unię Europejską ze środków Europejskiego Funduszu Społecznego Plus w ramach Programu Fundusze Europejskie dla Rozwoju Społecznego 2021 – 2027 (FERS.01.05-IP.08-0355/25) (dotyczy: programu szkolenia, prezentacji multimedialnej, materiałów szkoleniowych, testów oraz innych materiałów wykorzystywanych podczas szkolenia itp.),</w:t>
      </w:r>
    </w:p>
    <w:p w14:paraId="7A9963B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1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2" w:name="_Hlk162189097"/>
      <w:bookmarkEnd w:id="1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 ; nazwa szkolenia; miejsce na wpisanie daty wypełnienia; miejsce na wpisanie imienia i nazwiska uczestnika/uczestniczki kursu,</w:t>
      </w:r>
    </w:p>
    <w:p w14:paraId="256CD678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ukończenia danego szkolenia uczestnikom.</w:t>
      </w:r>
    </w:p>
    <w:p w14:paraId="12B56509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 zgodnie z zasadą dostępności i równego traktowania uczestników projektu FERS (w przypadku zgłoszenia przez Zamawiającego takich potrzeb),</w:t>
      </w:r>
    </w:p>
    <w:p w14:paraId="09C537D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potrzeb,</w:t>
      </w:r>
    </w:p>
    <w:bookmarkEnd w:id="0"/>
    <w:bookmarkEnd w:id="2"/>
    <w:p w14:paraId="225193E8" w14:textId="3E4D6863" w:rsidR="00CD3A56" w:rsidRPr="00674A0C" w:rsidRDefault="00CD3A56" w:rsidP="00851FF7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3D80CE5E" w14:textId="03B1BF1E" w:rsidR="008D11DF" w:rsidRPr="000432F1" w:rsidRDefault="002D2744" w:rsidP="000432F1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po przeszkoleniu każdej grupy</w:t>
      </w:r>
      <w:r w:rsidRPr="002D2744">
        <w:rPr>
          <w:rFonts w:asciiTheme="minorHAnsi" w:eastAsia="TimesNewRoman" w:hAnsiTheme="minorHAnsi" w:cstheme="minorHAnsi"/>
          <w:lang w:eastAsia="ar-SA"/>
        </w:rPr>
        <w:t>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  <w:r w:rsidR="000432F1">
        <w:rPr>
          <w:rFonts w:asciiTheme="minorHAnsi" w:eastAsia="TimesNewRoman" w:hAnsiTheme="minorHAnsi" w:cstheme="minorHAnsi"/>
          <w:lang w:eastAsia="ar-SA"/>
        </w:rPr>
        <w:t xml:space="preserve"> </w:t>
      </w:r>
      <w:r w:rsidR="00B761D6" w:rsidRPr="000432F1">
        <w:rPr>
          <w:rFonts w:asciiTheme="minorHAnsi" w:eastAsia="TimesNewRoman" w:hAnsiTheme="minorHAnsi" w:cstheme="minorHAnsi"/>
          <w:lang w:eastAsia="ar-SA"/>
        </w:rPr>
        <w:t>……………….</w:t>
      </w:r>
      <w:r w:rsidR="00B761D6" w:rsidRPr="000432F1">
        <w:rPr>
          <w:rFonts w:cs="Calibri"/>
          <w:b/>
        </w:rPr>
        <w:t>………………..</w:t>
      </w:r>
      <w:r w:rsidR="00B761D6" w:rsidRPr="000432F1">
        <w:rPr>
          <w:rFonts w:cs="Calibri"/>
        </w:rPr>
        <w:t xml:space="preserve">  (słownie:</w:t>
      </w:r>
      <w:r w:rsidR="00B761D6" w:rsidRPr="000432F1">
        <w:rPr>
          <w:rFonts w:cs="Calibri"/>
          <w:bCs/>
        </w:rPr>
        <w:t xml:space="preserve"> …………………………………………</w:t>
      </w:r>
      <w:r w:rsidR="00B761D6" w:rsidRPr="000432F1">
        <w:rPr>
          <w:rFonts w:cs="Calibri"/>
        </w:rPr>
        <w:t>)</w:t>
      </w:r>
    </w:p>
    <w:p w14:paraId="656B1888" w14:textId="77777777" w:rsidR="0078351B" w:rsidRPr="00674A0C" w:rsidRDefault="0078351B" w:rsidP="0078351B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54FD9C44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grupy,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lastRenderedPageBreak/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14FFF1A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przypadku gdy Wykonawca na podstawie 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851FF7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usług (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>. zm.) oraz wydanych na jej podstawie aktów wykonawczych,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) faktury wystawione w związku z</w:t>
      </w:r>
      <w:r w:rsidR="00851FF7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77777777" w:rsidR="008D11DF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Pion Prorektora ds. Nauki</w:t>
      </w:r>
    </w:p>
    <w:p w14:paraId="33E77342" w14:textId="3A3D6B11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5860012873-63106</w:t>
      </w:r>
    </w:p>
    <w:p w14:paraId="513D7C33" w14:textId="3E31E4B5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74A93997" w14:textId="77777777" w:rsidR="00851FF7" w:rsidRDefault="00851FF7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5F4BA94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 xml:space="preserve">w terminie 30 dni od dnia powzięcia wiadomości o zaistnieniu istotnej zmiany okoliczności powodującej, że wykonanie umowy nie leży w interesie publicznym, czego nie można </w:t>
      </w:r>
      <w:r w:rsidRPr="000F029A">
        <w:rPr>
          <w:rFonts w:asciiTheme="minorHAnsi" w:hAnsiTheme="minorHAnsi" w:cstheme="minorHAnsi"/>
          <w:shd w:val="clear" w:color="auto" w:fill="FFFFFF"/>
        </w:rPr>
        <w:lastRenderedPageBreak/>
        <w:t>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984E98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984E98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23E77F27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8D11DF">
        <w:rPr>
          <w:rFonts w:asciiTheme="minorHAnsi" w:hAnsiTheme="minorHAnsi" w:cstheme="minorHAnsi"/>
          <w:b/>
          <w:bCs/>
          <w:lang w:eastAsia="ar-SA"/>
        </w:rPr>
        <w:t>31 maja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8D11DF">
        <w:rPr>
          <w:rFonts w:asciiTheme="minorHAnsi" w:hAnsiTheme="minorHAnsi" w:cstheme="minorHAnsi"/>
          <w:b/>
          <w:bCs/>
          <w:lang w:eastAsia="ar-SA"/>
        </w:rPr>
        <w:t>7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B135649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2D2E4EED" w:rsidR="00CD3A56" w:rsidRPr="00482966" w:rsidRDefault="00CD3A56" w:rsidP="00482966">
      <w:pPr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482966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 w:rsidRPr="00482966">
        <w:rPr>
          <w:rFonts w:asciiTheme="minorHAnsi" w:hAnsiTheme="minorHAnsi" w:cstheme="minorHAnsi"/>
          <w:bCs/>
          <w:lang w:eastAsia="ar-SA"/>
        </w:rPr>
        <w:t>(Dz. U. z 20</w:t>
      </w:r>
      <w:r w:rsidR="004D3BFB" w:rsidRPr="00482966">
        <w:rPr>
          <w:rFonts w:asciiTheme="minorHAnsi" w:hAnsiTheme="minorHAnsi" w:cstheme="minorHAnsi"/>
          <w:bCs/>
          <w:lang w:eastAsia="ar-SA"/>
        </w:rPr>
        <w:t>25</w:t>
      </w:r>
      <w:r w:rsidR="005E567B" w:rsidRPr="00482966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 w:rsidRPr="00482966">
        <w:rPr>
          <w:rFonts w:asciiTheme="minorHAnsi" w:hAnsiTheme="minorHAnsi" w:cstheme="minorHAnsi"/>
          <w:bCs/>
          <w:lang w:eastAsia="ar-SA"/>
        </w:rPr>
        <w:t>24</w:t>
      </w:r>
      <w:r w:rsidR="005E567B" w:rsidRPr="00482966">
        <w:rPr>
          <w:rFonts w:asciiTheme="minorHAnsi" w:hAnsiTheme="minorHAnsi" w:cstheme="minorHAnsi"/>
          <w:bCs/>
          <w:lang w:eastAsia="ar-SA"/>
        </w:rPr>
        <w:t>), a </w:t>
      </w:r>
      <w:r w:rsidRPr="00482966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1FDCCAAF" w14:textId="19A350BC" w:rsidR="00984E98" w:rsidRDefault="00984E98" w:rsidP="00CA276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A5272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lastRenderedPageBreak/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903B46">
      <w:pPr>
        <w:suppressAutoHyphens/>
        <w:spacing w:after="0" w:line="240" w:lineRule="auto"/>
        <w:ind w:firstLine="709"/>
        <w:outlineLvl w:val="0"/>
        <w:rPr>
          <w:rFonts w:asciiTheme="minorHAnsi" w:hAnsiTheme="minorHAnsi" w:cstheme="minorHAnsi"/>
          <w:b/>
          <w:lang w:eastAsia="ar-SA"/>
        </w:rPr>
      </w:pPr>
      <w:bookmarkStart w:id="3" w:name="_GoBack"/>
      <w:bookmarkEnd w:id="3"/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20C7B" w14:textId="77777777" w:rsidR="00052EDD" w:rsidRDefault="00052EDD">
      <w:pPr>
        <w:spacing w:after="0" w:line="240" w:lineRule="auto"/>
      </w:pPr>
      <w:r>
        <w:separator/>
      </w:r>
    </w:p>
  </w:endnote>
  <w:endnote w:type="continuationSeparator" w:id="0">
    <w:p w14:paraId="6624A707" w14:textId="77777777" w:rsidR="00052EDD" w:rsidRDefault="00052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CD3FADA" w14:textId="48D7109D" w:rsidR="007A3BDA" w:rsidRPr="007A3BDA" w:rsidRDefault="007A3BDA" w:rsidP="007A3BDA">
    <w:pPr>
      <w:pStyle w:val="Stopka"/>
      <w:jc w:val="center"/>
      <w:rPr>
        <w:sz w:val="18"/>
        <w:szCs w:val="18"/>
      </w:rPr>
    </w:pPr>
    <w:r w:rsidRPr="007A3BDA">
      <w:rPr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  <w:r>
      <w:rPr>
        <w:sz w:val="18"/>
        <w:szCs w:val="18"/>
      </w:rPr>
      <w:t xml:space="preserve"> </w:t>
    </w:r>
    <w:r w:rsidRPr="007A3BDA">
      <w:rPr>
        <w:sz w:val="18"/>
        <w:szCs w:val="18"/>
      </w:rPr>
      <w:t>Europejskie dla Rozwoju Społecznego 2021 – 2027 (FERS.01.05-IP.08-0355/25)</w:t>
    </w:r>
  </w:p>
  <w:p w14:paraId="1CFFDC5E" w14:textId="7A2C79F6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F46E8" w14:textId="77777777" w:rsidR="00052EDD" w:rsidRDefault="00052EDD">
      <w:pPr>
        <w:spacing w:after="0" w:line="240" w:lineRule="auto"/>
      </w:pPr>
      <w:r>
        <w:separator/>
      </w:r>
    </w:p>
  </w:footnote>
  <w:footnote w:type="continuationSeparator" w:id="0">
    <w:p w14:paraId="5B4DBE21" w14:textId="77777777" w:rsidR="00052EDD" w:rsidRDefault="00052E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A729C" w14:textId="549A0913" w:rsidR="006A1192" w:rsidRDefault="007A3BDA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345AFD5D" wp14:editId="21B69BFF">
          <wp:extent cx="5760720" cy="794385"/>
          <wp:effectExtent l="0" t="0" r="0" b="5715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DC97D49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E6921"/>
    <w:multiLevelType w:val="hybridMultilevel"/>
    <w:tmpl w:val="A740E878"/>
    <w:lvl w:ilvl="0" w:tplc="0415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4E212E"/>
    <w:multiLevelType w:val="hybridMultilevel"/>
    <w:tmpl w:val="5464191A"/>
    <w:lvl w:ilvl="0" w:tplc="10F276FA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14"/>
  </w:num>
  <w:num w:numId="15">
    <w:abstractNumId w:val="9"/>
  </w:num>
  <w:num w:numId="16">
    <w:abstractNumId w:val="22"/>
  </w:num>
  <w:num w:numId="17">
    <w:abstractNumId w:val="7"/>
  </w:num>
  <w:num w:numId="18">
    <w:abstractNumId w:val="6"/>
  </w:num>
  <w:num w:numId="19">
    <w:abstractNumId w:val="16"/>
  </w:num>
  <w:num w:numId="20">
    <w:abstractNumId w:val="20"/>
  </w:num>
  <w:num w:numId="21">
    <w:abstractNumId w:val="18"/>
  </w:num>
  <w:num w:numId="22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32F1"/>
    <w:rsid w:val="000441B4"/>
    <w:rsid w:val="000455D4"/>
    <w:rsid w:val="00050C66"/>
    <w:rsid w:val="000511A1"/>
    <w:rsid w:val="00052EDD"/>
    <w:rsid w:val="00054245"/>
    <w:rsid w:val="00056CBD"/>
    <w:rsid w:val="00057857"/>
    <w:rsid w:val="00057EAB"/>
    <w:rsid w:val="00062DDB"/>
    <w:rsid w:val="00064EFE"/>
    <w:rsid w:val="00065028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13D1A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B62AC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2966"/>
    <w:rsid w:val="004879A7"/>
    <w:rsid w:val="00493F8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4B66"/>
    <w:rsid w:val="006558DA"/>
    <w:rsid w:val="00656BD6"/>
    <w:rsid w:val="00667BA7"/>
    <w:rsid w:val="006726BC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27FF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B2918"/>
    <w:rsid w:val="007B432D"/>
    <w:rsid w:val="007B50BE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48E7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1FF7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2C9C"/>
    <w:rsid w:val="008C3F4B"/>
    <w:rsid w:val="008C4DB5"/>
    <w:rsid w:val="008D11DF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3B46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4E98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A2766"/>
    <w:rsid w:val="00CA7983"/>
    <w:rsid w:val="00CB2071"/>
    <w:rsid w:val="00CB3837"/>
    <w:rsid w:val="00CB7D2C"/>
    <w:rsid w:val="00CB7E45"/>
    <w:rsid w:val="00CC4278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847E1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1925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E27E2-B10F-4B41-9723-AD50EC610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1654</Words>
  <Characters>10685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Agnieszka Knyszewska</cp:lastModifiedBy>
  <cp:revision>3</cp:revision>
  <cp:lastPrinted>2026-04-16T10:45:00Z</cp:lastPrinted>
  <dcterms:created xsi:type="dcterms:W3CDTF">2026-05-26T05:52:00Z</dcterms:created>
  <dcterms:modified xsi:type="dcterms:W3CDTF">2026-05-26T06:01:00Z</dcterms:modified>
</cp:coreProperties>
</file>