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F65B3" w14:textId="77777777" w:rsidR="001E5258" w:rsidRPr="001E5258" w:rsidRDefault="001E5258" w:rsidP="001E5258">
      <w:pPr>
        <w:jc w:val="right"/>
        <w:rPr>
          <w:rFonts w:ascii="Garamond" w:hAnsi="Garamond"/>
          <w:bCs/>
          <w:sz w:val="20"/>
          <w:szCs w:val="20"/>
        </w:rPr>
      </w:pPr>
      <w:r w:rsidRPr="001E5258">
        <w:rPr>
          <w:rFonts w:ascii="Garamond" w:hAnsi="Garamond"/>
          <w:bCs/>
          <w:sz w:val="20"/>
          <w:szCs w:val="20"/>
        </w:rPr>
        <w:t>Załącznik nr 5 do SWZ</w:t>
      </w:r>
    </w:p>
    <w:p w14:paraId="20D397E1" w14:textId="6AAD0846" w:rsidR="001E5258" w:rsidRPr="00DF091E" w:rsidRDefault="001E5258" w:rsidP="00DF091E">
      <w:pPr>
        <w:jc w:val="right"/>
        <w:rPr>
          <w:rFonts w:ascii="Garamond" w:hAnsi="Garamond"/>
          <w:bCs/>
          <w:sz w:val="20"/>
          <w:szCs w:val="20"/>
        </w:rPr>
      </w:pPr>
      <w:r w:rsidRPr="001E5258">
        <w:rPr>
          <w:rFonts w:ascii="Garamond" w:hAnsi="Garamond"/>
          <w:bCs/>
          <w:sz w:val="20"/>
          <w:szCs w:val="20"/>
        </w:rPr>
        <w:t>39/TP/AK/2026</w:t>
      </w:r>
    </w:p>
    <w:p w14:paraId="70764ED4" w14:textId="77777777" w:rsidR="001E5258" w:rsidRPr="001E5258" w:rsidRDefault="001E5258" w:rsidP="001E5258">
      <w:pPr>
        <w:rPr>
          <w:rFonts w:ascii="Garamond" w:hAnsi="Garamond"/>
          <w:bCs/>
          <w:sz w:val="20"/>
          <w:szCs w:val="20"/>
        </w:rPr>
      </w:pPr>
      <w:r w:rsidRPr="001E5258">
        <w:rPr>
          <w:rFonts w:ascii="Garamond" w:hAnsi="Garamond"/>
          <w:bCs/>
          <w:sz w:val="20"/>
          <w:szCs w:val="20"/>
        </w:rPr>
        <w:t>Wartości podane w tabeli stanowią nieprzekraczalne minimum, którego niespełnienie spowoduje odrzucenie oferty.</w:t>
      </w:r>
    </w:p>
    <w:p w14:paraId="05BB0EC9" w14:textId="77777777" w:rsidR="001E5258" w:rsidRPr="001E5258" w:rsidRDefault="001E5258" w:rsidP="001E5258">
      <w:pPr>
        <w:jc w:val="center"/>
        <w:rPr>
          <w:rFonts w:ascii="Garamond" w:hAnsi="Garamond"/>
          <w:bCs/>
          <w:sz w:val="20"/>
          <w:szCs w:val="20"/>
        </w:rPr>
      </w:pPr>
      <w:r w:rsidRPr="001E5258">
        <w:rPr>
          <w:rFonts w:ascii="Garamond" w:hAnsi="Garamond"/>
          <w:bCs/>
          <w:sz w:val="20"/>
          <w:szCs w:val="20"/>
        </w:rPr>
        <w:t>PARAMETRY TECHNICZNE</w:t>
      </w:r>
    </w:p>
    <w:p w14:paraId="1E788DF1" w14:textId="3E7955EB" w:rsidR="001E5258" w:rsidRPr="001E5258" w:rsidRDefault="001E5258" w:rsidP="001E5258">
      <w:pPr>
        <w:jc w:val="center"/>
        <w:rPr>
          <w:rFonts w:ascii="Garamond" w:hAnsi="Garamond" w:cstheme="minorHAnsi"/>
          <w:b/>
          <w:bCs/>
          <w:color w:val="FF0000"/>
          <w:sz w:val="20"/>
          <w:szCs w:val="20"/>
        </w:rPr>
      </w:pPr>
      <w:r w:rsidRPr="001E5258">
        <w:rPr>
          <w:rFonts w:ascii="Garamond" w:hAnsi="Garamond" w:cstheme="minorHAnsi"/>
          <w:b/>
          <w:bCs/>
          <w:color w:val="FF0000"/>
          <w:sz w:val="20"/>
          <w:szCs w:val="20"/>
        </w:rPr>
        <w:t xml:space="preserve">Część 3. Fotel transportowy – 2 szt. 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1E5258" w:rsidRPr="001E5258" w14:paraId="45A21E42" w14:textId="77777777" w:rsidTr="009508E5">
        <w:tc>
          <w:tcPr>
            <w:tcW w:w="3403" w:type="dxa"/>
            <w:shd w:val="clear" w:color="auto" w:fill="C5E0B3" w:themeFill="accent6" w:themeFillTint="66"/>
          </w:tcPr>
          <w:p w14:paraId="11EA2634" w14:textId="77777777" w:rsidR="001E5258" w:rsidRPr="001E5258" w:rsidRDefault="001E5258" w:rsidP="009508E5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5EC84F96" w14:textId="77777777" w:rsidR="001E5258" w:rsidRPr="001E5258" w:rsidRDefault="001E5258" w:rsidP="009508E5">
            <w:pPr>
              <w:rPr>
                <w:rFonts w:ascii="Garamond" w:hAnsi="Garamond" w:cstheme="minorHAnsi"/>
                <w:b/>
                <w:sz w:val="20"/>
                <w:szCs w:val="20"/>
              </w:rPr>
            </w:pPr>
          </w:p>
        </w:tc>
      </w:tr>
      <w:tr w:rsidR="001E5258" w:rsidRPr="001E5258" w14:paraId="4058A662" w14:textId="77777777" w:rsidTr="009508E5">
        <w:tc>
          <w:tcPr>
            <w:tcW w:w="3403" w:type="dxa"/>
            <w:shd w:val="clear" w:color="auto" w:fill="C5E0B3" w:themeFill="accent6" w:themeFillTint="66"/>
          </w:tcPr>
          <w:p w14:paraId="776FB1F9" w14:textId="77777777" w:rsidR="001E5258" w:rsidRPr="001E5258" w:rsidRDefault="001E5258" w:rsidP="009508E5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130BA228" w14:textId="77777777" w:rsidR="001E5258" w:rsidRPr="001E5258" w:rsidRDefault="001E5258" w:rsidP="009508E5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1E5258" w:rsidRPr="001E5258" w14:paraId="4BDDCF03" w14:textId="77777777" w:rsidTr="009508E5">
        <w:tc>
          <w:tcPr>
            <w:tcW w:w="3403" w:type="dxa"/>
            <w:shd w:val="clear" w:color="auto" w:fill="C5E0B3" w:themeFill="accent6" w:themeFillTint="66"/>
          </w:tcPr>
          <w:p w14:paraId="23F3CCE1" w14:textId="77777777" w:rsidR="001E5258" w:rsidRPr="001E5258" w:rsidRDefault="001E5258" w:rsidP="009508E5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5B078DF5" w14:textId="77777777" w:rsidR="001E5258" w:rsidRPr="001E5258" w:rsidRDefault="001E5258" w:rsidP="009508E5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1E5258" w:rsidRPr="001E5258" w14:paraId="77CC8ACF" w14:textId="77777777" w:rsidTr="009508E5">
        <w:tc>
          <w:tcPr>
            <w:tcW w:w="3403" w:type="dxa"/>
            <w:shd w:val="clear" w:color="auto" w:fill="C5E0B3" w:themeFill="accent6" w:themeFillTint="66"/>
          </w:tcPr>
          <w:p w14:paraId="175B8C38" w14:textId="77777777" w:rsidR="001E5258" w:rsidRPr="001E5258" w:rsidRDefault="001E5258" w:rsidP="009508E5">
            <w:pPr>
              <w:spacing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sz w:val="20"/>
                <w:szCs w:val="20"/>
              </w:rPr>
              <w:t>Rok produkcji nie starszy niż 2025 r:</w:t>
            </w:r>
          </w:p>
        </w:tc>
        <w:tc>
          <w:tcPr>
            <w:tcW w:w="7087" w:type="dxa"/>
            <w:shd w:val="clear" w:color="auto" w:fill="FFFFFF" w:themeFill="background1"/>
          </w:tcPr>
          <w:p w14:paraId="2E1F09ED" w14:textId="77777777" w:rsidR="001E5258" w:rsidRPr="001E5258" w:rsidRDefault="001E5258" w:rsidP="009508E5">
            <w:pPr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</w:tbl>
    <w:p w14:paraId="064A7A86" w14:textId="77777777" w:rsidR="001E5258" w:rsidRPr="001E5258" w:rsidRDefault="001E5258" w:rsidP="001E5258">
      <w:pPr>
        <w:rPr>
          <w:rFonts w:ascii="Garamond" w:hAnsi="Garamond" w:cstheme="minorHAnsi"/>
          <w:sz w:val="20"/>
          <w:szCs w:val="20"/>
        </w:rPr>
      </w:pPr>
    </w:p>
    <w:tbl>
      <w:tblPr>
        <w:tblW w:w="10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9645"/>
      </w:tblGrid>
      <w:tr w:rsidR="001E5258" w:rsidRPr="001E5258" w14:paraId="1A3D4F5D" w14:textId="77777777" w:rsidTr="001E5258">
        <w:trPr>
          <w:jc w:val="center"/>
        </w:trPr>
        <w:tc>
          <w:tcPr>
            <w:tcW w:w="709" w:type="dxa"/>
            <w:shd w:val="clear" w:color="auto" w:fill="92D050"/>
            <w:vAlign w:val="center"/>
          </w:tcPr>
          <w:p w14:paraId="724B0912" w14:textId="77777777" w:rsidR="001E5258" w:rsidRPr="001E5258" w:rsidRDefault="001E5258" w:rsidP="009508E5">
            <w:pPr>
              <w:ind w:left="-6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9645" w:type="dxa"/>
            <w:shd w:val="clear" w:color="auto" w:fill="92D050"/>
            <w:vAlign w:val="center"/>
          </w:tcPr>
          <w:p w14:paraId="43A7DFB1" w14:textId="212FB682" w:rsidR="001E5258" w:rsidRPr="001E5258" w:rsidRDefault="001E5258" w:rsidP="009508E5">
            <w:pPr>
              <w:jc w:val="center"/>
              <w:rPr>
                <w:rFonts w:ascii="Garamond" w:hAnsi="Garamond"/>
                <w:b/>
                <w:caps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b/>
                <w:sz w:val="20"/>
                <w:szCs w:val="20"/>
              </w:rPr>
              <w:t>Opis minimalnych wymaganych parametrów technicznych</w:t>
            </w:r>
          </w:p>
        </w:tc>
      </w:tr>
      <w:tr w:rsidR="001E5258" w:rsidRPr="001E5258" w14:paraId="4ECD95C6" w14:textId="77777777" w:rsidTr="001E5258">
        <w:trPr>
          <w:jc w:val="center"/>
        </w:trPr>
        <w:tc>
          <w:tcPr>
            <w:tcW w:w="709" w:type="dxa"/>
          </w:tcPr>
          <w:p w14:paraId="3D1A4FE4" w14:textId="77777777" w:rsidR="001E5258" w:rsidRPr="001E5258" w:rsidRDefault="001E5258" w:rsidP="009508E5">
            <w:pPr>
              <w:ind w:left="360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1E5258">
              <w:rPr>
                <w:rFonts w:ascii="Garamond" w:hAnsi="Garamon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645" w:type="dxa"/>
          </w:tcPr>
          <w:p w14:paraId="3577C501" w14:textId="77777777" w:rsidR="001E5258" w:rsidRPr="001E5258" w:rsidRDefault="001E5258" w:rsidP="009508E5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1E5258">
              <w:rPr>
                <w:rFonts w:ascii="Garamond" w:hAnsi="Garamond"/>
                <w:b/>
                <w:bCs/>
                <w:sz w:val="20"/>
                <w:szCs w:val="20"/>
              </w:rPr>
              <w:t>2</w:t>
            </w:r>
          </w:p>
        </w:tc>
      </w:tr>
      <w:tr w:rsidR="001E5258" w:rsidRPr="001E5258" w14:paraId="60ACCDFC" w14:textId="77777777" w:rsidTr="001E5258">
        <w:trPr>
          <w:trHeight w:val="366"/>
          <w:jc w:val="center"/>
        </w:trPr>
        <w:tc>
          <w:tcPr>
            <w:tcW w:w="709" w:type="dxa"/>
          </w:tcPr>
          <w:p w14:paraId="3FF7A1AD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1A022E09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Fotel do przewożenia pacjentów w pozycji siedzącej</w:t>
            </w:r>
          </w:p>
        </w:tc>
      </w:tr>
      <w:tr w:rsidR="001E5258" w:rsidRPr="001E5258" w14:paraId="17D63FC0" w14:textId="77777777" w:rsidTr="001E5258">
        <w:trPr>
          <w:trHeight w:val="274"/>
          <w:jc w:val="center"/>
        </w:trPr>
        <w:tc>
          <w:tcPr>
            <w:tcW w:w="709" w:type="dxa"/>
          </w:tcPr>
          <w:p w14:paraId="606717A8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6E038370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 xml:space="preserve">Konstrukcja fotela wykonana ze stali lakierowanej proszkowo </w:t>
            </w:r>
          </w:p>
        </w:tc>
      </w:tr>
      <w:tr w:rsidR="001E5258" w:rsidRPr="001E5258" w14:paraId="56DDA7D9" w14:textId="77777777" w:rsidTr="001E5258">
        <w:trPr>
          <w:jc w:val="center"/>
        </w:trPr>
        <w:tc>
          <w:tcPr>
            <w:tcW w:w="709" w:type="dxa"/>
          </w:tcPr>
          <w:p w14:paraId="11585722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0513778A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 xml:space="preserve">Wyprofilowane siedzisko oraz oparcie fotela wykonane w formie jednolitego odlewu, zaokrąglone (bez ostrych krawędzi i rogów) ze </w:t>
            </w:r>
            <w:r w:rsidRPr="001E5258">
              <w:rPr>
                <w:rFonts w:ascii="Garamond" w:hAnsi="Garamond"/>
              </w:rPr>
              <w:t>zmywalnego, wytłoczonego tworzywa sztucznego bez szwów i łączeń</w:t>
            </w:r>
            <w:r w:rsidRPr="001E5258">
              <w:rPr>
                <w:rFonts w:ascii="Garamond" w:hAnsi="Garamond" w:cs="Microsoft Sans Serif"/>
              </w:rPr>
              <w:t xml:space="preserve"> </w:t>
            </w:r>
          </w:p>
        </w:tc>
      </w:tr>
      <w:tr w:rsidR="001E5258" w:rsidRPr="001E5258" w14:paraId="7E26290F" w14:textId="77777777" w:rsidTr="001E5258">
        <w:trPr>
          <w:jc w:val="center"/>
        </w:trPr>
        <w:tc>
          <w:tcPr>
            <w:tcW w:w="709" w:type="dxa"/>
          </w:tcPr>
          <w:p w14:paraId="107D0AF3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2819BAF6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Dopuszczalne obciążenie min. 226 kg</w:t>
            </w:r>
          </w:p>
        </w:tc>
      </w:tr>
      <w:tr w:rsidR="001E5258" w:rsidRPr="001E5258" w14:paraId="01ED8A86" w14:textId="77777777" w:rsidTr="001E5258">
        <w:trPr>
          <w:jc w:val="center"/>
        </w:trPr>
        <w:tc>
          <w:tcPr>
            <w:tcW w:w="709" w:type="dxa"/>
          </w:tcPr>
          <w:p w14:paraId="19021F69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017BB579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Długość całkowita fotela max. 1050 mm</w:t>
            </w:r>
          </w:p>
        </w:tc>
      </w:tr>
      <w:tr w:rsidR="001E5258" w:rsidRPr="001E5258" w14:paraId="242838AD" w14:textId="77777777" w:rsidTr="001E5258">
        <w:trPr>
          <w:jc w:val="center"/>
        </w:trPr>
        <w:tc>
          <w:tcPr>
            <w:tcW w:w="709" w:type="dxa"/>
          </w:tcPr>
          <w:p w14:paraId="10E7E690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2B84E3E9" w14:textId="65484945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Szerokość całkowita fotela max.750 mm</w:t>
            </w:r>
          </w:p>
        </w:tc>
      </w:tr>
      <w:tr w:rsidR="001E5258" w:rsidRPr="001E5258" w14:paraId="14F58562" w14:textId="77777777" w:rsidTr="001E5258">
        <w:trPr>
          <w:jc w:val="center"/>
        </w:trPr>
        <w:tc>
          <w:tcPr>
            <w:tcW w:w="709" w:type="dxa"/>
          </w:tcPr>
          <w:p w14:paraId="36130A92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13894A56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Wysokość fotela ze stojakiem na kroplówki max.</w:t>
            </w:r>
            <w:r w:rsidRPr="001E5258">
              <w:rPr>
                <w:rFonts w:ascii="Garamond" w:hAnsi="Garamond"/>
              </w:rPr>
              <w:t xml:space="preserve"> </w:t>
            </w:r>
            <w:r w:rsidRPr="001E5258">
              <w:rPr>
                <w:rFonts w:ascii="Garamond" w:hAnsi="Garamond" w:cs="Microsoft Sans Serif"/>
              </w:rPr>
              <w:t>1870 mm</w:t>
            </w:r>
          </w:p>
        </w:tc>
      </w:tr>
      <w:tr w:rsidR="001E5258" w:rsidRPr="001E5258" w14:paraId="52514976" w14:textId="77777777" w:rsidTr="001E5258">
        <w:trPr>
          <w:jc w:val="center"/>
        </w:trPr>
        <w:tc>
          <w:tcPr>
            <w:tcW w:w="709" w:type="dxa"/>
          </w:tcPr>
          <w:p w14:paraId="2A0AC6A9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7A7414DD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Szerokość siedziska max.</w:t>
            </w:r>
            <w:r w:rsidRPr="001E5258">
              <w:rPr>
                <w:rFonts w:ascii="Garamond" w:hAnsi="Garamond"/>
              </w:rPr>
              <w:t xml:space="preserve"> </w:t>
            </w:r>
            <w:r w:rsidRPr="001E5258">
              <w:rPr>
                <w:rFonts w:ascii="Garamond" w:hAnsi="Garamond" w:cs="Microsoft Sans Serif"/>
              </w:rPr>
              <w:t>550 mm</w:t>
            </w:r>
          </w:p>
        </w:tc>
      </w:tr>
      <w:tr w:rsidR="001E5258" w:rsidRPr="001E5258" w14:paraId="30729636" w14:textId="77777777" w:rsidTr="001E5258">
        <w:trPr>
          <w:jc w:val="center"/>
        </w:trPr>
        <w:tc>
          <w:tcPr>
            <w:tcW w:w="709" w:type="dxa"/>
          </w:tcPr>
          <w:p w14:paraId="137C125B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19D8E269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Głębokość siedziska max.</w:t>
            </w:r>
            <w:r w:rsidRPr="001E5258">
              <w:rPr>
                <w:rFonts w:ascii="Garamond" w:hAnsi="Garamond"/>
              </w:rPr>
              <w:t xml:space="preserve"> </w:t>
            </w:r>
            <w:r w:rsidRPr="001E5258">
              <w:rPr>
                <w:rFonts w:ascii="Garamond" w:hAnsi="Garamond" w:cs="Microsoft Sans Serif"/>
              </w:rPr>
              <w:t>500 mm</w:t>
            </w:r>
          </w:p>
        </w:tc>
      </w:tr>
      <w:tr w:rsidR="001E5258" w:rsidRPr="001E5258" w14:paraId="500FC5C5" w14:textId="77777777" w:rsidTr="001E5258">
        <w:trPr>
          <w:jc w:val="center"/>
        </w:trPr>
        <w:tc>
          <w:tcPr>
            <w:tcW w:w="709" w:type="dxa"/>
          </w:tcPr>
          <w:p w14:paraId="36F954B5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16337B59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Wysokość oparcia pleców min.</w:t>
            </w:r>
            <w:r w:rsidRPr="001E5258">
              <w:rPr>
                <w:rFonts w:ascii="Garamond" w:hAnsi="Garamond"/>
              </w:rPr>
              <w:t xml:space="preserve"> </w:t>
            </w:r>
            <w:r w:rsidRPr="001E5258">
              <w:rPr>
                <w:rFonts w:ascii="Garamond" w:hAnsi="Garamond" w:cs="Microsoft Sans Serif"/>
              </w:rPr>
              <w:t>520 mm</w:t>
            </w:r>
          </w:p>
        </w:tc>
      </w:tr>
      <w:tr w:rsidR="001E5258" w:rsidRPr="001E5258" w14:paraId="700CC2B8" w14:textId="77777777" w:rsidTr="001E5258">
        <w:trPr>
          <w:jc w:val="center"/>
        </w:trPr>
        <w:tc>
          <w:tcPr>
            <w:tcW w:w="709" w:type="dxa"/>
          </w:tcPr>
          <w:p w14:paraId="0822F880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40A4097C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Długość podłokietników min.</w:t>
            </w:r>
            <w:r w:rsidRPr="001E5258">
              <w:rPr>
                <w:rFonts w:ascii="Garamond" w:hAnsi="Garamond"/>
              </w:rPr>
              <w:t xml:space="preserve"> </w:t>
            </w:r>
            <w:r w:rsidRPr="001E5258">
              <w:rPr>
                <w:rFonts w:ascii="Garamond" w:hAnsi="Garamond" w:cs="Microsoft Sans Serif"/>
              </w:rPr>
              <w:t>500 mm</w:t>
            </w:r>
          </w:p>
        </w:tc>
      </w:tr>
      <w:tr w:rsidR="001E5258" w:rsidRPr="001E5258" w14:paraId="68151F2E" w14:textId="77777777" w:rsidTr="001E5258">
        <w:trPr>
          <w:jc w:val="center"/>
        </w:trPr>
        <w:tc>
          <w:tcPr>
            <w:tcW w:w="709" w:type="dxa"/>
          </w:tcPr>
          <w:p w14:paraId="34970388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206F4775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Możliwość mycia ciśnieniowego fotela</w:t>
            </w:r>
          </w:p>
        </w:tc>
      </w:tr>
      <w:tr w:rsidR="001E5258" w:rsidRPr="001E5258" w14:paraId="7A34A7FE" w14:textId="77777777" w:rsidTr="001E5258">
        <w:trPr>
          <w:jc w:val="center"/>
        </w:trPr>
        <w:tc>
          <w:tcPr>
            <w:tcW w:w="709" w:type="dxa"/>
          </w:tcPr>
          <w:p w14:paraId="0D5A1316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539AF1A2" w14:textId="05ECB77F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Wyprofilowane rączki do prowadzenia fotela powlekane materiałem antypoślizgowym umożliwiające personelowi ustawienie łokci pod kątem 90° niezależnie od wzrostu personelu.</w:t>
            </w:r>
          </w:p>
        </w:tc>
      </w:tr>
      <w:tr w:rsidR="001E5258" w:rsidRPr="001E5258" w14:paraId="5B27D863" w14:textId="77777777" w:rsidTr="001E5258">
        <w:trPr>
          <w:jc w:val="center"/>
        </w:trPr>
        <w:tc>
          <w:tcPr>
            <w:tcW w:w="709" w:type="dxa"/>
          </w:tcPr>
          <w:p w14:paraId="511DBACD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7C942A4D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Wózek wyposażony w pełne koła tylne o średnicy co najmniej 30 cm, antystatyczne oraz koła przednie skrętne o średnicy co najmniej 12 cm</w:t>
            </w:r>
          </w:p>
        </w:tc>
      </w:tr>
      <w:tr w:rsidR="001E5258" w:rsidRPr="001E5258" w14:paraId="10B24551" w14:textId="77777777" w:rsidTr="001E5258">
        <w:trPr>
          <w:jc w:val="center"/>
        </w:trPr>
        <w:tc>
          <w:tcPr>
            <w:tcW w:w="709" w:type="dxa"/>
          </w:tcPr>
          <w:p w14:paraId="22A53717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373F4120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bookmarkStart w:id="0" w:name="OLE_LINK5"/>
            <w:r w:rsidRPr="001E5258">
              <w:rPr>
                <w:rFonts w:ascii="Garamond" w:hAnsi="Garamond"/>
              </w:rPr>
              <w:t>Wózek wyposażony w centralny hamulec nożny</w:t>
            </w:r>
            <w:bookmarkEnd w:id="0"/>
            <w:r w:rsidRPr="001E5258">
              <w:rPr>
                <w:rFonts w:ascii="Garamond" w:hAnsi="Garamond"/>
              </w:rPr>
              <w:t xml:space="preserve"> o konstrukcji zamkniętej </w:t>
            </w:r>
          </w:p>
        </w:tc>
      </w:tr>
      <w:tr w:rsidR="001E5258" w:rsidRPr="001E5258" w14:paraId="46FE67A1" w14:textId="77777777" w:rsidTr="001E5258">
        <w:trPr>
          <w:jc w:val="center"/>
        </w:trPr>
        <w:tc>
          <w:tcPr>
            <w:tcW w:w="709" w:type="dxa"/>
          </w:tcPr>
          <w:p w14:paraId="2219DBFD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55194F27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/>
              </w:rPr>
              <w:t>Wózek wyposażony w 2 przyciski funkcyjne nożne: hamulec i jazda kierunkowa.</w:t>
            </w:r>
          </w:p>
        </w:tc>
      </w:tr>
      <w:tr w:rsidR="001E5258" w:rsidRPr="001E5258" w14:paraId="4423BBBC" w14:textId="77777777" w:rsidTr="001E5258">
        <w:trPr>
          <w:jc w:val="center"/>
        </w:trPr>
        <w:tc>
          <w:tcPr>
            <w:tcW w:w="709" w:type="dxa"/>
          </w:tcPr>
          <w:p w14:paraId="28DA6AE0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5E42CF9E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Wyprofilowane podłokietniki odchylane poza oparcie pleców.</w:t>
            </w:r>
          </w:p>
        </w:tc>
      </w:tr>
      <w:tr w:rsidR="001E5258" w:rsidRPr="001E5258" w14:paraId="329CCAD9" w14:textId="77777777" w:rsidTr="001E5258">
        <w:trPr>
          <w:jc w:val="center"/>
        </w:trPr>
        <w:tc>
          <w:tcPr>
            <w:tcW w:w="709" w:type="dxa"/>
          </w:tcPr>
          <w:p w14:paraId="29E6053F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78641594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 xml:space="preserve">Automatycznie składane podnóżki z funkcją odwodzenia na boki, powlekane materiałem antypoślizgowym. </w:t>
            </w:r>
          </w:p>
        </w:tc>
      </w:tr>
      <w:tr w:rsidR="001E5258" w:rsidRPr="001E5258" w14:paraId="55F1CB4A" w14:textId="77777777" w:rsidTr="001E5258">
        <w:trPr>
          <w:jc w:val="center"/>
        </w:trPr>
        <w:tc>
          <w:tcPr>
            <w:tcW w:w="709" w:type="dxa"/>
          </w:tcPr>
          <w:p w14:paraId="441EB8E1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69A7659B" w14:textId="77777777" w:rsidR="001E5258" w:rsidRPr="001E5258" w:rsidRDefault="001E5258" w:rsidP="009508E5">
            <w:pPr>
              <w:pStyle w:val="Standard"/>
              <w:rPr>
                <w:rFonts w:ascii="Garamond" w:hAnsi="Garamond" w:cs="Microsoft Sans Serif"/>
              </w:rPr>
            </w:pPr>
            <w:r w:rsidRPr="001E5258">
              <w:rPr>
                <w:rFonts w:ascii="Garamond" w:hAnsi="Garamond" w:cs="Microsoft Sans Serif"/>
              </w:rPr>
              <w:t>Podpórki na łydki</w:t>
            </w:r>
          </w:p>
        </w:tc>
      </w:tr>
      <w:tr w:rsidR="001E5258" w:rsidRPr="001E5258" w14:paraId="3AAF75F8" w14:textId="77777777" w:rsidTr="001E5258">
        <w:trPr>
          <w:jc w:val="center"/>
        </w:trPr>
        <w:tc>
          <w:tcPr>
            <w:tcW w:w="709" w:type="dxa"/>
          </w:tcPr>
          <w:p w14:paraId="3810C9DF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771D50BE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Kółka przeciwwywrotne wbudowane w ramę fotela.</w:t>
            </w:r>
          </w:p>
        </w:tc>
      </w:tr>
      <w:tr w:rsidR="001E5258" w:rsidRPr="001E5258" w14:paraId="7E8E898D" w14:textId="77777777" w:rsidTr="001E5258">
        <w:trPr>
          <w:jc w:val="center"/>
        </w:trPr>
        <w:tc>
          <w:tcPr>
            <w:tcW w:w="709" w:type="dxa"/>
          </w:tcPr>
          <w:p w14:paraId="784D8920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51928F41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Sztywna rama umożliwiająca wsuwanie jednego fotela w drugi.</w:t>
            </w:r>
          </w:p>
        </w:tc>
      </w:tr>
      <w:tr w:rsidR="001E5258" w:rsidRPr="001E5258" w14:paraId="112E8D2D" w14:textId="77777777" w:rsidTr="001E5258">
        <w:trPr>
          <w:jc w:val="center"/>
        </w:trPr>
        <w:tc>
          <w:tcPr>
            <w:tcW w:w="709" w:type="dxa"/>
          </w:tcPr>
          <w:p w14:paraId="3D3FD75D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5535EF6A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 xml:space="preserve">Uchwyt na kartę montowany za oparciem fotela. </w:t>
            </w:r>
          </w:p>
        </w:tc>
      </w:tr>
      <w:tr w:rsidR="001E5258" w:rsidRPr="001E5258" w14:paraId="7EC97A74" w14:textId="77777777" w:rsidTr="001E5258">
        <w:trPr>
          <w:jc w:val="center"/>
        </w:trPr>
        <w:tc>
          <w:tcPr>
            <w:tcW w:w="709" w:type="dxa"/>
          </w:tcPr>
          <w:p w14:paraId="41EABEC1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65A4CFEC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>Uchwyty na worki na mocz</w:t>
            </w:r>
          </w:p>
        </w:tc>
      </w:tr>
      <w:tr w:rsidR="001E5258" w:rsidRPr="001E5258" w14:paraId="21C05334" w14:textId="77777777" w:rsidTr="001E5258">
        <w:trPr>
          <w:jc w:val="center"/>
        </w:trPr>
        <w:tc>
          <w:tcPr>
            <w:tcW w:w="709" w:type="dxa"/>
          </w:tcPr>
          <w:p w14:paraId="126BBFA9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4AA47243" w14:textId="77777777" w:rsidR="001E5258" w:rsidRPr="001E5258" w:rsidRDefault="001E5258" w:rsidP="009508E5">
            <w:pPr>
              <w:pStyle w:val="Standard"/>
              <w:rPr>
                <w:rFonts w:ascii="Garamond" w:hAnsi="Garamond"/>
                <w:kern w:val="0"/>
                <w:lang w:eastAsia="pl-PL"/>
              </w:rPr>
            </w:pPr>
            <w:r w:rsidRPr="001E5258">
              <w:rPr>
                <w:rFonts w:ascii="Garamond" w:hAnsi="Garamond" w:cs="Microsoft Sans Serif"/>
              </w:rPr>
              <w:t xml:space="preserve">Chromowany stojak na kroplówki montowany na stałe, nieskładany. Załączona okrągła końcówka stojaka z min. 5 haczykami. </w:t>
            </w:r>
          </w:p>
        </w:tc>
      </w:tr>
      <w:tr w:rsidR="001E5258" w:rsidRPr="001E5258" w14:paraId="30E5B016" w14:textId="77777777" w:rsidTr="001E5258">
        <w:trPr>
          <w:jc w:val="center"/>
        </w:trPr>
        <w:tc>
          <w:tcPr>
            <w:tcW w:w="709" w:type="dxa"/>
          </w:tcPr>
          <w:p w14:paraId="6A44A3B7" w14:textId="77777777" w:rsidR="001E5258" w:rsidRPr="001E5258" w:rsidRDefault="001E5258" w:rsidP="001E525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9645" w:type="dxa"/>
          </w:tcPr>
          <w:p w14:paraId="66499BAA" w14:textId="77777777" w:rsidR="001E5258" w:rsidRPr="001E5258" w:rsidRDefault="001E5258" w:rsidP="009508E5">
            <w:pPr>
              <w:pStyle w:val="Standard"/>
              <w:rPr>
                <w:rFonts w:ascii="Garamond" w:hAnsi="Garamond" w:cs="Microsoft Sans Serif"/>
              </w:rPr>
            </w:pPr>
            <w:r w:rsidRPr="001E5258">
              <w:rPr>
                <w:rFonts w:ascii="Garamond" w:hAnsi="Garamond" w:cs="Microsoft Sans Serif"/>
              </w:rPr>
              <w:t>Uchwyt na butle w tlenowa</w:t>
            </w:r>
          </w:p>
        </w:tc>
      </w:tr>
    </w:tbl>
    <w:p w14:paraId="76A101F9" w14:textId="77777777" w:rsidR="001E5258" w:rsidRPr="001E5258" w:rsidRDefault="001E5258" w:rsidP="001E5258">
      <w:pPr>
        <w:rPr>
          <w:rFonts w:ascii="Garamond" w:hAnsi="Garamond" w:cstheme="minorHAnsi"/>
          <w:b/>
          <w:bCs/>
          <w:sz w:val="20"/>
          <w:szCs w:val="20"/>
        </w:rPr>
      </w:pPr>
    </w:p>
    <w:tbl>
      <w:tblPr>
        <w:tblW w:w="1039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742"/>
        <w:gridCol w:w="909"/>
        <w:gridCol w:w="1027"/>
        <w:gridCol w:w="4870"/>
      </w:tblGrid>
      <w:tr w:rsidR="001E5258" w:rsidRPr="001E5258" w14:paraId="3374552A" w14:textId="77777777" w:rsidTr="001E5258">
        <w:trPr>
          <w:trHeight w:val="293"/>
        </w:trPr>
        <w:tc>
          <w:tcPr>
            <w:tcW w:w="10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9D5A053" w14:textId="77777777" w:rsidR="001E5258" w:rsidRPr="001E5258" w:rsidRDefault="001E5258" w:rsidP="009508E5">
            <w:pPr>
              <w:ind w:left="708"/>
              <w:rPr>
                <w:rFonts w:ascii="Garamond" w:hAnsi="Garamond" w:cstheme="minorHAnsi"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b/>
                <w:sz w:val="20"/>
                <w:szCs w:val="20"/>
              </w:rPr>
              <w:t>INFORMACJE DODATKOWE</w:t>
            </w:r>
          </w:p>
        </w:tc>
      </w:tr>
      <w:tr w:rsidR="001E5258" w:rsidRPr="001E5258" w14:paraId="754CCAC3" w14:textId="77777777" w:rsidTr="001E5258">
        <w:trPr>
          <w:trHeight w:val="3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EAE7" w14:textId="77777777" w:rsidR="001E5258" w:rsidRPr="001E5258" w:rsidRDefault="001E5258" w:rsidP="001E5258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bCs/>
                <w:sz w:val="20"/>
                <w:szCs w:val="20"/>
              </w:rPr>
              <w:lastRenderedPageBreak/>
              <w:t>1.</w:t>
            </w:r>
          </w:p>
        </w:tc>
        <w:tc>
          <w:tcPr>
            <w:tcW w:w="3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4DB2" w14:textId="77777777" w:rsidR="001E5258" w:rsidRPr="001E5258" w:rsidRDefault="001E5258" w:rsidP="001E5258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Okres gwarancji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A530" w14:textId="77777777" w:rsidR="001E5258" w:rsidRPr="001E5258" w:rsidRDefault="001E5258" w:rsidP="001E5258">
            <w:pPr>
              <w:spacing w:after="0"/>
              <w:jc w:val="center"/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 xml:space="preserve">Tak, </w:t>
            </w:r>
          </w:p>
          <w:p w14:paraId="551A28A2" w14:textId="77777777" w:rsidR="001E5258" w:rsidRPr="001E5258" w:rsidRDefault="001E5258" w:rsidP="001E5258">
            <w:pPr>
              <w:spacing w:after="0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24 m-ce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B4FA" w14:textId="77777777" w:rsidR="001E5258" w:rsidRPr="001E5258" w:rsidRDefault="001E5258" w:rsidP="001E5258">
            <w:pPr>
              <w:spacing w:after="0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1E5258" w:rsidRPr="001E5258" w14:paraId="6F0CBB10" w14:textId="77777777" w:rsidTr="001E5258">
        <w:trPr>
          <w:trHeight w:val="3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82EB" w14:textId="77777777" w:rsidR="001E5258" w:rsidRPr="001E5258" w:rsidRDefault="001E5258" w:rsidP="001E5258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bCs/>
                <w:sz w:val="20"/>
                <w:szCs w:val="20"/>
              </w:rPr>
              <w:t>2.</w:t>
            </w:r>
          </w:p>
        </w:tc>
        <w:tc>
          <w:tcPr>
            <w:tcW w:w="3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3063" w14:textId="77777777" w:rsidR="001E5258" w:rsidRPr="001E5258" w:rsidRDefault="001E5258" w:rsidP="001E5258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Przeglądy aparatu w okresie trwania gwarancji (bezpłatnie)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1697" w14:textId="77777777" w:rsidR="001E5258" w:rsidRPr="001E5258" w:rsidRDefault="001E5258" w:rsidP="001E5258">
            <w:pPr>
              <w:spacing w:after="0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Min. 1 rocznie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636B" w14:textId="77777777" w:rsidR="001E5258" w:rsidRPr="001E5258" w:rsidRDefault="001E5258" w:rsidP="001E5258">
            <w:pPr>
              <w:spacing w:after="0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1E5258" w:rsidRPr="001E5258" w14:paraId="23C295F8" w14:textId="77777777" w:rsidTr="001E5258">
        <w:trPr>
          <w:trHeight w:val="4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141AF" w14:textId="77777777" w:rsidR="001E5258" w:rsidRPr="001E5258" w:rsidRDefault="001E5258" w:rsidP="001E5258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bCs/>
                <w:sz w:val="20"/>
                <w:szCs w:val="20"/>
              </w:rPr>
              <w:t>3.</w:t>
            </w:r>
          </w:p>
        </w:tc>
        <w:tc>
          <w:tcPr>
            <w:tcW w:w="3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AD91" w14:textId="77777777" w:rsidR="001E5258" w:rsidRPr="001E5258" w:rsidRDefault="001E5258" w:rsidP="001E5258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6918" w14:textId="77777777" w:rsidR="001E5258" w:rsidRPr="001E5258" w:rsidRDefault="001E5258" w:rsidP="001E5258">
            <w:pPr>
              <w:spacing w:after="0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Min. 10 lat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9A41" w14:textId="77777777" w:rsidR="001E5258" w:rsidRPr="001E5258" w:rsidRDefault="001E5258" w:rsidP="001E5258">
            <w:pPr>
              <w:spacing w:after="0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1E5258" w:rsidRPr="001E5258" w14:paraId="5AC28D4A" w14:textId="77777777" w:rsidTr="001E5258">
        <w:trPr>
          <w:trHeight w:val="2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035D" w14:textId="77777777" w:rsidR="001E5258" w:rsidRPr="001E5258" w:rsidRDefault="001E5258" w:rsidP="001E5258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bCs/>
                <w:sz w:val="20"/>
                <w:szCs w:val="20"/>
              </w:rPr>
              <w:t>4.</w:t>
            </w:r>
          </w:p>
        </w:tc>
        <w:tc>
          <w:tcPr>
            <w:tcW w:w="3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F06F" w14:textId="77777777" w:rsidR="001E5258" w:rsidRPr="001E5258" w:rsidRDefault="001E5258" w:rsidP="001E5258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Dostępność do autoryzowanego serwisu.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B0A9" w14:textId="77777777" w:rsidR="001E5258" w:rsidRPr="001E5258" w:rsidRDefault="001E5258" w:rsidP="001E5258">
            <w:pPr>
              <w:spacing w:after="0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Tak, podać gdzie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112C" w14:textId="77777777" w:rsidR="001E5258" w:rsidRPr="001E5258" w:rsidRDefault="001E5258" w:rsidP="001E5258">
            <w:pPr>
              <w:spacing w:after="0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1E5258" w:rsidRPr="001E5258" w14:paraId="17633448" w14:textId="77777777" w:rsidTr="001E5258">
        <w:trPr>
          <w:trHeight w:val="2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3495" w14:textId="77777777" w:rsidR="001E5258" w:rsidRPr="001E5258" w:rsidRDefault="001E5258" w:rsidP="001E5258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bCs/>
                <w:sz w:val="20"/>
                <w:szCs w:val="20"/>
              </w:rPr>
              <w:t>6.</w:t>
            </w:r>
          </w:p>
        </w:tc>
        <w:tc>
          <w:tcPr>
            <w:tcW w:w="3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53D21" w14:textId="77777777" w:rsidR="001E5258" w:rsidRPr="001E5258" w:rsidRDefault="001E5258" w:rsidP="001E5258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Czas reakcji od zgłoszenia.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DE59" w14:textId="77777777" w:rsidR="001E5258" w:rsidRPr="001E5258" w:rsidRDefault="001E5258" w:rsidP="001E5258">
            <w:pPr>
              <w:spacing w:after="0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Max. 48h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E17D" w14:textId="77777777" w:rsidR="001E5258" w:rsidRPr="001E5258" w:rsidRDefault="001E5258" w:rsidP="001E5258">
            <w:pPr>
              <w:spacing w:after="0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1E5258" w:rsidRPr="001E5258" w14:paraId="7C6D8FAD" w14:textId="77777777" w:rsidTr="001E5258">
        <w:trPr>
          <w:trHeight w:val="3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66A7" w14:textId="77777777" w:rsidR="001E5258" w:rsidRPr="001E5258" w:rsidRDefault="001E5258" w:rsidP="001E5258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bCs/>
                <w:sz w:val="20"/>
                <w:szCs w:val="20"/>
              </w:rPr>
              <w:t>7.</w:t>
            </w:r>
          </w:p>
        </w:tc>
        <w:tc>
          <w:tcPr>
            <w:tcW w:w="3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ECDC" w14:textId="77777777" w:rsidR="001E5258" w:rsidRPr="001E5258" w:rsidRDefault="001E5258" w:rsidP="001E5258">
            <w:pPr>
              <w:pStyle w:val="Default"/>
              <w:rPr>
                <w:rFonts w:ascii="Garamond" w:hAnsi="Garamond" w:cstheme="minorHAnsi"/>
                <w:b/>
                <w:bCs/>
                <w:color w:val="auto"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Czas trwania naprawy gwarancyjnej dla podzespołów sprowadzanych w kraju.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85BF" w14:textId="77777777" w:rsidR="001E5258" w:rsidRPr="001E5258" w:rsidRDefault="001E5258" w:rsidP="001E5258">
            <w:pPr>
              <w:spacing w:after="0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Max. 3 dni robocze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B15A" w14:textId="77777777" w:rsidR="001E5258" w:rsidRPr="001E5258" w:rsidRDefault="001E5258" w:rsidP="001E5258">
            <w:pPr>
              <w:spacing w:after="0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1E5258" w:rsidRPr="001E5258" w14:paraId="14841BD7" w14:textId="77777777" w:rsidTr="001E5258">
        <w:trPr>
          <w:trHeight w:val="3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D2B7" w14:textId="77777777" w:rsidR="001E5258" w:rsidRPr="001E5258" w:rsidRDefault="001E5258" w:rsidP="001E5258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bCs/>
                <w:sz w:val="20"/>
                <w:szCs w:val="20"/>
              </w:rPr>
              <w:t>8.</w:t>
            </w:r>
          </w:p>
        </w:tc>
        <w:tc>
          <w:tcPr>
            <w:tcW w:w="3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7B7E" w14:textId="77777777" w:rsidR="001E5258" w:rsidRPr="001E5258" w:rsidRDefault="001E5258" w:rsidP="001E5258">
            <w:pPr>
              <w:pStyle w:val="Default"/>
              <w:rPr>
                <w:rFonts w:ascii="Garamond" w:hAnsi="Garamond" w:cstheme="minorHAnsi"/>
                <w:color w:val="auto"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Czas trwania naprawy gwarancyjnej dla podzespołów sprowadzonych z zagranicy.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4F6A" w14:textId="77777777" w:rsidR="001E5258" w:rsidRPr="001E5258" w:rsidRDefault="001E5258" w:rsidP="001E5258">
            <w:pPr>
              <w:spacing w:after="0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 xml:space="preserve">Max. 5 dni roboczych 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69A7" w14:textId="77777777" w:rsidR="001E5258" w:rsidRPr="001E5258" w:rsidRDefault="001E5258" w:rsidP="001E5258">
            <w:pPr>
              <w:spacing w:after="0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1E5258" w:rsidRPr="001E5258" w14:paraId="5DAA1FB7" w14:textId="77777777" w:rsidTr="001E5258">
        <w:trPr>
          <w:trHeight w:val="5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B770" w14:textId="77777777" w:rsidR="001E5258" w:rsidRPr="001E5258" w:rsidRDefault="001E5258" w:rsidP="001E5258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bCs/>
                <w:sz w:val="20"/>
                <w:szCs w:val="20"/>
              </w:rPr>
              <w:t>9.</w:t>
            </w:r>
          </w:p>
        </w:tc>
        <w:tc>
          <w:tcPr>
            <w:tcW w:w="3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FD3B" w14:textId="77777777" w:rsidR="001E5258" w:rsidRPr="001E5258" w:rsidRDefault="001E5258" w:rsidP="001E5258">
            <w:pPr>
              <w:pStyle w:val="Default"/>
              <w:rPr>
                <w:rFonts w:ascii="Garamond" w:hAnsi="Garamond" w:cstheme="minorHAnsi"/>
                <w:color w:val="auto"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Wykonawca ponosi koszty przeglądów serwisowych wbudowanego i dostarczonego sprzętu w okresie gwarancji.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AD74" w14:textId="77777777" w:rsidR="001E5258" w:rsidRPr="001E5258" w:rsidRDefault="001E5258" w:rsidP="001E5258">
            <w:pPr>
              <w:spacing w:after="0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2011" w14:textId="77777777" w:rsidR="001E5258" w:rsidRPr="001E5258" w:rsidRDefault="001E5258" w:rsidP="001E5258">
            <w:pPr>
              <w:spacing w:after="0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1E5258" w:rsidRPr="001E5258" w14:paraId="0BEA1B9F" w14:textId="77777777" w:rsidTr="001E5258">
        <w:trPr>
          <w:trHeight w:val="2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8CC4" w14:textId="77777777" w:rsidR="001E5258" w:rsidRPr="001E5258" w:rsidRDefault="001E5258" w:rsidP="001E5258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bCs/>
                <w:sz w:val="20"/>
                <w:szCs w:val="20"/>
              </w:rPr>
              <w:t>10.</w:t>
            </w:r>
          </w:p>
        </w:tc>
        <w:tc>
          <w:tcPr>
            <w:tcW w:w="3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1A83" w14:textId="77777777" w:rsidR="001E5258" w:rsidRPr="001E5258" w:rsidRDefault="001E5258" w:rsidP="001E5258">
            <w:pPr>
              <w:pStyle w:val="Default"/>
              <w:rPr>
                <w:rFonts w:ascii="Garamond" w:hAnsi="Garamond" w:cstheme="minorHAnsi"/>
                <w:color w:val="auto"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Deklaracja zgodności CE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EF3B" w14:textId="77777777" w:rsidR="001E5258" w:rsidRPr="001E5258" w:rsidRDefault="001E5258" w:rsidP="001E5258">
            <w:pPr>
              <w:spacing w:after="0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Tak,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6388" w14:textId="77777777" w:rsidR="001E5258" w:rsidRPr="001E5258" w:rsidRDefault="001E5258" w:rsidP="001E5258">
            <w:pPr>
              <w:spacing w:after="0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1E5258" w:rsidRPr="001E5258" w14:paraId="1F41CF97" w14:textId="77777777" w:rsidTr="001E5258">
        <w:trPr>
          <w:trHeight w:val="2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539E" w14:textId="77777777" w:rsidR="001E5258" w:rsidRPr="001E5258" w:rsidRDefault="001E5258" w:rsidP="001E5258">
            <w:pPr>
              <w:pStyle w:val="Akapitzlist"/>
              <w:spacing w:after="0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1E5258">
              <w:rPr>
                <w:rFonts w:ascii="Garamond" w:hAnsi="Garamond" w:cstheme="minorHAnsi"/>
                <w:bCs/>
                <w:sz w:val="20"/>
                <w:szCs w:val="20"/>
              </w:rPr>
              <w:t>11.</w:t>
            </w:r>
          </w:p>
        </w:tc>
        <w:tc>
          <w:tcPr>
            <w:tcW w:w="3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985C" w14:textId="77777777" w:rsidR="001E5258" w:rsidRPr="001E5258" w:rsidRDefault="001E5258" w:rsidP="001E5258">
            <w:pPr>
              <w:pStyle w:val="Default"/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Instrukcja obsługi w języku polskim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D199" w14:textId="77777777" w:rsidR="001E5258" w:rsidRPr="001E5258" w:rsidRDefault="001E5258" w:rsidP="001E5258">
            <w:pPr>
              <w:spacing w:after="0"/>
              <w:jc w:val="center"/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Tak,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9BB3" w14:textId="77777777" w:rsidR="001E5258" w:rsidRPr="001E5258" w:rsidRDefault="001E5258" w:rsidP="001E5258">
            <w:pPr>
              <w:spacing w:after="0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1E5258" w:rsidRPr="001E5258" w14:paraId="137C3C1E" w14:textId="77777777" w:rsidTr="001E5258">
        <w:trPr>
          <w:trHeight w:val="380"/>
        </w:trPr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88C1" w14:textId="77777777" w:rsidR="001E5258" w:rsidRPr="001E5258" w:rsidRDefault="001E5258" w:rsidP="009508E5">
            <w:pPr>
              <w:pStyle w:val="Default"/>
              <w:jc w:val="center"/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Wartość netto:</w:t>
            </w:r>
          </w:p>
          <w:p w14:paraId="471C3718" w14:textId="77777777" w:rsidR="001E5258" w:rsidRPr="001E5258" w:rsidRDefault="001E5258" w:rsidP="009508E5">
            <w:pPr>
              <w:pStyle w:val="Default"/>
              <w:jc w:val="center"/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6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6B89" w14:textId="77777777" w:rsidR="001E5258" w:rsidRPr="001E5258" w:rsidRDefault="001E5258" w:rsidP="009508E5">
            <w:pPr>
              <w:pStyle w:val="Default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1E5258" w:rsidRPr="001E5258" w14:paraId="7A9157EA" w14:textId="77777777" w:rsidTr="001E5258">
        <w:trPr>
          <w:trHeight w:val="394"/>
        </w:trPr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FA1B" w14:textId="77777777" w:rsidR="001E5258" w:rsidRPr="001E5258" w:rsidRDefault="001E5258" w:rsidP="009508E5">
            <w:pPr>
              <w:pStyle w:val="Default"/>
              <w:jc w:val="center"/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Vat %:</w:t>
            </w:r>
          </w:p>
          <w:p w14:paraId="45F9A1EB" w14:textId="77777777" w:rsidR="001E5258" w:rsidRPr="001E5258" w:rsidRDefault="001E5258" w:rsidP="009508E5">
            <w:pPr>
              <w:pStyle w:val="Default"/>
              <w:jc w:val="center"/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6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927C" w14:textId="77777777" w:rsidR="001E5258" w:rsidRPr="001E5258" w:rsidRDefault="001E5258" w:rsidP="009508E5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1E5258" w:rsidRPr="001E5258" w14:paraId="06B5FE73" w14:textId="77777777" w:rsidTr="001E5258">
        <w:trPr>
          <w:trHeight w:val="380"/>
        </w:trPr>
        <w:tc>
          <w:tcPr>
            <w:tcW w:w="3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A70B" w14:textId="77777777" w:rsidR="001E5258" w:rsidRPr="001E5258" w:rsidRDefault="001E5258" w:rsidP="009508E5">
            <w:pPr>
              <w:pStyle w:val="Default"/>
              <w:jc w:val="center"/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</w:pPr>
            <w:r w:rsidRPr="001E52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Wartość brutto:</w:t>
            </w:r>
          </w:p>
          <w:p w14:paraId="0FA30E5E" w14:textId="77777777" w:rsidR="001E5258" w:rsidRPr="001E5258" w:rsidRDefault="001E5258" w:rsidP="009508E5">
            <w:pPr>
              <w:pStyle w:val="Default"/>
              <w:jc w:val="center"/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6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D68E" w14:textId="77777777" w:rsidR="001E5258" w:rsidRPr="001E5258" w:rsidRDefault="001E5258" w:rsidP="009508E5">
            <w:pPr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</w:tbl>
    <w:p w14:paraId="09C99111" w14:textId="77777777" w:rsidR="001E5258" w:rsidRPr="001E5258" w:rsidRDefault="001E5258" w:rsidP="001E5258">
      <w:pPr>
        <w:rPr>
          <w:rFonts w:ascii="Garamond" w:hAnsi="Garamond" w:cstheme="minorHAnsi"/>
          <w:bCs/>
          <w:i/>
          <w:sz w:val="20"/>
          <w:szCs w:val="20"/>
        </w:rPr>
      </w:pPr>
    </w:p>
    <w:p w14:paraId="14CEDE91" w14:textId="77777777" w:rsidR="001E5258" w:rsidRPr="001E5258" w:rsidRDefault="001E5258" w:rsidP="001E5258">
      <w:pPr>
        <w:ind w:left="-426"/>
        <w:jc w:val="both"/>
        <w:rPr>
          <w:rFonts w:ascii="Garamond" w:hAnsi="Garamond" w:cstheme="minorHAnsi"/>
          <w:b/>
          <w:bCs/>
          <w:sz w:val="20"/>
          <w:szCs w:val="20"/>
        </w:rPr>
      </w:pPr>
      <w:r w:rsidRPr="001E5258">
        <w:rPr>
          <w:rFonts w:ascii="Garamond" w:hAnsi="Garamond" w:cstheme="minorHAnsi"/>
          <w:b/>
          <w:bCs/>
          <w:sz w:val="20"/>
          <w:szCs w:val="20"/>
        </w:rPr>
        <w:t>Niniejszym oświadczamy, że zaoferowane oprogramowanie/sprzęt oraz sprzęt zintegrowany wraz z nim spełnia wszystkie powyżej wymienione minimalne parametry</w:t>
      </w:r>
      <w:r w:rsidRPr="001E5258">
        <w:rPr>
          <w:rStyle w:val="Odwoanieprzypisudolnego"/>
          <w:rFonts w:ascii="Garamond" w:hAnsi="Garamond" w:cstheme="minorHAnsi"/>
          <w:b/>
          <w:bCs/>
          <w:sz w:val="20"/>
          <w:szCs w:val="20"/>
        </w:rPr>
        <w:footnoteReference w:id="1"/>
      </w:r>
      <w:r w:rsidRPr="001E5258">
        <w:rPr>
          <w:rFonts w:ascii="Garamond" w:hAnsi="Garamond" w:cstheme="minorHAnsi"/>
          <w:b/>
          <w:bCs/>
          <w:sz w:val="20"/>
          <w:szCs w:val="20"/>
        </w:rPr>
        <w:t xml:space="preserve">. </w:t>
      </w:r>
    </w:p>
    <w:p w14:paraId="5F3D2CA7" w14:textId="77777777" w:rsidR="001E5258" w:rsidRPr="001E5258" w:rsidRDefault="001E5258" w:rsidP="001E5258">
      <w:pPr>
        <w:pStyle w:val="Standard"/>
        <w:ind w:left="-426"/>
        <w:jc w:val="both"/>
        <w:rPr>
          <w:rFonts w:ascii="Garamond" w:hAnsi="Garamond" w:cstheme="minorHAnsi"/>
        </w:rPr>
      </w:pPr>
      <w:r w:rsidRPr="001E5258">
        <w:rPr>
          <w:rFonts w:ascii="Garamond" w:hAnsi="Garamond" w:cstheme="minorHAnsi"/>
        </w:rPr>
        <w:t>Niniejszym oświadczamy, że oferowane oprogramowanie/sprzęt, oprócz spełnienia odpowiednich parametrów funkcjonalnych, gwarantuje bezpieczeństwo pacjentów i personelu medycznego oraz zapewnia wymagany wysoki poziom usług medycznych.</w:t>
      </w:r>
    </w:p>
    <w:p w14:paraId="5CB46CBE" w14:textId="762890B8" w:rsidR="001E5258" w:rsidRPr="001E5258" w:rsidRDefault="001E5258" w:rsidP="001E5258">
      <w:pPr>
        <w:pStyle w:val="Standard"/>
        <w:ind w:left="-426"/>
        <w:jc w:val="both"/>
        <w:rPr>
          <w:rFonts w:ascii="Garamond" w:hAnsi="Garamond" w:cstheme="minorHAnsi"/>
          <w:i/>
        </w:rPr>
      </w:pPr>
      <w:r w:rsidRPr="001E5258">
        <w:rPr>
          <w:rFonts w:ascii="Garamond" w:hAnsi="Garamond" w:cstheme="minorHAnsi"/>
        </w:rPr>
        <w:t>Oświadczamy, że oferowane powyżej wyspecyfikowane oprogramowanie/sprzęt jest kompletne i będzie gotowe do użytkowania bez żadnych dodatkowych zakupów i inwestycji (poza materiałami eksploatacyjnymi</w:t>
      </w:r>
      <w:r w:rsidRPr="001E5258">
        <w:rPr>
          <w:rFonts w:ascii="Garamond" w:hAnsi="Garamond" w:cstheme="minorHAnsi"/>
          <w:i/>
        </w:rPr>
        <w:t>).</w:t>
      </w:r>
    </w:p>
    <w:p w14:paraId="10BC8AAB" w14:textId="77777777" w:rsidR="001E5258" w:rsidRPr="001E5258" w:rsidRDefault="001E5258" w:rsidP="001E5258">
      <w:pPr>
        <w:pStyle w:val="Standard"/>
        <w:ind w:left="3540" w:firstLine="708"/>
        <w:rPr>
          <w:rFonts w:ascii="Garamond" w:hAnsi="Garamond" w:cstheme="minorHAnsi"/>
        </w:rPr>
      </w:pPr>
    </w:p>
    <w:p w14:paraId="2C208D33" w14:textId="77777777" w:rsidR="001E5258" w:rsidRPr="001E5258" w:rsidRDefault="001E5258" w:rsidP="001E5258">
      <w:pPr>
        <w:pStyle w:val="Standard"/>
        <w:ind w:left="3540" w:firstLine="708"/>
        <w:rPr>
          <w:rFonts w:ascii="Garamond" w:hAnsi="Garamond" w:cstheme="minorHAnsi"/>
        </w:rPr>
      </w:pPr>
    </w:p>
    <w:p w14:paraId="77D5B783" w14:textId="77777777" w:rsidR="001E5258" w:rsidRPr="001E5258" w:rsidRDefault="001E5258" w:rsidP="001E5258">
      <w:pPr>
        <w:jc w:val="right"/>
        <w:rPr>
          <w:rFonts w:ascii="Garamond" w:hAnsi="Garamond" w:cstheme="minorHAnsi"/>
          <w:bCs/>
          <w:i/>
          <w:sz w:val="20"/>
          <w:szCs w:val="20"/>
        </w:rPr>
      </w:pPr>
      <w:r w:rsidRPr="001E5258">
        <w:rPr>
          <w:rFonts w:ascii="Garamond" w:hAnsi="Garamond" w:cstheme="minorHAnsi"/>
          <w:bCs/>
          <w:i/>
          <w:sz w:val="20"/>
          <w:szCs w:val="20"/>
        </w:rPr>
        <w:t xml:space="preserve">  /podpisano elektronicznie/**</w:t>
      </w:r>
    </w:p>
    <w:p w14:paraId="5CEE228F" w14:textId="77777777" w:rsidR="001E5258" w:rsidRPr="001E5258" w:rsidRDefault="001E5258" w:rsidP="001E5258">
      <w:pPr>
        <w:jc w:val="right"/>
        <w:rPr>
          <w:rFonts w:ascii="Garamond" w:hAnsi="Garamond" w:cstheme="minorHAnsi"/>
          <w:bCs/>
          <w:i/>
          <w:sz w:val="20"/>
          <w:szCs w:val="20"/>
        </w:rPr>
      </w:pPr>
    </w:p>
    <w:p w14:paraId="5286DF7A" w14:textId="77777777" w:rsidR="009D6FA1" w:rsidRPr="001E5258" w:rsidRDefault="009D6FA1">
      <w:pPr>
        <w:rPr>
          <w:rFonts w:ascii="Garamond" w:hAnsi="Garamond"/>
          <w:sz w:val="20"/>
          <w:szCs w:val="20"/>
        </w:rPr>
      </w:pPr>
    </w:p>
    <w:sectPr w:rsidR="009D6FA1" w:rsidRPr="001E525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96E0A" w14:textId="77777777" w:rsidR="00E67DA3" w:rsidRDefault="00E67DA3" w:rsidP="001E5258">
      <w:pPr>
        <w:spacing w:after="0" w:line="240" w:lineRule="auto"/>
      </w:pPr>
      <w:r>
        <w:separator/>
      </w:r>
    </w:p>
  </w:endnote>
  <w:endnote w:type="continuationSeparator" w:id="0">
    <w:p w14:paraId="0F4DC4A3" w14:textId="77777777" w:rsidR="00E67DA3" w:rsidRDefault="00E67DA3" w:rsidP="001E5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2B8B3" w14:textId="77777777" w:rsidR="00E67DA3" w:rsidRDefault="00E67DA3" w:rsidP="001E5258">
      <w:pPr>
        <w:spacing w:after="0" w:line="240" w:lineRule="auto"/>
      </w:pPr>
      <w:r>
        <w:separator/>
      </w:r>
    </w:p>
  </w:footnote>
  <w:footnote w:type="continuationSeparator" w:id="0">
    <w:p w14:paraId="66A39849" w14:textId="77777777" w:rsidR="00E67DA3" w:rsidRDefault="00E67DA3" w:rsidP="001E5258">
      <w:pPr>
        <w:spacing w:after="0" w:line="240" w:lineRule="auto"/>
      </w:pPr>
      <w:r>
        <w:continuationSeparator/>
      </w:r>
    </w:p>
  </w:footnote>
  <w:footnote w:id="1">
    <w:p w14:paraId="36B0BF76" w14:textId="77777777" w:rsidR="001E5258" w:rsidRDefault="001E5258" w:rsidP="001E525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30DC2">
        <w:rPr>
          <w:sz w:val="16"/>
        </w:rPr>
        <w:t>Z zastrzeżeniem ewentualnych odpowiedzi udzielonych przez Zamawiającego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9263B" w14:textId="53B7F245" w:rsidR="001E5258" w:rsidRDefault="001E5258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2D63401" wp14:editId="24122ABB">
          <wp:simplePos x="0" y="0"/>
          <wp:positionH relativeFrom="margin">
            <wp:align>right</wp:align>
          </wp:positionH>
          <wp:positionV relativeFrom="paragraph">
            <wp:posOffset>-163830</wp:posOffset>
          </wp:positionV>
          <wp:extent cx="5758815" cy="742950"/>
          <wp:effectExtent l="0" t="0" r="0" b="0"/>
          <wp:wrapSquare wrapText="bothSides"/>
          <wp:docPr id="206636619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906A4"/>
    <w:multiLevelType w:val="hybridMultilevel"/>
    <w:tmpl w:val="7A0ECA3A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805347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67F"/>
    <w:rsid w:val="00024760"/>
    <w:rsid w:val="001E5258"/>
    <w:rsid w:val="0037567F"/>
    <w:rsid w:val="009D6FA1"/>
    <w:rsid w:val="00DE7B83"/>
    <w:rsid w:val="00DF091E"/>
    <w:rsid w:val="00E67DA3"/>
    <w:rsid w:val="00F0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BFB20"/>
  <w15:chartTrackingRefBased/>
  <w15:docId w15:val="{133B10EF-BCCE-46A2-A089-1BA7F04B1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75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75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75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75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75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75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75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75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75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75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75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75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7567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7567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7567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7567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7567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7567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75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75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5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75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75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7567F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37567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7567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75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7567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7567F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1E5258"/>
  </w:style>
  <w:style w:type="paragraph" w:customStyle="1" w:styleId="Standard">
    <w:name w:val="Standard"/>
    <w:qFormat/>
    <w:rsid w:val="001E525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  <w14:ligatures w14:val="none"/>
    </w:rPr>
  </w:style>
  <w:style w:type="character" w:styleId="Odwoanieprzypisudolnego">
    <w:name w:val="footnote reference"/>
    <w:uiPriority w:val="99"/>
    <w:rsid w:val="001E5258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1E525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E525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Default">
    <w:name w:val="Default"/>
    <w:rsid w:val="001E52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1E5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5258"/>
  </w:style>
  <w:style w:type="paragraph" w:styleId="Stopka">
    <w:name w:val="footer"/>
    <w:basedOn w:val="Normalny"/>
    <w:link w:val="StopkaZnak"/>
    <w:uiPriority w:val="99"/>
    <w:unhideWhenUsed/>
    <w:rsid w:val="001E5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485</Words>
  <Characters>2914</Characters>
  <Application>Microsoft Office Word</Application>
  <DocSecurity>0</DocSecurity>
  <Lines>24</Lines>
  <Paragraphs>6</Paragraphs>
  <ScaleCrop>false</ScaleCrop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akondracka</dc:creator>
  <cp:keywords/>
  <dc:description/>
  <cp:lastModifiedBy>akondracka</cp:lastModifiedBy>
  <cp:revision>5</cp:revision>
  <dcterms:created xsi:type="dcterms:W3CDTF">2026-05-08T12:20:00Z</dcterms:created>
  <dcterms:modified xsi:type="dcterms:W3CDTF">2026-05-08T12:25:00Z</dcterms:modified>
</cp:coreProperties>
</file>