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3466FA">
        <w:rPr>
          <w:rFonts w:ascii="Arial" w:hAnsi="Arial" w:cs="Arial"/>
          <w:bCs/>
          <w:szCs w:val="24"/>
        </w:rPr>
        <w:t>5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10777" w:rsidRPr="00310777">
        <w:rPr>
          <w:rFonts w:ascii="Arial" w:hAnsi="Arial" w:cs="Arial"/>
          <w:b/>
          <w:sz w:val="24"/>
          <w:szCs w:val="24"/>
        </w:rPr>
        <w:t>CRZP/</w:t>
      </w:r>
      <w:r w:rsidR="00DB1D1E">
        <w:rPr>
          <w:rFonts w:ascii="Arial" w:hAnsi="Arial" w:cs="Arial"/>
          <w:b/>
          <w:sz w:val="24"/>
          <w:szCs w:val="24"/>
        </w:rPr>
        <w:t>50</w:t>
      </w:r>
      <w:r w:rsidR="00310777" w:rsidRPr="00310777">
        <w:rPr>
          <w:rFonts w:ascii="Arial" w:hAnsi="Arial" w:cs="Arial"/>
          <w:b/>
          <w:sz w:val="24"/>
          <w:szCs w:val="24"/>
        </w:rPr>
        <w:t>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10777" w:rsidRPr="00310777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10777" w:rsidRPr="00310777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310777" w:rsidRPr="00310777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10777" w:rsidRPr="00310777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310777" w:rsidRPr="00310777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10777" w:rsidTr="0082527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10777" w:rsidRDefault="00310777" w:rsidP="0082527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10777" w:rsidRDefault="00310777" w:rsidP="008252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1077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1077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10777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10777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310777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310777" w:rsidRDefault="00310777" w:rsidP="0082527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10777" w:rsidRDefault="00310777" w:rsidP="008252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10777" w:rsidRDefault="00310777" w:rsidP="0082527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DB1D1E" w:rsidRDefault="00DB1D1E" w:rsidP="00E4548F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B1D1E">
        <w:rPr>
          <w:rFonts w:ascii="Arial" w:hAnsi="Arial" w:cs="Arial"/>
          <w:b/>
          <w:sz w:val="24"/>
          <w:szCs w:val="24"/>
        </w:rPr>
        <w:t>Zaprojektowanie i wykonanie robót budowlanych dla zadania pn. "Budowa budynku Centrum Informatycznego wraz z zagospodarowaniem terenu i niezbędną infrastrukturą"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310777" w:rsidRPr="00310777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310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10777" w:rsidTr="00310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077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10777" w:rsidTr="00310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077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Wykonawca spełni warunek jeżeli wykaże, że posiada środki finansowe lub zdolność kredytową, w okresie nie wcześniejszym niż 3 miesiące przed upływem terminu składania ofert,  w wysokości min. 5 000.000,00 zł (pięć milionów złotych).</w:t>
            </w:r>
          </w:p>
        </w:tc>
      </w:tr>
      <w:tr w:rsidR="00310777" w:rsidTr="00310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077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10777" w:rsidRP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10777" w:rsidRP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t>Wykonawca spełni warunek dotyczący zdolności technicznej lub zawodowej,  jeżeli wykaże, że:</w:t>
            </w:r>
          </w:p>
          <w:p w:rsidR="003466FA" w:rsidRDefault="00310777" w:rsidP="003466FA">
            <w:pPr>
              <w:pStyle w:val="Akapitzlist"/>
              <w:numPr>
                <w:ilvl w:val="0"/>
                <w:numId w:val="8"/>
              </w:numPr>
              <w:spacing w:before="60" w:after="120"/>
              <w:ind w:left="496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6FA">
              <w:rPr>
                <w:rFonts w:ascii="Arial" w:hAnsi="Arial" w:cs="Arial"/>
                <w:sz w:val="24"/>
                <w:szCs w:val="24"/>
              </w:rPr>
              <w:t xml:space="preserve">wykonał </w:t>
            </w:r>
            <w:r w:rsidR="00DB1D1E" w:rsidRPr="00DB1D1E">
              <w:rPr>
                <w:rFonts w:ascii="Arial" w:hAnsi="Arial" w:cs="Arial"/>
                <w:sz w:val="24"/>
                <w:szCs w:val="24"/>
              </w:rPr>
              <w:t xml:space="preserve">w okresie ostatnich 5 lat przed upływem terminu składania ofert, a jeżeli okres prowadzenia działalności jest krótszy – w tym okresie, co najmniej dwie </w:t>
            </w:r>
            <w:r w:rsidR="00A7516E" w:rsidRPr="00DB1D1E">
              <w:rPr>
                <w:rFonts w:ascii="Arial" w:hAnsi="Arial" w:cs="Arial"/>
                <w:sz w:val="24"/>
                <w:szCs w:val="24"/>
              </w:rPr>
              <w:t>roboty</w:t>
            </w:r>
            <w:r w:rsidR="00DB1D1E" w:rsidRPr="00DB1D1E">
              <w:rPr>
                <w:rFonts w:ascii="Arial" w:hAnsi="Arial" w:cs="Arial"/>
                <w:sz w:val="24"/>
                <w:szCs w:val="24"/>
              </w:rPr>
              <w:t xml:space="preserve"> budowlane </w:t>
            </w:r>
            <w:r w:rsidR="00A7516E" w:rsidRPr="00DB1D1E">
              <w:rPr>
                <w:rFonts w:ascii="Arial" w:hAnsi="Arial" w:cs="Arial"/>
                <w:sz w:val="24"/>
                <w:szCs w:val="24"/>
              </w:rPr>
              <w:t>polegające</w:t>
            </w:r>
            <w:r w:rsidR="00DB1D1E" w:rsidRPr="00DB1D1E">
              <w:rPr>
                <w:rFonts w:ascii="Arial" w:hAnsi="Arial" w:cs="Arial"/>
                <w:sz w:val="24"/>
                <w:szCs w:val="24"/>
              </w:rPr>
              <w:t xml:space="preserve"> na budowie budynku </w:t>
            </w:r>
            <w:r w:rsidR="00A7516E" w:rsidRPr="00DB1D1E">
              <w:rPr>
                <w:rFonts w:ascii="Arial" w:hAnsi="Arial" w:cs="Arial"/>
                <w:sz w:val="24"/>
                <w:szCs w:val="24"/>
              </w:rPr>
              <w:t>użyteczności</w:t>
            </w:r>
            <w:r w:rsidR="00DB1D1E" w:rsidRPr="00DB1D1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516E" w:rsidRPr="00DB1D1E">
              <w:rPr>
                <w:rFonts w:ascii="Arial" w:hAnsi="Arial" w:cs="Arial"/>
                <w:sz w:val="24"/>
                <w:szCs w:val="24"/>
              </w:rPr>
              <w:t>publicznej</w:t>
            </w:r>
            <w:r w:rsidR="00DB1D1E" w:rsidRPr="00DB1D1E">
              <w:rPr>
                <w:rFonts w:ascii="Arial" w:hAnsi="Arial" w:cs="Arial"/>
                <w:sz w:val="24"/>
                <w:szCs w:val="24"/>
              </w:rPr>
              <w:t xml:space="preserve"> zaliczanej do kategorii IX (budynki kultury, nauki i oświaty,</w:t>
            </w:r>
            <w:r w:rsidR="00A7516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B1D1E" w:rsidRPr="00DB1D1E">
              <w:rPr>
                <w:rFonts w:ascii="Arial" w:hAnsi="Arial" w:cs="Arial"/>
                <w:sz w:val="24"/>
                <w:szCs w:val="24"/>
              </w:rPr>
              <w:t>jak: teatry, opery, kina, muzea, galerie sztuki</w:t>
            </w:r>
            <w:r w:rsidR="00A7516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DB1D1E" w:rsidRPr="00DB1D1E">
              <w:rPr>
                <w:rFonts w:ascii="Arial" w:hAnsi="Arial" w:cs="Arial"/>
                <w:sz w:val="24"/>
                <w:szCs w:val="24"/>
              </w:rPr>
              <w:t>biblioteki, archiwa, domy kultury, budynki, szkolne i przedszkolne, żłobki, kluby dziecięce, internaty, bursy i domy studenckie, laboratoria i placówki badawcze, stacje meteorologiczne i hydrologiczne, obserwatoria, budynki ogrodów zoologicznych i botanicznych) o kubaturze co najmniej 18.000 m³</w:t>
            </w:r>
            <w:r w:rsidR="00DB1D1E">
              <w:rPr>
                <w:rFonts w:ascii="Arial" w:hAnsi="Arial" w:cs="Arial"/>
                <w:sz w:val="24"/>
                <w:szCs w:val="24"/>
              </w:rPr>
              <w:t xml:space="preserve"> każd</w:t>
            </w:r>
            <w:r w:rsidR="001F0D94">
              <w:rPr>
                <w:rFonts w:ascii="Arial" w:hAnsi="Arial" w:cs="Arial"/>
                <w:sz w:val="24"/>
                <w:szCs w:val="24"/>
              </w:rPr>
              <w:t>y</w:t>
            </w:r>
            <w:r w:rsidR="00DB1D1E" w:rsidRPr="00DB1D1E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466FA" w:rsidRDefault="003466FA" w:rsidP="003466FA">
            <w:pPr>
              <w:pStyle w:val="Akapitzlist"/>
              <w:spacing w:before="60" w:after="120"/>
              <w:ind w:left="49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10777" w:rsidRPr="003466FA" w:rsidRDefault="00310777" w:rsidP="003466FA">
            <w:pPr>
              <w:pStyle w:val="Akapitzlist"/>
              <w:numPr>
                <w:ilvl w:val="0"/>
                <w:numId w:val="8"/>
              </w:numPr>
              <w:spacing w:before="60" w:after="120"/>
              <w:ind w:left="496" w:hanging="28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6FA">
              <w:rPr>
                <w:rFonts w:ascii="Arial" w:hAnsi="Arial" w:cs="Arial"/>
                <w:sz w:val="24"/>
                <w:szCs w:val="24"/>
              </w:rPr>
              <w:t>dysponuje lub będzie dysponował osobami skierowanymi przez wykonawcę do realizacji zamówienia publicznego, posiadającymi następujące kwalifikacje:</w:t>
            </w:r>
          </w:p>
          <w:p w:rsidR="00310777" w:rsidRPr="003466FA" w:rsidRDefault="00310777" w:rsidP="003466FA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66FA">
              <w:rPr>
                <w:rFonts w:ascii="Arial" w:hAnsi="Arial" w:cs="Arial"/>
                <w:sz w:val="24"/>
                <w:szCs w:val="24"/>
              </w:rPr>
              <w:t xml:space="preserve">Kierownik Budowy  powinien posiadać: 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uprawnienia do kierowania robotami budowlanymi bez ograniczeń w specjalności konstrukcyjno-budowlanej zgodnie z ustawą Prawo Budowlane  (tekst jedn. 2025 r. poz. 418 z późn. zm.)  z dnia 07 lipca 1994 r. lub równoważne wydane na podstawie wcześniej obowiązujących przepisów,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co najmniej 5-letnie doświadczenie zawodowe w pełnieniu samodzielnych funkcji w budownictwie tj. jako kierownik budowy w zakresie konstrukcji budowlanych.</w:t>
            </w:r>
            <w:r w:rsidRPr="00DB1D1E">
              <w:rPr>
                <w:rFonts w:ascii="Arial" w:hAnsi="Arial" w:cs="Arial"/>
                <w:sz w:val="24"/>
                <w:szCs w:val="24"/>
              </w:rPr>
              <w:tab/>
            </w:r>
            <w:r w:rsidRPr="00DB1D1E">
              <w:rPr>
                <w:rFonts w:ascii="Arial" w:hAnsi="Arial" w:cs="Arial"/>
                <w:sz w:val="24"/>
                <w:szCs w:val="24"/>
              </w:rPr>
              <w:tab/>
              <w:t xml:space="preserve"> </w:t>
            </w:r>
          </w:p>
          <w:p w:rsidR="00DB1D1E" w:rsidRPr="00DB1D1E" w:rsidRDefault="00DB1D1E" w:rsidP="00DB1D1E">
            <w:pPr>
              <w:pStyle w:val="Akapitzlist"/>
              <w:spacing w:before="60" w:after="120"/>
              <w:ind w:left="106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ab/>
            </w:r>
            <w:r w:rsidRPr="00DB1D1E">
              <w:rPr>
                <w:rFonts w:ascii="Arial" w:hAnsi="Arial" w:cs="Arial"/>
                <w:sz w:val="24"/>
                <w:szCs w:val="24"/>
              </w:rPr>
              <w:tab/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Kierownik Robót Sanitarnych do kierowania robotami budowlanymi w zakresie sieci, instalacji i urządzeń cieplnych, wentylacyjnych, gazowych, wodociągowych i kanalizacyjnych, powinien posiadać: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 xml:space="preserve">uprawnienia do kierowania robotami budowlanymi w specjalności instalacyjnej w zakresie sieci, instalacji 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lastRenderedPageBreak/>
              <w:t xml:space="preserve">i urządzeń cieplnych, wentylacyjnych, gazowych, wodociągowych i kanalizacyjnych zgodnie z ustawą Prawo Budowlane  (tekst jedn.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 xml:space="preserve">) z dnia 07 lipca 1994 r. lub równoważne wydane na podstawie wcześniej obowiązujących przepisów, 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co  najmniej 5-letnie doświadczenie zawodowe w pełnieniu samodzielnych funkcji w budownictwie tj. jako kierownik robót budowlanych w zakresie sieci, instalacji i urządzeń cieplnych, wentylacyjnych, gazowych, wodociągowych i kanalizacyjnych.</w:t>
            </w:r>
          </w:p>
          <w:p w:rsidR="00DB1D1E" w:rsidRPr="00DB1D1E" w:rsidRDefault="00DB1D1E" w:rsidP="00DB1D1E">
            <w:pPr>
              <w:pStyle w:val="Akapitzlist"/>
              <w:spacing w:before="60" w:after="120"/>
              <w:ind w:left="10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 xml:space="preserve">Kierownik Robót Elektrycznych do kierowania robotami budowlanymi w zakresie sieci, instalacji i urządzeń elektrycznych i elektroenergetycznych, powinien posiadać: 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 xml:space="preserve"> uprawnienia budowlane do nadzoru nad robotami budowlanymi bez ograniczeń w specjalności instalacyjnej w zakresie sieci, instalacji i urządzeń elektrycznych i elektroenergetycznych zgodnie z ustawą Prawo Budowlane  (tekst jedn.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 xml:space="preserve">) z dnia 07 lipca 1994 r. lub równoważne wydane na podstawie wcześniej obowiązujących przepisów, 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co najmniej 5-letnie doświadczenie zawodowe na stanowisku kierownika robót budowlanych lub inspektora nadzoru inwestorskiego robót w zakresie sieci, instalacji i urządzeń elektrycznych i elektroenergetycznych.</w:t>
            </w:r>
          </w:p>
          <w:p w:rsidR="00DB1D1E" w:rsidRPr="00DB1D1E" w:rsidRDefault="00DB1D1E" w:rsidP="00DB1D1E">
            <w:pPr>
              <w:pStyle w:val="Akapitzlist"/>
              <w:spacing w:before="60" w:after="120"/>
              <w:ind w:left="10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Kierownik Robót Telekomunikacyjnych do kierowania robotami budowlanymi w zakresie sieci instalacji i urządzeń  telekomunikacyjnych, powinien posiadać: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 xml:space="preserve">uprawnienia do kierowania robotami budowlanymi w specjalności instalacyjnej w zakresie   sieci, instalacji i urządzeń telekomunikacyjnych  zgodnie z ustawą Prawo Budowlane  (tekst jedn.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>) z dnia 07 lipca 1994 r. lub równoważne wydane na podstawie wcześniej obowiązujących przepisów,</w:t>
            </w:r>
          </w:p>
          <w:p w:rsid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co najmniej 5-letnie doświadczenie zawodowe na stanowisku kierownika robót budowlanych lub inspektora nadzoru inwestorskiego robót w zakresie sieci, instalacji i urządzeń telekomunikacyjnych.</w:t>
            </w:r>
          </w:p>
          <w:p w:rsidR="00DB1D1E" w:rsidRDefault="00DB1D1E" w:rsidP="00DB1D1E">
            <w:pPr>
              <w:pStyle w:val="Akapitzlist"/>
              <w:spacing w:before="60" w:after="120"/>
              <w:ind w:left="10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DB1D1E">
              <w:rPr>
                <w:rFonts w:ascii="Arial" w:hAnsi="Arial" w:cs="Arial"/>
                <w:sz w:val="24"/>
                <w:szCs w:val="24"/>
              </w:rPr>
              <w:t>rojektant branży architektonicznej  – dwie osoby powinny posiadać :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 xml:space="preserve">uprawnienia budowlane do projektowania w specjalności architektonicznej bez ograniczeń zgodnie z ustawą Prawo Budowlane  (tekst jedn.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>) z dnia 07 lipca 1994 r. lub równoważne wydane na podstawie wcześniej obowiązujących przepisów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doświadczenie polegające na opracowaniu co najmniej dwóch dokumentacji projektowych budowy budynku użyteczności publicznej o kubaturze nie mniejszej niż 12.000 m3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Hlk228271123"/>
            <w:r>
              <w:rPr>
                <w:rFonts w:ascii="Arial" w:hAnsi="Arial" w:cs="Arial"/>
                <w:sz w:val="24"/>
                <w:szCs w:val="24"/>
              </w:rPr>
              <w:t>każd</w:t>
            </w:r>
            <w:bookmarkEnd w:id="1"/>
            <w:r w:rsidR="001F0D94">
              <w:rPr>
                <w:rFonts w:ascii="Arial" w:hAnsi="Arial" w:cs="Arial"/>
                <w:sz w:val="24"/>
                <w:szCs w:val="24"/>
              </w:rPr>
              <w:t>y</w:t>
            </w:r>
            <w:r w:rsidRPr="00DB1D1E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DB1D1E" w:rsidRPr="00DB1D1E" w:rsidRDefault="00DB1D1E" w:rsidP="00DB1D1E">
            <w:pPr>
              <w:pStyle w:val="Akapitzlist"/>
              <w:spacing w:before="60" w:after="120"/>
              <w:ind w:left="10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DB1D1E">
              <w:rPr>
                <w:rFonts w:ascii="Arial" w:hAnsi="Arial" w:cs="Arial"/>
                <w:sz w:val="24"/>
                <w:szCs w:val="24"/>
              </w:rPr>
              <w:t>rojektant branży konstrukcyjnej – powinien posiadać :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 xml:space="preserve">uprawnienia budowlane do projektowania w specjalności konstrukcyjnej bez ograniczeń zgodnie z ustawą Prawo Budowlane  (tekst jedn.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>) z dnia 07 lipca 1994 r. lub równoważne wydane na podstawie wcześniej obowiązujących przepisów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doświadczenie polegające na opracowaniu co najmniej dwóch dokumentacji projektowych budowy budynku użyteczności publicznej o kubaturze nie mniejszej niż 12.000 m3</w:t>
            </w:r>
            <w:r>
              <w:rPr>
                <w:rFonts w:ascii="Arial" w:hAnsi="Arial" w:cs="Arial"/>
                <w:sz w:val="24"/>
                <w:szCs w:val="24"/>
              </w:rPr>
              <w:t xml:space="preserve"> każd</w:t>
            </w:r>
            <w:r w:rsidR="001F0D94">
              <w:rPr>
                <w:rFonts w:ascii="Arial" w:hAnsi="Arial" w:cs="Arial"/>
                <w:sz w:val="24"/>
                <w:szCs w:val="24"/>
              </w:rPr>
              <w:t>y</w:t>
            </w:r>
            <w:r w:rsidRPr="00DB1D1E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DB1D1E" w:rsidRPr="00DB1D1E" w:rsidRDefault="00DB1D1E" w:rsidP="00DB1D1E">
            <w:pPr>
              <w:pStyle w:val="Akapitzlist"/>
              <w:spacing w:before="60" w:after="120"/>
              <w:ind w:left="10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DB1D1E">
              <w:rPr>
                <w:rFonts w:ascii="Arial" w:hAnsi="Arial" w:cs="Arial"/>
                <w:sz w:val="24"/>
                <w:szCs w:val="24"/>
              </w:rPr>
              <w:t>rojektant branży sanitarnej – powinien posiadać :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 xml:space="preserve">uprawnienia budowlane do projektowania w specjalności instalacyjnej w zakresie sieci, instalacji 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 xml:space="preserve">i urządzeń cieplnych, wentylacyjnych, gazowych, wodociągowych i kanalizacyjnych bez ograniczeń zgodnie z ustawą Prawo Budowlane  (tekst jedn.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>) z dnia 07 lipca 1994 r. lub równoważne wydane na podstawie wcześniej obowiązujących przepisów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doświadczenie polegające na opracowaniu co najmniej dwóch dokumentacji projektowych budowy budynku użyteczności publicznej o kubaturze nie mniejszej niż 12.000 m3</w:t>
            </w:r>
            <w:r>
              <w:rPr>
                <w:rFonts w:ascii="Arial" w:hAnsi="Arial" w:cs="Arial"/>
                <w:sz w:val="24"/>
                <w:szCs w:val="24"/>
              </w:rPr>
              <w:t xml:space="preserve"> każd</w:t>
            </w:r>
            <w:r w:rsidR="001F0D94">
              <w:rPr>
                <w:rFonts w:ascii="Arial" w:hAnsi="Arial" w:cs="Arial"/>
                <w:sz w:val="24"/>
                <w:szCs w:val="24"/>
              </w:rPr>
              <w:t>y</w:t>
            </w:r>
            <w:r w:rsidRPr="00DB1D1E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DB1D1E" w:rsidRPr="00DB1D1E" w:rsidRDefault="00DB1D1E" w:rsidP="00DB1D1E">
            <w:pPr>
              <w:pStyle w:val="Akapitzlist"/>
              <w:spacing w:before="60" w:after="120"/>
              <w:ind w:left="10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DB1D1E">
              <w:rPr>
                <w:rFonts w:ascii="Arial" w:hAnsi="Arial" w:cs="Arial"/>
                <w:sz w:val="24"/>
                <w:szCs w:val="24"/>
              </w:rPr>
              <w:t>rojektant branży elektrycznej – powinien posiadać :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 xml:space="preserve">uprawnienia budowlane do projektowania w specjalności instalacyjnej w zakresie sieci, instalacji i urządzeń elektrycznych i elektroenergetycznych bez ograniczeń zgodnie z ustawą Prawo Budowlane  (tekst jedn.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>) z dnia 07 lipca 1994 r. lub równoważne wydane na podstawie wcześniej obowiązujących przepisów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doświadczenie polegające na opracowaniu co najmniej dwóch dokumentacji projektowych budowy budynku użyteczności publicznej o kubaturze nie mniejszej niż 12.000 m3</w:t>
            </w:r>
            <w:r>
              <w:rPr>
                <w:rFonts w:ascii="Arial" w:hAnsi="Arial" w:cs="Arial"/>
                <w:sz w:val="24"/>
                <w:szCs w:val="24"/>
              </w:rPr>
              <w:t xml:space="preserve"> każd</w:t>
            </w:r>
            <w:r w:rsidR="001F0D94">
              <w:rPr>
                <w:rFonts w:ascii="Arial" w:hAnsi="Arial" w:cs="Arial"/>
                <w:sz w:val="24"/>
                <w:szCs w:val="24"/>
              </w:rPr>
              <w:t>y</w:t>
            </w:r>
            <w:r w:rsidRPr="00DB1D1E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DB1D1E" w:rsidRPr="00DB1D1E" w:rsidRDefault="00DB1D1E" w:rsidP="00DB1D1E">
            <w:pPr>
              <w:pStyle w:val="Akapitzlist"/>
              <w:spacing w:before="60" w:after="120"/>
              <w:ind w:left="10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B1D1E" w:rsidRPr="00DB1D1E" w:rsidRDefault="00A7516E" w:rsidP="00DB1D1E">
            <w:pPr>
              <w:pStyle w:val="Akapitzlist"/>
              <w:numPr>
                <w:ilvl w:val="0"/>
                <w:numId w:val="10"/>
              </w:num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bookmarkStart w:id="2" w:name="_GoBack"/>
            <w:bookmarkEnd w:id="2"/>
            <w:r w:rsidR="00DB1D1E" w:rsidRPr="00DB1D1E">
              <w:rPr>
                <w:rFonts w:ascii="Arial" w:hAnsi="Arial" w:cs="Arial"/>
                <w:sz w:val="24"/>
                <w:szCs w:val="24"/>
              </w:rPr>
              <w:t>rojektant branży telekomunikacyjnej – powinien posiadać :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 xml:space="preserve">uprawnienia budowlane do projektowania w specjalności instalacyjnej w zakresie   sieci, instalacji i urządzeń telekomunikacyjnych  bez ograniczeń zgodnie z ustawą Prawo Budowlane  (tekst jedn.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 xml:space="preserve"> .U. z 2025 r. poz. 418 z późn. </w:t>
            </w:r>
            <w:proofErr w:type="spellStart"/>
            <w:r w:rsidRPr="00DB1D1E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DB1D1E">
              <w:rPr>
                <w:rFonts w:ascii="Arial" w:hAnsi="Arial" w:cs="Arial"/>
                <w:sz w:val="24"/>
                <w:szCs w:val="24"/>
              </w:rPr>
              <w:t>) z dnia 07 lipca 1994 r. lub równoważne wydane na podstawie wcześniej obowiązujących przepisów</w:t>
            </w:r>
          </w:p>
          <w:p w:rsidR="00DB1D1E" w:rsidRPr="00DB1D1E" w:rsidRDefault="00DB1D1E" w:rsidP="00DB1D1E">
            <w:pPr>
              <w:pStyle w:val="Akapitzlist"/>
              <w:numPr>
                <w:ilvl w:val="0"/>
                <w:numId w:val="13"/>
              </w:numPr>
              <w:spacing w:before="60" w:after="120"/>
              <w:ind w:hanging="28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1D1E">
              <w:rPr>
                <w:rFonts w:ascii="Arial" w:hAnsi="Arial" w:cs="Arial"/>
                <w:sz w:val="24"/>
                <w:szCs w:val="24"/>
              </w:rPr>
              <w:t>doświadczenie polegające na opracowaniu co najmniej dwóch dokumentacji projektowych budowy budynku użyteczności publicznej o kubaturze nie mniejszej niż 12.000 m3</w:t>
            </w:r>
            <w:r>
              <w:rPr>
                <w:rFonts w:ascii="Arial" w:hAnsi="Arial" w:cs="Arial"/>
                <w:sz w:val="24"/>
                <w:szCs w:val="24"/>
              </w:rPr>
              <w:t xml:space="preserve"> każd</w:t>
            </w:r>
            <w:r w:rsidR="001F0D94">
              <w:rPr>
                <w:rFonts w:ascii="Arial" w:hAnsi="Arial" w:cs="Arial"/>
                <w:sz w:val="24"/>
                <w:szCs w:val="24"/>
              </w:rPr>
              <w:t>y</w:t>
            </w:r>
            <w:r w:rsidRPr="00DB1D1E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DB1D1E" w:rsidRPr="003466FA" w:rsidRDefault="00DB1D1E" w:rsidP="00DB1D1E">
            <w:pPr>
              <w:pStyle w:val="Akapitzlist"/>
              <w:spacing w:before="60" w:after="120"/>
              <w:ind w:left="1065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10777" w:rsidRDefault="00310777" w:rsidP="00DB1D1E">
            <w:pPr>
              <w:pStyle w:val="Akapitzlist"/>
              <w:spacing w:before="60" w:after="120"/>
              <w:ind w:left="1065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0777" w:rsidTr="00310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077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10777" w:rsidRDefault="00310777" w:rsidP="0082527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0777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5A8" w:rsidRDefault="00CD55A8" w:rsidP="00E4548F">
      <w:pPr>
        <w:spacing w:after="0" w:line="240" w:lineRule="auto"/>
      </w:pPr>
      <w:r>
        <w:separator/>
      </w:r>
    </w:p>
  </w:endnote>
  <w:endnote w:type="continuationSeparator" w:id="0">
    <w:p w:rsidR="00CD55A8" w:rsidRDefault="00CD55A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5A8" w:rsidRDefault="00CD55A8" w:rsidP="00E4548F">
      <w:pPr>
        <w:spacing w:after="0" w:line="240" w:lineRule="auto"/>
      </w:pPr>
      <w:r>
        <w:separator/>
      </w:r>
    </w:p>
  </w:footnote>
  <w:footnote w:type="continuationSeparator" w:id="0">
    <w:p w:rsidR="00CD55A8" w:rsidRDefault="00CD55A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777" w:rsidRDefault="00310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C4B6D"/>
    <w:multiLevelType w:val="hybridMultilevel"/>
    <w:tmpl w:val="91ACE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96E68"/>
    <w:multiLevelType w:val="hybridMultilevel"/>
    <w:tmpl w:val="D3DE7EE0"/>
    <w:lvl w:ilvl="0" w:tplc="7EC6D362">
      <w:start w:val="1"/>
      <w:numFmt w:val="bullet"/>
      <w:lvlText w:val=""/>
      <w:lvlJc w:val="left"/>
      <w:pPr>
        <w:ind w:left="1065" w:hanging="705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A1468"/>
    <w:multiLevelType w:val="hybridMultilevel"/>
    <w:tmpl w:val="0F069602"/>
    <w:lvl w:ilvl="0" w:tplc="0415000F">
      <w:start w:val="1"/>
      <w:numFmt w:val="decimal"/>
      <w:lvlText w:val="%1."/>
      <w:lvlJc w:val="left"/>
      <w:pPr>
        <w:ind w:left="572" w:hanging="360"/>
      </w:pPr>
    </w:lvl>
    <w:lvl w:ilvl="1" w:tplc="04150019">
      <w:start w:val="1"/>
      <w:numFmt w:val="lowerLetter"/>
      <w:lvlText w:val="%2."/>
      <w:lvlJc w:val="left"/>
      <w:pPr>
        <w:ind w:left="1292" w:hanging="360"/>
      </w:pPr>
    </w:lvl>
    <w:lvl w:ilvl="2" w:tplc="0415001B" w:tentative="1">
      <w:start w:val="1"/>
      <w:numFmt w:val="lowerRoman"/>
      <w:lvlText w:val="%3."/>
      <w:lvlJc w:val="right"/>
      <w:pPr>
        <w:ind w:left="2012" w:hanging="180"/>
      </w:pPr>
    </w:lvl>
    <w:lvl w:ilvl="3" w:tplc="0415000F" w:tentative="1">
      <w:start w:val="1"/>
      <w:numFmt w:val="decimal"/>
      <w:lvlText w:val="%4."/>
      <w:lvlJc w:val="left"/>
      <w:pPr>
        <w:ind w:left="2732" w:hanging="360"/>
      </w:pPr>
    </w:lvl>
    <w:lvl w:ilvl="4" w:tplc="04150019" w:tentative="1">
      <w:start w:val="1"/>
      <w:numFmt w:val="lowerLetter"/>
      <w:lvlText w:val="%5."/>
      <w:lvlJc w:val="left"/>
      <w:pPr>
        <w:ind w:left="3452" w:hanging="360"/>
      </w:pPr>
    </w:lvl>
    <w:lvl w:ilvl="5" w:tplc="0415001B" w:tentative="1">
      <w:start w:val="1"/>
      <w:numFmt w:val="lowerRoman"/>
      <w:lvlText w:val="%6."/>
      <w:lvlJc w:val="right"/>
      <w:pPr>
        <w:ind w:left="4172" w:hanging="180"/>
      </w:pPr>
    </w:lvl>
    <w:lvl w:ilvl="6" w:tplc="0415000F" w:tentative="1">
      <w:start w:val="1"/>
      <w:numFmt w:val="decimal"/>
      <w:lvlText w:val="%7."/>
      <w:lvlJc w:val="left"/>
      <w:pPr>
        <w:ind w:left="4892" w:hanging="360"/>
      </w:pPr>
    </w:lvl>
    <w:lvl w:ilvl="7" w:tplc="04150019" w:tentative="1">
      <w:start w:val="1"/>
      <w:numFmt w:val="lowerLetter"/>
      <w:lvlText w:val="%8."/>
      <w:lvlJc w:val="left"/>
      <w:pPr>
        <w:ind w:left="5612" w:hanging="360"/>
      </w:pPr>
    </w:lvl>
    <w:lvl w:ilvl="8" w:tplc="0415001B" w:tentative="1">
      <w:start w:val="1"/>
      <w:numFmt w:val="lowerRoman"/>
      <w:lvlText w:val="%9."/>
      <w:lvlJc w:val="right"/>
      <w:pPr>
        <w:ind w:left="6332" w:hanging="180"/>
      </w:pPr>
    </w:lvl>
  </w:abstractNum>
  <w:abstractNum w:abstractNumId="4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53D47"/>
    <w:multiLevelType w:val="hybridMultilevel"/>
    <w:tmpl w:val="3A82052C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E0EA329C">
      <w:start w:val="1"/>
      <w:numFmt w:val="decimal"/>
      <w:lvlText w:val="%2."/>
      <w:lvlJc w:val="left"/>
      <w:pPr>
        <w:ind w:left="2133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C746F"/>
    <w:multiLevelType w:val="hybridMultilevel"/>
    <w:tmpl w:val="1B04D384"/>
    <w:lvl w:ilvl="0" w:tplc="0415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5942BE"/>
    <w:multiLevelType w:val="hybridMultilevel"/>
    <w:tmpl w:val="BD38BE10"/>
    <w:lvl w:ilvl="0" w:tplc="AFA82F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1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5A8"/>
    <w:rsid w:val="001F0D94"/>
    <w:rsid w:val="002621C4"/>
    <w:rsid w:val="00310777"/>
    <w:rsid w:val="003466FA"/>
    <w:rsid w:val="007B107C"/>
    <w:rsid w:val="007C7D43"/>
    <w:rsid w:val="00843802"/>
    <w:rsid w:val="008750B3"/>
    <w:rsid w:val="00A254A1"/>
    <w:rsid w:val="00A7516E"/>
    <w:rsid w:val="00C31816"/>
    <w:rsid w:val="00CA2A23"/>
    <w:rsid w:val="00CD55A8"/>
    <w:rsid w:val="00DB1D1E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C5174"/>
  <w15:chartTrackingRefBased/>
  <w15:docId w15:val="{EC1BF2BF-E78B-442C-BCE6-9BB0F4637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10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077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10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0777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3466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F0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D94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1855</Words>
  <Characters>11134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2026-04-28T11:36:00Z</cp:lastPrinted>
  <dcterms:created xsi:type="dcterms:W3CDTF">2026-04-28T11:36:00Z</dcterms:created>
  <dcterms:modified xsi:type="dcterms:W3CDTF">2026-04-28T11:36:00Z</dcterms:modified>
</cp:coreProperties>
</file>