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617027" w:rsidRPr="00617027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617027" w:rsidRPr="00617027">
        <w:rPr>
          <w:rFonts w:ascii="Calibri" w:hAnsi="Calibri" w:cs="Calibri"/>
          <w:b/>
        </w:rPr>
        <w:t>CRZP/80/2026/AZP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>Składając ofertę w postępowaniu o zamówienie publiczne prowadzonym w trybie</w:t>
      </w:r>
      <w:bookmarkStart w:id="0" w:name="_GoBack"/>
      <w:bookmarkEnd w:id="0"/>
      <w:r w:rsidR="00617027" w:rsidRPr="00617027">
        <w:rPr>
          <w:rFonts w:ascii="Calibri" w:hAnsi="Calibri" w:cs="Calibri"/>
          <w:b/>
        </w:rPr>
        <w:t xml:space="preserve"> podstawowy bez negocjacji - art. 275 pkt. 1 ustawy </w:t>
      </w:r>
      <w:proofErr w:type="spellStart"/>
      <w:r w:rsidR="00617027" w:rsidRPr="0061702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617027" w:rsidRPr="00617027">
        <w:rPr>
          <w:rFonts w:ascii="Calibri" w:hAnsi="Calibri" w:cs="Calibri"/>
          <w:b/>
        </w:rPr>
        <w:t>Remont ogrodzenia przy budynku C UMG przy ul. Morskiej 81-87 w Gdyni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F722B3">
        <w:rPr>
          <w:rFonts w:ascii="Calibri" w:hAnsi="Calibri" w:cs="Calibri"/>
        </w:rPr>
        <w:t>Wykazujemy</w:t>
      </w:r>
      <w:r w:rsidR="006109AE" w:rsidRPr="00F722B3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F722B3">
        <w:rPr>
          <w:rFonts w:ascii="Calibri" w:hAnsi="Calibri" w:cs="Calibri"/>
        </w:rPr>
        <w:t xml:space="preserve">będą </w:t>
      </w:r>
      <w:r w:rsidR="006109AE" w:rsidRPr="00F722B3">
        <w:rPr>
          <w:rFonts w:ascii="Calibri" w:hAnsi="Calibri" w:cs="Calibri"/>
        </w:rPr>
        <w:t>odpowiedzialne za kierowanie robotami budowlanymi, oraz przedstawiamy informacje na temat ich kwalifikacji zawodowych, doświadczenia i wykształcenia niezbędnych dla wykonania zamówienia, a także zakresu wykonywanych przez nie</w:t>
      </w:r>
      <w:r w:rsidR="006109AE" w:rsidRPr="00676462">
        <w:rPr>
          <w:rFonts w:ascii="Calibri" w:hAnsi="Calibri" w:cs="Calibri"/>
        </w:rPr>
        <w:t xml:space="preserve">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  <w:p w:rsidR="0098679C" w:rsidRPr="00F722B3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F722B3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  <w:r w:rsidRPr="00F722B3">
              <w:rPr>
                <w:rFonts w:ascii="Calibri" w:hAnsi="Calibri" w:cs="Calibri"/>
              </w:rPr>
              <w:t>(</w:t>
            </w:r>
            <w:r w:rsidR="00D945FF" w:rsidRPr="00F722B3">
              <w:rPr>
                <w:rFonts w:ascii="Calibri" w:hAnsi="Calibri" w:cs="Calibri"/>
              </w:rPr>
              <w:t>Nr uprawnień budowlanych oraz specjalność lub nr świadectwa kwalifikacyjnego</w:t>
            </w:r>
            <w:r w:rsidRPr="00F722B3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D2A" w:rsidRDefault="00B80D2A">
      <w:r>
        <w:separator/>
      </w:r>
    </w:p>
  </w:endnote>
  <w:endnote w:type="continuationSeparator" w:id="0">
    <w:p w:rsidR="00B80D2A" w:rsidRDefault="00B80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7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7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D2A" w:rsidRDefault="00B80D2A">
      <w:r>
        <w:separator/>
      </w:r>
    </w:p>
  </w:footnote>
  <w:footnote w:type="continuationSeparator" w:id="0">
    <w:p w:rsidR="00B80D2A" w:rsidRDefault="00B80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61702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ogrodzenia przy budynku C UMG przy ul. Morskiej 81-87 w Gdyni</w:t>
    </w:r>
  </w:p>
  <w:p w:rsidR="00676462" w:rsidRPr="00676462" w:rsidRDefault="00C257D3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6109AE"/>
    <w:rsid w:val="00617027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80D2A"/>
    <w:rsid w:val="00C043D7"/>
    <w:rsid w:val="00C257D3"/>
    <w:rsid w:val="00C86644"/>
    <w:rsid w:val="00CC3C20"/>
    <w:rsid w:val="00D77B57"/>
    <w:rsid w:val="00D86D2F"/>
    <w:rsid w:val="00D945FF"/>
    <w:rsid w:val="00E024B4"/>
    <w:rsid w:val="00F145AE"/>
    <w:rsid w:val="00F722B3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BC5D750"/>
  <w15:chartTrackingRefBased/>
  <w15:docId w15:val="{EFDAD416-EF1F-4FC7-81CF-FC4A98629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2026-04-22T07:36:00Z</dcterms:created>
  <dcterms:modified xsi:type="dcterms:W3CDTF">2026-04-22T07:36:00Z</dcterms:modified>
</cp:coreProperties>
</file>