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405D02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405D02">
        <w:rPr>
          <w:rFonts w:ascii="Arial" w:eastAsia="Calibri" w:hAnsi="Arial" w:cs="Arial"/>
          <w:i/>
          <w:lang w:eastAsia="en-US"/>
        </w:rPr>
        <w:t>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Default="00496924" w:rsidP="00026D04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026D04" w:rsidRPr="00026D04" w:rsidRDefault="00026D04" w:rsidP="00026D04">
      <w:pPr>
        <w:spacing w:line="360" w:lineRule="auto"/>
        <w:jc w:val="right"/>
        <w:rPr>
          <w:rFonts w:ascii="Arial" w:hAnsi="Arial" w:cs="Arial"/>
          <w:b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CE766F">
        <w:rPr>
          <w:rFonts w:ascii="Arial" w:hAnsi="Arial" w:cs="Arial"/>
          <w:b/>
        </w:rPr>
        <w:t>3 szt. laptopów dla Wydziału Elektrycznego Politechniki Częstochowskiej na potrzeby projektu FELD.01.02-IP.02-0037/24</w:t>
      </w:r>
      <w:r w:rsidR="00036A09" w:rsidRPr="00405D02">
        <w:rPr>
          <w:rFonts w:ascii="Arial" w:hAnsi="Arial" w:cs="Arial"/>
        </w:rPr>
        <w:t xml:space="preserve">”, </w:t>
      </w:r>
      <w:proofErr w:type="spellStart"/>
      <w:r w:rsidR="00036A09" w:rsidRPr="00405D02">
        <w:rPr>
          <w:rFonts w:ascii="Arial" w:hAnsi="Arial" w:cs="Arial"/>
        </w:rPr>
        <w:t>spr</w:t>
      </w:r>
      <w:proofErr w:type="spellEnd"/>
      <w:r w:rsidR="00036A09" w:rsidRPr="00405D02">
        <w:rPr>
          <w:rFonts w:ascii="Arial" w:hAnsi="Arial" w:cs="Arial"/>
        </w:rPr>
        <w:t xml:space="preserve">. nr rej. </w:t>
      </w:r>
      <w:r w:rsidR="00C916FC" w:rsidRPr="00405D02">
        <w:rPr>
          <w:rFonts w:ascii="Arial" w:hAnsi="Arial" w:cs="Arial"/>
        </w:rPr>
        <w:t xml:space="preserve"> </w:t>
      </w:r>
      <w:r w:rsidR="00CE766F">
        <w:rPr>
          <w:rFonts w:ascii="Arial" w:hAnsi="Arial" w:cs="Arial"/>
        </w:rPr>
        <w:t xml:space="preserve">                     </w:t>
      </w:r>
      <w:r w:rsidR="00026D04">
        <w:rPr>
          <w:rFonts w:ascii="Arial" w:hAnsi="Arial" w:cs="Arial"/>
          <w:b/>
        </w:rPr>
        <w:t>RZ-D</w:t>
      </w:r>
      <w:r w:rsidR="00CE766F">
        <w:rPr>
          <w:rFonts w:ascii="Arial" w:hAnsi="Arial" w:cs="Arial"/>
          <w:b/>
        </w:rPr>
        <w:t>Z</w:t>
      </w:r>
      <w:r w:rsidR="00026D04">
        <w:rPr>
          <w:rFonts w:ascii="Arial" w:hAnsi="Arial" w:cs="Arial"/>
          <w:b/>
        </w:rPr>
        <w:t>P</w:t>
      </w:r>
      <w:r w:rsidR="00CE766F">
        <w:rPr>
          <w:rFonts w:ascii="Arial" w:hAnsi="Arial" w:cs="Arial"/>
          <w:b/>
        </w:rPr>
        <w:t>.262.2</w:t>
      </w:r>
      <w:r w:rsidR="00026D04">
        <w:rPr>
          <w:rFonts w:ascii="Arial" w:hAnsi="Arial" w:cs="Arial"/>
          <w:b/>
        </w:rPr>
        <w:t>.2026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CE766F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01"/>
      </w:tblGrid>
      <w:tr w:rsidR="00CE766F" w:rsidRPr="00405D02" w:rsidTr="00CE766F">
        <w:trPr>
          <w:trHeight w:val="704"/>
        </w:trPr>
        <w:tc>
          <w:tcPr>
            <w:tcW w:w="9101" w:type="dxa"/>
            <w:vAlign w:val="center"/>
          </w:tcPr>
          <w:p w:rsidR="00CE766F" w:rsidRPr="00405D02" w:rsidRDefault="00CE766F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CE766F" w:rsidRPr="00405D02" w:rsidTr="00CE766F">
        <w:tc>
          <w:tcPr>
            <w:tcW w:w="9101" w:type="dxa"/>
          </w:tcPr>
          <w:p w:rsidR="00CE766F" w:rsidRPr="00405D02" w:rsidRDefault="00CE76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 xml:space="preserve">cena </w:t>
            </w:r>
            <w:r>
              <w:rPr>
                <w:rFonts w:ascii="Arial" w:hAnsi="Arial" w:cs="Arial"/>
                <w:b/>
              </w:rPr>
              <w:t xml:space="preserve">całkowita </w:t>
            </w:r>
            <w:r w:rsidRPr="00B44DD9">
              <w:rPr>
                <w:rFonts w:ascii="Arial" w:hAnsi="Arial" w:cs="Arial"/>
                <w:b/>
              </w:rPr>
              <w:t>(C)</w:t>
            </w:r>
            <w:r>
              <w:rPr>
                <w:rFonts w:ascii="Arial" w:hAnsi="Arial" w:cs="Arial"/>
              </w:rPr>
              <w:t xml:space="preserve"> za wykonanie zamówienia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CE766F" w:rsidRPr="00405D02" w:rsidRDefault="00CE76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</w:t>
            </w:r>
            <w:r>
              <w:rPr>
                <w:rFonts w:ascii="Arial" w:hAnsi="Arial" w:cs="Arial"/>
              </w:rPr>
              <w:t>...</w:t>
            </w:r>
            <w:r w:rsidRPr="00405D02">
              <w:rPr>
                <w:rFonts w:ascii="Arial" w:hAnsi="Arial" w:cs="Arial"/>
              </w:rPr>
              <w:t>...%,</w:t>
            </w:r>
          </w:p>
          <w:p w:rsidR="00CE766F" w:rsidRDefault="00CE76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wynosi </w:t>
            </w:r>
            <w:r>
              <w:rPr>
                <w:rFonts w:ascii="Arial" w:hAnsi="Arial" w:cs="Arial"/>
                <w:b/>
              </w:rPr>
              <w:t xml:space="preserve">całkowitą </w:t>
            </w:r>
            <w:r w:rsidRPr="00405D02">
              <w:rPr>
                <w:rFonts w:ascii="Arial" w:hAnsi="Arial" w:cs="Arial"/>
                <w:b/>
              </w:rPr>
              <w:t>kwotę brutto....................... zł</w:t>
            </w:r>
          </w:p>
          <w:p w:rsidR="00CE766F" w:rsidRDefault="00CE76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026D04" w:rsidRPr="00F7706F" w:rsidRDefault="00026D04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CE766F" w:rsidRDefault="00CE766F" w:rsidP="00CE76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>gwarancji na okres: ………………..miesięcy</w:t>
            </w:r>
          </w:p>
          <w:p w:rsidR="00026D04" w:rsidRDefault="00026D04" w:rsidP="00CE76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026D04" w:rsidRDefault="00026D04" w:rsidP="00026D04">
            <w:pPr>
              <w:pStyle w:val="Tekstpodstawowy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 xml:space="preserve">Łączna pojemność wewnętrznej pamięci dyskowej: </w:t>
            </w:r>
          </w:p>
          <w:p w:rsidR="00026D04" w:rsidRDefault="00026D04" w:rsidP="00026D04">
            <w:pPr>
              <w:pStyle w:val="Nagwek2"/>
              <w:tabs>
                <w:tab w:val="left" w:pos="708"/>
              </w:tabs>
              <w:spacing w:line="360" w:lineRule="auto"/>
              <w:ind w:left="743"/>
              <w:jc w:val="left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sym w:font="Symbol" w:char="F07F"/>
            </w:r>
            <w:r>
              <w:rPr>
                <w:rFonts w:ascii="Arial" w:hAnsi="Arial" w:cs="Arial"/>
                <w:b w:val="0"/>
                <w:szCs w:val="24"/>
              </w:rPr>
              <w:t xml:space="preserve"> 1 TB do mniej niż 2 TB</w:t>
            </w:r>
          </w:p>
          <w:p w:rsidR="00026D04" w:rsidRDefault="00026D04" w:rsidP="00026D04">
            <w:pPr>
              <w:pStyle w:val="Nagwek2"/>
              <w:tabs>
                <w:tab w:val="left" w:pos="708"/>
              </w:tabs>
              <w:spacing w:line="360" w:lineRule="auto"/>
              <w:ind w:left="743"/>
              <w:jc w:val="left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sym w:font="Symbol" w:char="F07F"/>
            </w:r>
            <w:r>
              <w:rPr>
                <w:rFonts w:ascii="Arial" w:hAnsi="Arial" w:cs="Arial"/>
                <w:b w:val="0"/>
                <w:szCs w:val="24"/>
              </w:rPr>
              <w:t xml:space="preserve"> od 2 TB do 3 TB</w:t>
            </w:r>
          </w:p>
          <w:p w:rsidR="00026D04" w:rsidRDefault="00026D04" w:rsidP="006B63B1">
            <w:pPr>
              <w:pStyle w:val="Nagwek2"/>
              <w:tabs>
                <w:tab w:val="left" w:pos="708"/>
              </w:tabs>
              <w:spacing w:line="360" w:lineRule="auto"/>
              <w:ind w:left="743"/>
              <w:jc w:val="left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sym w:font="Symbol" w:char="F07F"/>
            </w:r>
            <w:r>
              <w:rPr>
                <w:rFonts w:ascii="Arial" w:hAnsi="Arial" w:cs="Arial"/>
                <w:b w:val="0"/>
                <w:szCs w:val="24"/>
              </w:rPr>
              <w:t xml:space="preserve"> powyżej 3 TB</w:t>
            </w:r>
          </w:p>
          <w:p w:rsidR="006B63B1" w:rsidRPr="006B63B1" w:rsidRDefault="006B63B1" w:rsidP="006B63B1">
            <w:pPr>
              <w:spacing w:line="360" w:lineRule="auto"/>
            </w:pPr>
            <w:r w:rsidRPr="00405D02">
              <w:rPr>
                <w:rFonts w:ascii="Arial" w:hAnsi="Arial" w:cs="Arial"/>
                <w:bCs/>
                <w:u w:val="single"/>
                <w:lang w:eastAsia="en-US"/>
              </w:rPr>
              <w:t>Należy zaznaczyć znakiem X właściwe pole</w:t>
            </w:r>
          </w:p>
          <w:p w:rsidR="00026D04" w:rsidRDefault="00FA76A1" w:rsidP="006B63B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*na potwierdzenie oferowanych parametrów należy złożyć wraz z ofertą przedmiotowy środek dowodowy – zgodnie z pkt. 10.1 SWZ. </w:t>
            </w:r>
          </w:p>
          <w:p w:rsidR="00FA76A1" w:rsidRDefault="00FA76A1" w:rsidP="006B63B1">
            <w:pPr>
              <w:spacing w:line="360" w:lineRule="auto"/>
              <w:rPr>
                <w:rFonts w:ascii="Arial" w:hAnsi="Arial" w:cs="Arial"/>
              </w:rPr>
            </w:pPr>
          </w:p>
          <w:p w:rsidR="00FA76A1" w:rsidRPr="00026D04" w:rsidRDefault="00FA76A1" w:rsidP="006B63B1">
            <w:pPr>
              <w:spacing w:line="360" w:lineRule="auto"/>
              <w:rPr>
                <w:rFonts w:ascii="Arial" w:hAnsi="Arial" w:cs="Arial"/>
              </w:rPr>
            </w:pPr>
          </w:p>
          <w:p w:rsidR="00026D04" w:rsidRDefault="00026D04" w:rsidP="006B63B1">
            <w:pPr>
              <w:spacing w:line="360" w:lineRule="auto"/>
              <w:rPr>
                <w:rFonts w:ascii="Arial" w:hAnsi="Arial" w:cs="Arial"/>
              </w:rPr>
            </w:pPr>
            <w:r w:rsidRPr="00026D04">
              <w:rPr>
                <w:rFonts w:ascii="Arial" w:hAnsi="Arial" w:cs="Arial"/>
              </w:rPr>
              <w:t>Wielkość pamięci RAM</w:t>
            </w:r>
            <w:r>
              <w:rPr>
                <w:rFonts w:ascii="Arial" w:hAnsi="Arial" w:cs="Arial"/>
              </w:rPr>
              <w:t>:</w:t>
            </w:r>
          </w:p>
          <w:p w:rsidR="00026D04" w:rsidRDefault="00026D04" w:rsidP="006B63B1">
            <w:pPr>
              <w:pStyle w:val="Nagwek2"/>
              <w:tabs>
                <w:tab w:val="left" w:pos="708"/>
              </w:tabs>
              <w:spacing w:line="360" w:lineRule="auto"/>
              <w:ind w:left="743"/>
              <w:jc w:val="left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sym w:font="Symbol" w:char="F07F"/>
            </w:r>
            <w:r>
              <w:rPr>
                <w:rFonts w:ascii="Arial" w:hAnsi="Arial" w:cs="Arial"/>
                <w:b w:val="0"/>
                <w:szCs w:val="24"/>
              </w:rPr>
              <w:t xml:space="preserve"> 24 GB do mniej niż 32 GB</w:t>
            </w:r>
          </w:p>
          <w:p w:rsidR="00026D04" w:rsidRDefault="00026D04" w:rsidP="006B63B1">
            <w:pPr>
              <w:pStyle w:val="Nagwek2"/>
              <w:tabs>
                <w:tab w:val="left" w:pos="708"/>
              </w:tabs>
              <w:spacing w:line="360" w:lineRule="auto"/>
              <w:ind w:left="743"/>
              <w:jc w:val="left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sym w:font="Symbol" w:char="F07F"/>
            </w:r>
            <w:r>
              <w:rPr>
                <w:rFonts w:ascii="Arial" w:hAnsi="Arial" w:cs="Arial"/>
                <w:b w:val="0"/>
                <w:szCs w:val="24"/>
              </w:rPr>
              <w:t xml:space="preserve"> 32 GB lub więcej</w:t>
            </w:r>
          </w:p>
          <w:p w:rsidR="006B63B1" w:rsidRPr="006B63B1" w:rsidRDefault="006B63B1" w:rsidP="006B63B1">
            <w:pPr>
              <w:spacing w:line="360" w:lineRule="auto"/>
            </w:pPr>
            <w:r w:rsidRPr="00405D02">
              <w:rPr>
                <w:rFonts w:ascii="Arial" w:hAnsi="Arial" w:cs="Arial"/>
                <w:bCs/>
                <w:u w:val="single"/>
                <w:lang w:eastAsia="en-US"/>
              </w:rPr>
              <w:t>Należy zaznaczyć znakiem X właściwe pole</w:t>
            </w:r>
          </w:p>
          <w:p w:rsidR="00FA76A1" w:rsidRDefault="00FA76A1" w:rsidP="006B63B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*na potwierdzenie oferowanych parametrów należy złożyć wraz z ofertą przedmiotowy środek dowodowy – zgodnie z pkt. 10.1 SWZ.</w:t>
            </w:r>
          </w:p>
          <w:p w:rsidR="00FA76A1" w:rsidRPr="00026D04" w:rsidRDefault="00FA76A1" w:rsidP="006B63B1">
            <w:pPr>
              <w:spacing w:line="360" w:lineRule="auto"/>
              <w:rPr>
                <w:rFonts w:ascii="Arial" w:hAnsi="Arial" w:cs="Arial"/>
              </w:rPr>
            </w:pPr>
          </w:p>
          <w:p w:rsidR="00026D04" w:rsidRDefault="00026D04" w:rsidP="006B63B1">
            <w:pPr>
              <w:spacing w:line="360" w:lineRule="auto"/>
            </w:pPr>
          </w:p>
          <w:p w:rsidR="00026D04" w:rsidRDefault="00026D04" w:rsidP="006B63B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Wydajność karty graficznej:</w:t>
            </w:r>
          </w:p>
          <w:p w:rsidR="00026D04" w:rsidRDefault="00026D04" w:rsidP="006B63B1">
            <w:pPr>
              <w:pStyle w:val="Nagwek2"/>
              <w:tabs>
                <w:tab w:val="left" w:pos="708"/>
              </w:tabs>
              <w:spacing w:line="360" w:lineRule="auto"/>
              <w:ind w:left="743"/>
              <w:jc w:val="left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sym w:font="Symbol" w:char="F07F"/>
            </w:r>
            <w:r>
              <w:rPr>
                <w:rFonts w:ascii="Arial" w:hAnsi="Arial" w:cs="Arial"/>
                <w:b w:val="0"/>
                <w:szCs w:val="24"/>
              </w:rPr>
              <w:t xml:space="preserve"> od 7 500 pkt do 14 000 pkt</w:t>
            </w:r>
          </w:p>
          <w:p w:rsidR="00026D04" w:rsidRDefault="00026D04" w:rsidP="006B63B1">
            <w:pPr>
              <w:pStyle w:val="Nagwek2"/>
              <w:tabs>
                <w:tab w:val="left" w:pos="708"/>
              </w:tabs>
              <w:spacing w:line="360" w:lineRule="auto"/>
              <w:ind w:left="743"/>
              <w:jc w:val="left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sym w:font="Symbol" w:char="F07F"/>
            </w:r>
            <w:r>
              <w:rPr>
                <w:rFonts w:ascii="Arial" w:hAnsi="Arial" w:cs="Arial"/>
                <w:b w:val="0"/>
                <w:szCs w:val="24"/>
              </w:rPr>
              <w:t xml:space="preserve"> powyżej 14 000 pkt. </w:t>
            </w:r>
          </w:p>
          <w:p w:rsidR="006B63B1" w:rsidRPr="006B63B1" w:rsidRDefault="006B63B1" w:rsidP="006B63B1">
            <w:pPr>
              <w:spacing w:line="360" w:lineRule="auto"/>
            </w:pPr>
            <w:r w:rsidRPr="00405D02">
              <w:rPr>
                <w:rFonts w:ascii="Arial" w:hAnsi="Arial" w:cs="Arial"/>
                <w:bCs/>
                <w:u w:val="single"/>
                <w:lang w:eastAsia="en-US"/>
              </w:rPr>
              <w:t>Należy zaznaczyć znakiem X właściwe pole</w:t>
            </w:r>
          </w:p>
          <w:p w:rsidR="00FA76A1" w:rsidRPr="00026D04" w:rsidRDefault="00FA76A1" w:rsidP="006B63B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*na potwierdzenie oferowanej punktacji należy złożyć wraz z ofertą raport z testu </w:t>
            </w:r>
            <w:proofErr w:type="spellStart"/>
            <w:r>
              <w:rPr>
                <w:rFonts w:ascii="Arial" w:hAnsi="Arial" w:cs="Arial"/>
              </w:rPr>
              <w:t>PassMark</w:t>
            </w:r>
            <w:proofErr w:type="spellEnd"/>
            <w:r>
              <w:rPr>
                <w:rFonts w:ascii="Arial" w:hAnsi="Arial" w:cs="Arial"/>
              </w:rPr>
              <w:t xml:space="preserve"> – zgodnie z pkt. 10.1 SWZ.</w:t>
            </w:r>
          </w:p>
          <w:p w:rsidR="00026D04" w:rsidRPr="00026D04" w:rsidRDefault="00026D04" w:rsidP="00026D04">
            <w:pPr>
              <w:rPr>
                <w:rFonts w:ascii="Arial" w:hAnsi="Arial" w:cs="Arial"/>
              </w:rPr>
            </w:pPr>
          </w:p>
          <w:p w:rsidR="00026D04" w:rsidRPr="00CE766F" w:rsidRDefault="00026D04" w:rsidP="00CE76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CE766F" w:rsidRPr="00405D02" w:rsidRDefault="00CE766F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CE766F" w:rsidRPr="00405D02" w:rsidRDefault="00CE766F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6B63B1" w:rsidRDefault="00BC53EC" w:rsidP="006B63B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</w:t>
      </w:r>
      <w:r w:rsidR="005B0F6B" w:rsidRPr="006B63B1">
        <w:rPr>
          <w:rFonts w:ascii="Arial" w:hAnsi="Arial" w:cs="Arial"/>
          <w:i/>
          <w:color w:val="000000" w:themeColor="text1"/>
        </w:rPr>
        <w:t>Wypełnić jeżeli Wykonawca zamierza powierzyć wykonanie części przedmiotu zamówienia Podwykonawcom</w:t>
      </w:r>
      <w:r w:rsidRPr="006B63B1">
        <w:rPr>
          <w:rFonts w:ascii="Arial" w:hAnsi="Arial" w:cs="Arial"/>
          <w:i/>
          <w:color w:val="000000" w:themeColor="text1"/>
        </w:rPr>
        <w:t>)</w:t>
      </w:r>
    </w:p>
    <w:p w:rsidR="005B0F6B" w:rsidRDefault="005B0F6B" w:rsidP="006B63B1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B63B1">
        <w:rPr>
          <w:rFonts w:ascii="Arial" w:hAnsi="Arial" w:cs="Arial"/>
          <w:color w:val="000000" w:themeColor="text1"/>
        </w:rPr>
        <w:t>oświadczamy, że wypełniliśmy obowiązki informacyjne przewidziane w art. 13 lub art. 14 RODO</w:t>
      </w:r>
      <w:r w:rsidRPr="006B63B1">
        <w:rPr>
          <w:rStyle w:val="Odwoanieprzypisudolnego"/>
          <w:rFonts w:ascii="Arial" w:hAnsi="Arial" w:cs="Arial"/>
          <w:color w:val="000000" w:themeColor="text1"/>
        </w:rPr>
        <w:footnoteReference w:id="1"/>
      </w:r>
      <w:r w:rsidRPr="006B63B1">
        <w:rPr>
          <w:rFonts w:ascii="Arial" w:hAnsi="Arial" w:cs="Arial"/>
          <w:color w:val="000000" w:themeColor="text1"/>
        </w:rPr>
        <w:t xml:space="preserve"> wobec osób fizycznych, od których dane osobowe bezpośrednio lub pośrednio pozyskałem w celu ubiegania się o udzielenie zamówienia publicznego w niniejszym postępowaniu.</w:t>
      </w:r>
      <w:r w:rsidRPr="006B63B1">
        <w:rPr>
          <w:rStyle w:val="Odwoanieprzypisudolnego"/>
          <w:rFonts w:ascii="Arial" w:hAnsi="Arial" w:cs="Arial"/>
          <w:color w:val="000000" w:themeColor="text1"/>
        </w:rPr>
        <w:footnoteReference w:id="2"/>
      </w:r>
    </w:p>
    <w:p w:rsidR="006B63B1" w:rsidRDefault="006B63B1" w:rsidP="006B63B1">
      <w:pPr>
        <w:spacing w:line="360" w:lineRule="auto"/>
        <w:ind w:left="76"/>
        <w:jc w:val="both"/>
        <w:rPr>
          <w:rFonts w:ascii="Arial" w:hAnsi="Arial" w:cs="Arial"/>
          <w:color w:val="000000" w:themeColor="text1"/>
        </w:rPr>
      </w:pPr>
    </w:p>
    <w:p w:rsidR="006B63B1" w:rsidRPr="006B63B1" w:rsidRDefault="006B63B1" w:rsidP="006B63B1">
      <w:pPr>
        <w:spacing w:line="360" w:lineRule="auto"/>
        <w:ind w:left="76"/>
        <w:jc w:val="both"/>
        <w:rPr>
          <w:rFonts w:ascii="Arial" w:hAnsi="Arial" w:cs="Arial"/>
          <w:color w:val="000000" w:themeColor="text1"/>
        </w:rPr>
      </w:pPr>
    </w:p>
    <w:p w:rsidR="006B63B1" w:rsidRPr="006B63B1" w:rsidRDefault="006B63B1" w:rsidP="006B63B1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B63B1">
        <w:rPr>
          <w:rFonts w:ascii="Arial" w:hAnsi="Arial" w:cs="Arial"/>
          <w:color w:val="000000" w:themeColor="text1"/>
        </w:rPr>
        <w:lastRenderedPageBreak/>
        <w:t>Z</w:t>
      </w:r>
      <w:r w:rsidRPr="006B63B1">
        <w:rPr>
          <w:rFonts w:ascii="Arial" w:hAnsi="Arial" w:cs="Arial"/>
          <w:color w:val="000000" w:themeColor="text1"/>
        </w:rPr>
        <w:t xml:space="preserve">obowiązujemy się do spełnienia wymogów, o których mowa w art. 2 ust. 1 Rozporządzenia Wykonawczego Komisji (UE) 2025/1197 </w:t>
      </w:r>
      <w:r w:rsidRPr="006B63B1">
        <w:rPr>
          <w:rFonts w:ascii="Arial" w:hAnsi="Arial" w:cs="Arial"/>
          <w:b/>
          <w:bCs/>
          <w:color w:val="000000" w:themeColor="text1"/>
          <w:vertAlign w:val="superscript"/>
        </w:rPr>
        <w:footnoteReference w:id="3"/>
      </w:r>
      <w:r w:rsidRPr="006B63B1">
        <w:rPr>
          <w:rFonts w:ascii="Arial" w:hAnsi="Arial" w:cs="Arial"/>
          <w:color w:val="000000" w:themeColor="text1"/>
        </w:rPr>
        <w:t>, dotyczących:</w:t>
      </w:r>
    </w:p>
    <w:p w:rsidR="006B63B1" w:rsidRDefault="006B63B1" w:rsidP="006B63B1">
      <w:pPr>
        <w:numPr>
          <w:ilvl w:val="0"/>
          <w:numId w:val="40"/>
        </w:numPr>
        <w:spacing w:before="120" w:line="360" w:lineRule="auto"/>
        <w:contextualSpacing/>
        <w:jc w:val="both"/>
        <w:rPr>
          <w:rFonts w:ascii="Arial" w:hAnsi="Arial" w:cs="Arial"/>
        </w:rPr>
      </w:pPr>
      <w:r w:rsidRPr="006B63B1">
        <w:rPr>
          <w:rFonts w:ascii="Arial" w:hAnsi="Arial" w:cs="Arial"/>
        </w:rPr>
        <w:t>nie zlecania w ramach podwykonawstwa więcej niż 50% całkowitej wartości zamówienia wykonawcom pochodzącym z państwa trzeciego objętego Instrumentu Zamówień Międzynarodowych (dalej ”środek IZM”);</w:t>
      </w:r>
    </w:p>
    <w:p w:rsidR="006B63B1" w:rsidRDefault="006B63B1" w:rsidP="006B63B1">
      <w:pPr>
        <w:pStyle w:val="Akapitzlist"/>
        <w:numPr>
          <w:ilvl w:val="0"/>
          <w:numId w:val="40"/>
        </w:numPr>
        <w:spacing w:before="12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zapewnienia, w  przypadku zamówień, których przedmiot obejmuje dostawę towarów, aby w okresie obowiązywania umowy towary dostarczone lub usługi świadczone w ramach realizacji zamówienia i pochodzące z państwa trzeciego objętego środkiem IZM, odpowiadały nie więcej niż 50% całkowitej wartości zamówienia, niezależnie od tego, czy takie towary lub usługi są dostarczane lub świadczone bezpośrednio przez zwycięskiego Wykonawcę, czy przez Podwykonawcę;</w:t>
      </w:r>
    </w:p>
    <w:p w:rsidR="006B63B1" w:rsidRDefault="006B63B1" w:rsidP="006B63B1">
      <w:pPr>
        <w:pStyle w:val="Akapitzlist"/>
        <w:numPr>
          <w:ilvl w:val="0"/>
          <w:numId w:val="40"/>
        </w:numPr>
        <w:spacing w:before="12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dostarczenia, na żądanie Zamawiającego, odpowiednich dowodów, potwierdzających przestrzeganie zobowiązania, o których mowa w pkt. 1 lub 2, najpóźniej w chwili zakończenia realizacji zamówienia;</w:t>
      </w:r>
    </w:p>
    <w:p w:rsidR="00FA76A1" w:rsidRDefault="006B63B1" w:rsidP="006B63B1">
      <w:pPr>
        <w:pStyle w:val="Akapitzlist"/>
        <w:numPr>
          <w:ilvl w:val="0"/>
          <w:numId w:val="40"/>
        </w:numPr>
        <w:spacing w:before="12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uiszczenia proporcjonalnej opłaty w razie nieprzestrzegania zobowiązania, o których mowa w pkt. 1 lub 2, w wysokości od 10% do 30% całkowitej wartości zamówienia.</w:t>
      </w:r>
    </w:p>
    <w:p w:rsidR="006B63B1" w:rsidRDefault="006B63B1" w:rsidP="006B63B1">
      <w:pPr>
        <w:pStyle w:val="Akapitzlist"/>
        <w:spacing w:before="120" w:line="360" w:lineRule="auto"/>
        <w:ind w:left="927"/>
        <w:contextualSpacing/>
        <w:jc w:val="both"/>
        <w:rPr>
          <w:rFonts w:ascii="Arial" w:hAnsi="Arial" w:cs="Arial"/>
        </w:rPr>
      </w:pPr>
    </w:p>
    <w:p w:rsidR="006B63B1" w:rsidRPr="006B63B1" w:rsidRDefault="006B63B1" w:rsidP="006B63B1">
      <w:pPr>
        <w:pStyle w:val="Akapitzlist"/>
        <w:spacing w:before="120" w:line="360" w:lineRule="auto"/>
        <w:ind w:left="927"/>
        <w:contextualSpacing/>
        <w:jc w:val="both"/>
        <w:rPr>
          <w:rFonts w:ascii="Arial" w:hAnsi="Arial" w:cs="Arial"/>
        </w:rPr>
      </w:pP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lastRenderedPageBreak/>
        <w:t>Oświadczam(y), że jesteśmy</w:t>
      </w:r>
      <w:r w:rsidRPr="00405D02">
        <w:rPr>
          <w:rFonts w:ascii="Arial" w:hAnsi="Arial" w:cs="Arial"/>
          <w:vertAlign w:val="superscript"/>
        </w:rPr>
        <w:footnoteReference w:id="4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0FB" w:rsidRDefault="006D60FB">
      <w:r>
        <w:separator/>
      </w:r>
    </w:p>
  </w:endnote>
  <w:endnote w:type="continuationSeparator" w:id="0">
    <w:p w:rsidR="006D60FB" w:rsidRDefault="006D6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66F" w:rsidRDefault="00CE766F" w:rsidP="00CE766F">
    <w:pPr>
      <w:pStyle w:val="Stopka"/>
      <w:tabs>
        <w:tab w:val="clear" w:pos="4536"/>
        <w:tab w:val="clear" w:pos="9072"/>
        <w:tab w:val="left" w:pos="3024"/>
      </w:tabs>
      <w:ind w:right="360"/>
    </w:pPr>
    <w:r>
      <w:tab/>
    </w:r>
  </w:p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CE766F" w:rsidTr="00C769F3">
      <w:tc>
        <w:tcPr>
          <w:tcW w:w="1242" w:type="dxa"/>
          <w:shd w:val="clear" w:color="auto" w:fill="auto"/>
          <w:vAlign w:val="center"/>
        </w:tcPr>
        <w:p w:rsidR="00CE766F" w:rsidRDefault="00CE766F" w:rsidP="00CE766F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 w:rsidR="00FA76A1">
            <w:fldChar w:fldCharType="begin"/>
          </w:r>
          <w:r w:rsidR="00FA76A1"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="00FA76A1">
            <w:fldChar w:fldCharType="separate"/>
          </w:r>
          <w:r w:rsidR="00663557">
            <w:fldChar w:fldCharType="begin"/>
          </w:r>
          <w:r w:rsidR="00663557">
            <w:instrText xml:space="preserve"> </w:instrText>
          </w:r>
          <w:r w:rsidR="00663557">
            <w:instrText>INCLUDEPICTURE  "https://pcz.pl/fcp/aGBUKOQtTKlQhbx08SlkTUQdKUWRuHQwFDBoIVURNFDgPW1ZpCFghUHcKVigEQR1BXQEsKTwdAQsKJBVYCRlYdxdFDy5IGzpEMEIrMQxBC0EGRUtwf08Q/_users/code_YCFYXIghYYUQ6UhciCQgDI0QRC</w:instrText>
          </w:r>
          <w:r w:rsidR="00663557">
            <w:instrText>WY8AQ/kamila/logo/logo_paczka/logo_pl/pcz_logo_pol_pion_mono.png" \* MERGEFORMATINET</w:instrText>
          </w:r>
          <w:r w:rsidR="00663557">
            <w:instrText xml:space="preserve"> </w:instrText>
          </w:r>
          <w:r w:rsidR="00663557">
            <w:fldChar w:fldCharType="separate"/>
          </w:r>
          <w:r w:rsidR="006B63B1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1.5pt;height:56.25pt">
                <v:imagedata r:id="rId1" r:href="rId2"/>
              </v:shape>
            </w:pict>
          </w:r>
          <w:r w:rsidR="00663557">
            <w:fldChar w:fldCharType="end"/>
          </w:r>
          <w:r w:rsidR="00FA76A1"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CE766F" w:rsidRDefault="00CE766F" w:rsidP="00CE766F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CE766F" w:rsidRDefault="00CE766F" w:rsidP="00CE766F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CE766F" w:rsidRPr="00DF12BF" w:rsidRDefault="00CE766F" w:rsidP="00CE766F">
          <w:pPr>
            <w:tabs>
              <w:tab w:val="center" w:pos="4536"/>
              <w:tab w:val="right" w:pos="9072"/>
            </w:tabs>
            <w:jc w:val="center"/>
            <w:rPr>
              <w:sz w:val="20"/>
              <w:szCs w:val="20"/>
            </w:rPr>
          </w:pPr>
          <w:r w:rsidRPr="00DF12BF">
            <w:rPr>
              <w:sz w:val="20"/>
              <w:szCs w:val="20"/>
            </w:rPr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CE766F" w:rsidRDefault="00CE766F" w:rsidP="00CE766F">
          <w:pPr>
            <w:jc w:val="right"/>
          </w:pPr>
          <w:r>
            <w:object w:dxaOrig="9676" w:dyaOrig="3645">
              <v:shape id="_x0000_i1027" type="#_x0000_t75" style="width:81pt;height:32.25pt">
                <v:imagedata r:id="rId3" o:title=""/>
              </v:shape>
              <o:OLEObject Type="Embed" ProgID="PBrush" ShapeID="_x0000_i1027" DrawAspect="Content" ObjectID="_1834301432" r:id="rId4"/>
            </w:object>
          </w:r>
        </w:p>
      </w:tc>
    </w:tr>
  </w:tbl>
  <w:p w:rsidR="00CE766F" w:rsidRDefault="00CE766F" w:rsidP="00CE766F">
    <w:pPr>
      <w:pStyle w:val="Stopka"/>
    </w:pPr>
  </w:p>
  <w:p w:rsidR="00E54E5A" w:rsidRDefault="00E54E5A" w:rsidP="00CE766F">
    <w:pPr>
      <w:pStyle w:val="Stopka"/>
      <w:tabs>
        <w:tab w:val="clear" w:pos="4536"/>
        <w:tab w:val="clear" w:pos="9072"/>
        <w:tab w:val="left" w:pos="3024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0FB" w:rsidRDefault="006D60FB">
      <w:r>
        <w:separator/>
      </w:r>
    </w:p>
  </w:footnote>
  <w:footnote w:type="continuationSeparator" w:id="0">
    <w:p w:rsidR="006D60FB" w:rsidRDefault="006D60FB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6B63B1" w:rsidRPr="006B63B1" w:rsidRDefault="006B63B1" w:rsidP="006B63B1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24"/>
          <w:szCs w:val="24"/>
        </w:rPr>
      </w:pPr>
      <w:r w:rsidRPr="006B63B1">
        <w:rPr>
          <w:rStyle w:val="Odwoanieprzypisudolnego"/>
          <w:rFonts w:ascii="Arial" w:hAnsi="Arial" w:cs="Arial"/>
          <w:color w:val="000000" w:themeColor="text1"/>
          <w:sz w:val="24"/>
          <w:szCs w:val="24"/>
        </w:rPr>
        <w:footnoteRef/>
      </w:r>
      <w:r w:rsidRPr="006B63B1">
        <w:rPr>
          <w:rFonts w:ascii="Arial" w:hAnsi="Arial" w:cs="Arial"/>
          <w:color w:val="000000" w:themeColor="text1"/>
          <w:sz w:val="24"/>
          <w:szCs w:val="24"/>
        </w:rPr>
        <w:t xml:space="preserve"> Rozporządzenie Wykonawcze Komisji (UE) 2025/1197 z dnia 19 czerwca 2025 r. stosuje się 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VAT.</w:t>
      </w:r>
    </w:p>
  </w:footnote>
  <w:footnote w:id="4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66F" w:rsidRDefault="00CE766F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 w:rsidR="00FA76A1">
      <w:fldChar w:fldCharType="begin"/>
    </w:r>
    <w:r w:rsidR="00FA76A1">
      <w:instrText xml:space="preserve"> INCLUDEPICTURE  "https://cop.lodzkie.pl/images/grafikahome/logotyp_2.png" \* MERGEFORMATINET </w:instrText>
    </w:r>
    <w:r w:rsidR="00FA76A1">
      <w:fldChar w:fldCharType="separate"/>
    </w:r>
    <w:r w:rsidR="00663557">
      <w:fldChar w:fldCharType="begin"/>
    </w:r>
    <w:r w:rsidR="00663557">
      <w:instrText xml:space="preserve"> </w:instrText>
    </w:r>
    <w:r w:rsidR="00663557">
      <w:instrText>INCLUDEPICTURE  "https://cop.lodzkie.pl/images/grafikahome/logotyp_2.png" \* MERGEFORMATINET</w:instrText>
    </w:r>
    <w:r w:rsidR="00663557">
      <w:instrText xml:space="preserve"> </w:instrText>
    </w:r>
    <w:r w:rsidR="00663557">
      <w:fldChar w:fldCharType="separate"/>
    </w:r>
    <w:r w:rsidR="006B63B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.75pt;height:50.25pt">
          <v:imagedata r:id="rId1" r:href="rId2"/>
        </v:shape>
      </w:pict>
    </w:r>
    <w:r w:rsidR="00663557">
      <w:fldChar w:fldCharType="end"/>
    </w:r>
    <w:r w:rsidR="00FA76A1">
      <w:fldChar w:fldCharType="end"/>
    </w:r>
    <w:r>
      <w:fldChar w:fldCharType="end"/>
    </w:r>
    <w:r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</w:lvl>
    <w:lvl w:ilvl="3">
      <w:start w:val="1"/>
      <w:numFmt w:val="decimal"/>
      <w:isLgl/>
      <w:lvlText w:val="%1.%2.%3.%4"/>
      <w:lvlJc w:val="left"/>
      <w:pPr>
        <w:ind w:left="2292" w:hanging="1080"/>
      </w:pPr>
    </w:lvl>
    <w:lvl w:ilvl="4">
      <w:start w:val="1"/>
      <w:numFmt w:val="decimal"/>
      <w:isLgl/>
      <w:lvlText w:val="%1.%2.%3.%4.%5"/>
      <w:lvlJc w:val="left"/>
      <w:pPr>
        <w:ind w:left="2576" w:hanging="1080"/>
      </w:pPr>
    </w:lvl>
    <w:lvl w:ilvl="5">
      <w:start w:val="1"/>
      <w:numFmt w:val="decimal"/>
      <w:isLgl/>
      <w:lvlText w:val="%1.%2.%3.%4.%5.%6"/>
      <w:lvlJc w:val="left"/>
      <w:pPr>
        <w:ind w:left="3220" w:hanging="1440"/>
      </w:pPr>
    </w:lvl>
    <w:lvl w:ilvl="6">
      <w:start w:val="1"/>
      <w:numFmt w:val="decimal"/>
      <w:isLgl/>
      <w:lvlText w:val="%1.%2.%3.%4.%5.%6.%7"/>
      <w:lvlJc w:val="left"/>
      <w:pPr>
        <w:ind w:left="3504" w:hanging="1440"/>
      </w:p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2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1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19"/>
  </w:num>
  <w:num w:numId="34">
    <w:abstractNumId w:val="0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13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26D04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63557"/>
    <w:rsid w:val="0067021F"/>
    <w:rsid w:val="006703E0"/>
    <w:rsid w:val="006761CC"/>
    <w:rsid w:val="00683C38"/>
    <w:rsid w:val="006B63B1"/>
    <w:rsid w:val="006C064D"/>
    <w:rsid w:val="006D60FB"/>
    <w:rsid w:val="00703495"/>
    <w:rsid w:val="00710F28"/>
    <w:rsid w:val="00723C41"/>
    <w:rsid w:val="00733F44"/>
    <w:rsid w:val="0075128F"/>
    <w:rsid w:val="0076031E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CE766F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  <w:rsid w:val="00F7706F"/>
    <w:rsid w:val="00FA76A1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  <w14:docId w14:val="4A9CA8A3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E7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2995B27-6B53-416B-B827-140A87BBC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601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2026-03-06T10:23:00Z</cp:lastPrinted>
  <dcterms:created xsi:type="dcterms:W3CDTF">2026-03-06T10:24:00Z</dcterms:created>
  <dcterms:modified xsi:type="dcterms:W3CDTF">2026-03-06T10:24:00Z</dcterms:modified>
</cp:coreProperties>
</file>